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5B" w:rsidRDefault="0014295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14295B" w:rsidRDefault="0014295B">
      <w:pPr>
        <w:rPr>
          <w:rFonts w:ascii="黑体" w:eastAsia="黑体" w:hAnsi="黑体"/>
          <w:sz w:val="32"/>
          <w:szCs w:val="32"/>
        </w:rPr>
      </w:pPr>
    </w:p>
    <w:p w:rsidR="0014295B" w:rsidRDefault="0014295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湖南民建第二届运动会总则</w:t>
      </w:r>
    </w:p>
    <w:p w:rsidR="0014295B" w:rsidRDefault="0014295B">
      <w:pPr>
        <w:rPr>
          <w:rFonts w:ascii="黑体" w:eastAsia="黑体"/>
          <w:sz w:val="30"/>
          <w:szCs w:val="30"/>
        </w:rPr>
      </w:pPr>
    </w:p>
    <w:p w:rsidR="0014295B" w:rsidRDefault="0014295B" w:rsidP="00FF2436">
      <w:pPr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一、机构设置</w:t>
      </w:r>
    </w:p>
    <w:p w:rsidR="0014295B" w:rsidRDefault="0014295B" w:rsidP="00FF2436">
      <w:pPr>
        <w:ind w:firstLineChars="200" w:firstLine="3168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（一）组委会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任：赖明勇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副主任：罗亚军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刘长庚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朱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皖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沐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段安娜</w:t>
      </w:r>
    </w:p>
    <w:p w:rsidR="0014295B" w:rsidRDefault="0014295B" w:rsidP="00FF2436">
      <w:pPr>
        <w:ind w:firstLineChars="200" w:firstLine="3168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（二）领导小组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长：罗亚军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副组长：杨继烈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方争奇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4295B" w:rsidRDefault="0014295B" w:rsidP="00FF2436">
      <w:pPr>
        <w:numPr>
          <w:ilvl w:val="0"/>
          <w:numId w:val="1"/>
        </w:numPr>
        <w:ind w:firstLineChars="200" w:firstLine="3168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裁判组</w:t>
      </w:r>
    </w:p>
    <w:p w:rsidR="0014295B" w:rsidRDefault="0014295B" w:rsidP="00FF2436">
      <w:pPr>
        <w:ind w:firstLineChars="200" w:firstLine="31680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待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定</w:t>
      </w:r>
    </w:p>
    <w:p w:rsidR="0014295B" w:rsidRDefault="0014295B" w:rsidP="00FF2436">
      <w:pPr>
        <w:ind w:firstLineChars="200" w:firstLine="3168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（四）竞赛组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长：李运波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副组长：邱晓彦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方智毅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曹政伟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龙冬林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于尔莎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员：民建省委机关所有工作人员</w:t>
      </w:r>
    </w:p>
    <w:p w:rsidR="0014295B" w:rsidRDefault="0014295B" w:rsidP="00FF2436">
      <w:pPr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二、时间安排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暂定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日（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日下午报到，晚上召开领队及联络员会议；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日上午举行开幕式；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日下午四点闭幕）。</w:t>
      </w:r>
    </w:p>
    <w:p w:rsidR="0014295B" w:rsidRDefault="0014295B" w:rsidP="00FF2436">
      <w:pPr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三、举办地点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岳阳市（住宿：阿波罗宾馆、南湖宾馆；比赛场地：岳阳市体育馆、岳阳市射击场等）</w:t>
      </w:r>
    </w:p>
    <w:p w:rsidR="0014295B" w:rsidRDefault="0014295B" w:rsidP="00FF2436">
      <w:pPr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四、组队方式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以市级组织为单位各组一个队，省直工委单独组一个队（郴州纳入省直组队）。每队可报队员</w:t>
      </w:r>
      <w:r>
        <w:rPr>
          <w:rFonts w:ascii="仿宋" w:eastAsia="仿宋" w:hAnsi="仿宋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名，其中领队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名，联络员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名，运动员</w:t>
      </w:r>
      <w:r>
        <w:rPr>
          <w:rFonts w:ascii="仿宋" w:eastAsia="仿宋" w:hAnsi="仿宋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名，机动队员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名。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ab/>
      </w:r>
    </w:p>
    <w:p w:rsidR="0014295B" w:rsidRDefault="0014295B" w:rsidP="00FF2436">
      <w:pPr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五、报名时间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请在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日前完成报名，逾期不候。</w:t>
      </w:r>
    </w:p>
    <w:p w:rsidR="0014295B" w:rsidRDefault="0014295B" w:rsidP="00FF2436">
      <w:pPr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六、比赛项目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乒乓球、羽毛球、气排球、射击、围棋快棋、拔河、篮球接力投篮（具体规则附后），其中前五项不能兼项。每支队至少参加四项比赛。</w:t>
      </w:r>
    </w:p>
    <w:p w:rsidR="0014295B" w:rsidRDefault="0014295B" w:rsidP="00FF2436">
      <w:pPr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七、奖项设置</w:t>
      </w:r>
    </w:p>
    <w:p w:rsidR="0014295B" w:rsidRDefault="0014295B" w:rsidP="00FF2436">
      <w:pPr>
        <w:ind w:firstLineChars="200" w:firstLine="3168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（一）单项评比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比赛设单项一、二、三等奖。第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名为一等奖，第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名为二等奖，第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名为三等奖。前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名分别按照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分、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分、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分、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分、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分、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分计入各单位团体总分。</w:t>
      </w:r>
    </w:p>
    <w:p w:rsidR="0014295B" w:rsidRDefault="0014295B" w:rsidP="00FF2436">
      <w:pPr>
        <w:ind w:firstLineChars="200" w:firstLine="3168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（二）团体评比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按团体总分排名取前三名。另设优秀组织奖与精神文明奖各若干名。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八、经费安排</w:t>
      </w:r>
    </w:p>
    <w:p w:rsidR="0014295B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各市委代表队交通、食宿、服装自理，场地费由岳阳民建承担，其余由民建省委负责。</w:t>
      </w:r>
    </w:p>
    <w:p w:rsidR="0014295B" w:rsidRDefault="0014295B" w:rsidP="00FF2436">
      <w:pPr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九、联系方式</w:t>
      </w:r>
    </w:p>
    <w:p w:rsidR="0014295B" w:rsidRPr="00FF2436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FF2436">
        <w:rPr>
          <w:rFonts w:ascii="仿宋" w:eastAsia="仿宋" w:hAnsi="仿宋" w:hint="eastAsia"/>
          <w:sz w:val="32"/>
          <w:szCs w:val="32"/>
        </w:rPr>
        <w:t>余淑娴，电话：</w:t>
      </w:r>
      <w:r w:rsidRPr="00FF2436">
        <w:rPr>
          <w:rFonts w:ascii="仿宋" w:eastAsia="仿宋" w:hAnsi="仿宋"/>
          <w:sz w:val="32"/>
          <w:szCs w:val="32"/>
        </w:rPr>
        <w:t>13975810966</w:t>
      </w:r>
      <w:r w:rsidRPr="00FF2436">
        <w:rPr>
          <w:rFonts w:ascii="仿宋" w:eastAsia="仿宋" w:hAnsi="仿宋" w:hint="eastAsia"/>
          <w:sz w:val="32"/>
          <w:szCs w:val="32"/>
        </w:rPr>
        <w:t>，邮箱：</w:t>
      </w:r>
      <w:r w:rsidRPr="00FF2436">
        <w:rPr>
          <w:rFonts w:ascii="仿宋" w:eastAsia="仿宋" w:hAnsi="仿宋"/>
          <w:sz w:val="32"/>
          <w:szCs w:val="32"/>
        </w:rPr>
        <w:t>282732153@qq.com</w:t>
      </w:r>
    </w:p>
    <w:p w:rsidR="0014295B" w:rsidRPr="00FF2436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FF2436">
        <w:rPr>
          <w:rFonts w:ascii="仿宋" w:eastAsia="仿宋" w:hAnsi="仿宋" w:hint="eastAsia"/>
          <w:sz w:val="32"/>
          <w:szCs w:val="32"/>
        </w:rPr>
        <w:t>涂颖洁，电话：</w:t>
      </w:r>
      <w:r>
        <w:rPr>
          <w:rFonts w:ascii="仿宋" w:eastAsia="仿宋" w:hAnsi="仿宋"/>
          <w:sz w:val="32"/>
          <w:szCs w:val="32"/>
        </w:rPr>
        <w:t>13875851377</w:t>
      </w:r>
      <w:r w:rsidRPr="00FF2436">
        <w:rPr>
          <w:rFonts w:ascii="仿宋" w:eastAsia="仿宋" w:hAnsi="仿宋" w:hint="eastAsia"/>
          <w:sz w:val="32"/>
          <w:szCs w:val="32"/>
        </w:rPr>
        <w:t>，邮箱：</w:t>
      </w:r>
      <w:hyperlink r:id="rId7" w:history="1">
        <w:r w:rsidRPr="00FF2436">
          <w:rPr>
            <w:rFonts w:ascii="仿宋" w:eastAsia="仿宋" w:hAnsi="仿宋"/>
            <w:sz w:val="32"/>
            <w:szCs w:val="32"/>
          </w:rPr>
          <w:t>277952954@qq.com</w:t>
        </w:r>
      </w:hyperlink>
    </w:p>
    <w:p w:rsidR="0014295B" w:rsidRPr="00FF2436" w:rsidRDefault="0014295B" w:rsidP="00FF2436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FF2436">
        <w:rPr>
          <w:rFonts w:ascii="仿宋" w:eastAsia="仿宋" w:hAnsi="仿宋" w:hint="eastAsia"/>
          <w:sz w:val="32"/>
          <w:szCs w:val="32"/>
        </w:rPr>
        <w:t>传真：</w:t>
      </w:r>
      <w:r w:rsidRPr="00FF2436">
        <w:rPr>
          <w:rFonts w:ascii="仿宋" w:eastAsia="仿宋" w:hAnsi="仿宋"/>
          <w:sz w:val="32"/>
          <w:szCs w:val="32"/>
        </w:rPr>
        <w:t>0731-85539821</w:t>
      </w:r>
    </w:p>
    <w:p w:rsidR="0014295B" w:rsidRDefault="0014295B" w:rsidP="00FF2436">
      <w:pPr>
        <w:ind w:firstLineChars="200" w:firstLine="31680"/>
        <w:rPr>
          <w:rFonts w:ascii="黑体" w:eastAsia="黑体"/>
          <w:bCs/>
          <w:color w:val="000000"/>
          <w:sz w:val="36"/>
          <w:szCs w:val="36"/>
        </w:rPr>
      </w:pPr>
      <w:r w:rsidRPr="00FF2436">
        <w:rPr>
          <w:rFonts w:ascii="仿宋" w:eastAsia="仿宋" w:hAnsi="仿宋"/>
          <w:sz w:val="32"/>
          <w:szCs w:val="32"/>
        </w:rPr>
        <w:t xml:space="preserve">  </w:t>
      </w:r>
    </w:p>
    <w:p w:rsidR="0014295B" w:rsidRDefault="0014295B">
      <w:pPr>
        <w:spacing w:line="700" w:lineRule="exact"/>
        <w:jc w:val="center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>
      <w:pPr>
        <w:spacing w:line="700" w:lineRule="exact"/>
        <w:jc w:val="center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>
      <w:pPr>
        <w:spacing w:line="700" w:lineRule="exact"/>
        <w:jc w:val="center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>
      <w:pPr>
        <w:spacing w:line="700" w:lineRule="exact"/>
        <w:jc w:val="center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>
      <w:pPr>
        <w:spacing w:line="700" w:lineRule="exact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>
      <w:pPr>
        <w:spacing w:line="700" w:lineRule="exact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>
      <w:pPr>
        <w:spacing w:line="700" w:lineRule="exact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>
      <w:pPr>
        <w:spacing w:line="700" w:lineRule="exact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>
      <w:pPr>
        <w:spacing w:line="700" w:lineRule="exact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>
      <w:pPr>
        <w:spacing w:line="700" w:lineRule="exact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>
      <w:pPr>
        <w:spacing w:line="700" w:lineRule="exact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14295B" w:rsidRDefault="0014295B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湖南民建第二届运动会羽毛球比赛</w:t>
      </w:r>
    </w:p>
    <w:p w:rsidR="0014295B" w:rsidRDefault="0014295B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竞赛规程</w:t>
      </w:r>
    </w:p>
    <w:p w:rsidR="0014295B" w:rsidRDefault="0014295B" w:rsidP="00FF2436">
      <w:pPr>
        <w:spacing w:line="56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</w:p>
    <w:p w:rsidR="0014295B" w:rsidRDefault="0014295B" w:rsidP="00FF2436">
      <w:pPr>
        <w:spacing w:line="56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一、比赛地点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岳阳市体育馆大众球馆三楼</w:t>
      </w:r>
    </w:p>
    <w:p w:rsidR="0014295B" w:rsidRDefault="0014295B" w:rsidP="00FF2436">
      <w:pPr>
        <w:spacing w:line="56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二、报名人数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各代表队男女运动员各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人，其中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人兼领队。运动员不得兼报乒乓球、气排球、射击、</w:t>
      </w:r>
      <w:r>
        <w:rPr>
          <w:rFonts w:ascii="仿宋" w:eastAsia="仿宋" w:hAnsi="仿宋" w:hint="eastAsia"/>
          <w:sz w:val="32"/>
          <w:szCs w:val="32"/>
        </w:rPr>
        <w:t>围棋快棋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14295B" w:rsidRDefault="0014295B" w:rsidP="00FF2436">
      <w:pPr>
        <w:spacing w:line="560" w:lineRule="exact"/>
        <w:ind w:firstLineChars="196" w:firstLine="31680"/>
        <w:rPr>
          <w:rFonts w:eastAsia="方正仿宋简体"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三、竞赛办法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比赛采用国家体育总局最新审定的《羽毛球竞赛规则》；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</w:rPr>
        <w:t>比赛实行三场两胜制，每场比赛三局两胜，每局</w:t>
      </w:r>
      <w:r>
        <w:rPr>
          <w:rFonts w:ascii="仿宋" w:eastAsia="仿宋" w:hAnsi="仿宋"/>
          <w:color w:val="000000"/>
          <w:sz w:val="32"/>
          <w:szCs w:val="32"/>
        </w:rPr>
        <w:t>21</w:t>
      </w:r>
      <w:r>
        <w:rPr>
          <w:rFonts w:ascii="仿宋" w:eastAsia="仿宋" w:hAnsi="仿宋" w:hint="eastAsia"/>
          <w:color w:val="000000"/>
          <w:sz w:val="32"/>
          <w:szCs w:val="32"/>
        </w:rPr>
        <w:t>分，决胜局</w:t>
      </w:r>
      <w:r>
        <w:rPr>
          <w:rFonts w:ascii="仿宋" w:eastAsia="仿宋" w:hAnsi="仿宋"/>
          <w:color w:val="000000"/>
          <w:sz w:val="32"/>
          <w:szCs w:val="32"/>
        </w:rPr>
        <w:t>15</w:t>
      </w:r>
      <w:r>
        <w:rPr>
          <w:rFonts w:ascii="仿宋" w:eastAsia="仿宋" w:hAnsi="仿宋" w:hint="eastAsia"/>
          <w:color w:val="000000"/>
          <w:sz w:val="32"/>
          <w:szCs w:val="32"/>
        </w:rPr>
        <w:t>分；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出场顺序为：男双、女双、混双，运动员不得兼项；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4.</w:t>
      </w:r>
      <w:r>
        <w:rPr>
          <w:rFonts w:ascii="仿宋" w:eastAsia="仿宋" w:hAnsi="仿宋" w:hint="eastAsia"/>
          <w:color w:val="000000"/>
          <w:sz w:val="32"/>
          <w:szCs w:val="32"/>
        </w:rPr>
        <w:t>比赛分为两个阶段进行，第一阶段抽签分两小组循环，第二阶段各小组第一名决</w:t>
      </w:r>
      <w:r>
        <w:rPr>
          <w:rFonts w:ascii="仿宋" w:eastAsia="仿宋" w:hAnsi="仿宋"/>
          <w:color w:val="000000"/>
          <w:sz w:val="32"/>
          <w:szCs w:val="32"/>
        </w:rPr>
        <w:t>1-2</w:t>
      </w:r>
      <w:r>
        <w:rPr>
          <w:rFonts w:ascii="仿宋" w:eastAsia="仿宋" w:hAnsi="仿宋" w:hint="eastAsia"/>
          <w:color w:val="000000"/>
          <w:sz w:val="32"/>
          <w:szCs w:val="32"/>
        </w:rPr>
        <w:t>名，各小组第二名淘汰赛决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名，各小组第三名淘汰赛决</w:t>
      </w:r>
      <w:r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名；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5.</w:t>
      </w:r>
      <w:r>
        <w:rPr>
          <w:rFonts w:ascii="仿宋" w:eastAsia="仿宋" w:hAnsi="仿宋" w:hint="eastAsia"/>
          <w:color w:val="000000"/>
          <w:sz w:val="32"/>
          <w:szCs w:val="32"/>
        </w:rPr>
        <w:t>出场名单于比赛前十分钟交裁判员，迟到五分钟视为弃权，双方交换名单后不得替换运动员；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6.</w:t>
      </w:r>
      <w:r>
        <w:rPr>
          <w:rFonts w:ascii="仿宋" w:eastAsia="仿宋" w:hAnsi="仿宋" w:hint="eastAsia"/>
          <w:color w:val="000000"/>
          <w:sz w:val="32"/>
          <w:szCs w:val="32"/>
        </w:rPr>
        <w:t>每场比赛出场运动员迟到超过</w:t>
      </w:r>
      <w:r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分钟，判该场比赛弃权、对方获胜；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7.</w:t>
      </w:r>
      <w:r>
        <w:rPr>
          <w:rFonts w:ascii="仿宋" w:eastAsia="仿宋" w:hAnsi="仿宋" w:hint="eastAsia"/>
          <w:color w:val="000000"/>
          <w:sz w:val="32"/>
          <w:szCs w:val="32"/>
        </w:rPr>
        <w:t>比赛用球为</w:t>
      </w:r>
      <w:r>
        <w:rPr>
          <w:rFonts w:ascii="仿宋" w:eastAsia="仿宋" w:hAnsi="仿宋"/>
          <w:color w:val="000000"/>
          <w:sz w:val="32"/>
          <w:szCs w:val="32"/>
        </w:rPr>
        <w:t>YONEX 3</w:t>
      </w:r>
      <w:r>
        <w:rPr>
          <w:rFonts w:ascii="仿宋" w:eastAsia="仿宋" w:hAnsi="仿宋" w:hint="eastAsia"/>
          <w:color w:val="000000"/>
          <w:sz w:val="32"/>
          <w:szCs w:val="32"/>
        </w:rPr>
        <w:t>号球。</w:t>
      </w:r>
    </w:p>
    <w:p w:rsidR="0014295B" w:rsidRDefault="0014295B" w:rsidP="00FF2436">
      <w:pPr>
        <w:spacing w:line="56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四、裁判长及裁判员由大会指派。</w:t>
      </w:r>
    </w:p>
    <w:p w:rsidR="0014295B" w:rsidRDefault="0014295B" w:rsidP="00FF2436">
      <w:pPr>
        <w:spacing w:line="56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五、未尽事宜另行通知。</w:t>
      </w:r>
    </w:p>
    <w:p w:rsidR="0014295B" w:rsidRDefault="0014295B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湖南民建第二届运动会乒乓球比赛</w:t>
      </w:r>
    </w:p>
    <w:p w:rsidR="0014295B" w:rsidRDefault="0014295B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竞赛规程</w:t>
      </w:r>
    </w:p>
    <w:p w:rsidR="0014295B" w:rsidRDefault="0014295B" w:rsidP="00FF2436">
      <w:pPr>
        <w:spacing w:line="560" w:lineRule="exact"/>
        <w:ind w:firstLineChars="200" w:firstLine="31680"/>
        <w:rPr>
          <w:rFonts w:ascii="黑体" w:eastAsia="黑体"/>
          <w:bCs/>
          <w:color w:val="000000"/>
          <w:sz w:val="32"/>
          <w:szCs w:val="32"/>
        </w:rPr>
      </w:pPr>
    </w:p>
    <w:p w:rsidR="0014295B" w:rsidRDefault="0014295B" w:rsidP="00FF2436">
      <w:pPr>
        <w:spacing w:line="560" w:lineRule="exact"/>
        <w:ind w:firstLineChars="200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一、比赛地点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岳阳市体育馆大众球馆二楼。</w:t>
      </w:r>
    </w:p>
    <w:p w:rsidR="0014295B" w:rsidRDefault="0014295B" w:rsidP="00FF2436">
      <w:pPr>
        <w:spacing w:line="56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二、报名人数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各代表队男女运动员各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人，其中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人兼领队。运动员不得兼报羽毛球、气排球、射击、</w:t>
      </w:r>
      <w:r>
        <w:rPr>
          <w:rFonts w:ascii="仿宋" w:eastAsia="仿宋" w:hAnsi="仿宋" w:hint="eastAsia"/>
          <w:sz w:val="32"/>
          <w:szCs w:val="32"/>
        </w:rPr>
        <w:t>围棋快棋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14295B" w:rsidRDefault="0014295B" w:rsidP="00FF2436">
      <w:pPr>
        <w:spacing w:line="560" w:lineRule="exact"/>
        <w:ind w:firstLineChars="196" w:firstLine="31680"/>
        <w:rPr>
          <w:rFonts w:eastAsia="方正仿宋简体"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三、竞赛办法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比赛采用国家体育总局最新审定《乒乓球竞赛规则》；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</w:rPr>
        <w:t>比赛实行三场两胜制，每场五局三胜，每局</w:t>
      </w:r>
      <w:r>
        <w:rPr>
          <w:rFonts w:ascii="仿宋" w:eastAsia="仿宋" w:hAnsi="仿宋"/>
          <w:color w:val="000000"/>
          <w:sz w:val="32"/>
          <w:szCs w:val="32"/>
        </w:rPr>
        <w:t>11</w:t>
      </w:r>
      <w:r>
        <w:rPr>
          <w:rFonts w:ascii="仿宋" w:eastAsia="仿宋" w:hAnsi="仿宋" w:hint="eastAsia"/>
          <w:color w:val="000000"/>
          <w:sz w:val="32"/>
          <w:szCs w:val="32"/>
        </w:rPr>
        <w:t>分；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出场顺序为：男双、女双、混双，运动员不得兼项；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4.</w:t>
      </w:r>
      <w:r>
        <w:rPr>
          <w:rFonts w:ascii="仿宋" w:eastAsia="仿宋" w:hAnsi="仿宋" w:hint="eastAsia"/>
          <w:color w:val="000000"/>
          <w:sz w:val="32"/>
          <w:szCs w:val="32"/>
        </w:rPr>
        <w:t>比赛分为两个阶段进行，第一阶段抽签分两小组循环，第二阶段各小组第一名决</w:t>
      </w:r>
      <w:r>
        <w:rPr>
          <w:rFonts w:ascii="仿宋" w:eastAsia="仿宋" w:hAnsi="仿宋"/>
          <w:color w:val="000000"/>
          <w:sz w:val="32"/>
          <w:szCs w:val="32"/>
        </w:rPr>
        <w:t>1-2</w:t>
      </w:r>
      <w:r>
        <w:rPr>
          <w:rFonts w:ascii="仿宋" w:eastAsia="仿宋" w:hAnsi="仿宋" w:hint="eastAsia"/>
          <w:color w:val="000000"/>
          <w:sz w:val="32"/>
          <w:szCs w:val="32"/>
        </w:rPr>
        <w:t>名，各小组第二名淘汰赛决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名，各小组第三名淘汰赛决</w:t>
      </w:r>
      <w:r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名；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5.</w:t>
      </w:r>
      <w:r>
        <w:rPr>
          <w:rFonts w:ascii="仿宋" w:eastAsia="仿宋" w:hAnsi="仿宋" w:hint="eastAsia"/>
          <w:color w:val="000000"/>
          <w:sz w:val="32"/>
          <w:szCs w:val="32"/>
        </w:rPr>
        <w:t>出场名单于比赛前十分钟交裁判员，迟到五分钟视为弃权，双方交换名单后不得替换运动员；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6.</w:t>
      </w:r>
      <w:r>
        <w:rPr>
          <w:rFonts w:ascii="仿宋" w:eastAsia="仿宋" w:hAnsi="仿宋" w:hint="eastAsia"/>
          <w:color w:val="000000"/>
          <w:sz w:val="32"/>
          <w:szCs w:val="32"/>
        </w:rPr>
        <w:t>每赛出场运动员迟到超过</w:t>
      </w:r>
      <w:r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分钟，判该场比赛弃权、对方获胜；</w:t>
      </w:r>
    </w:p>
    <w:p w:rsidR="0014295B" w:rsidRDefault="0014295B" w:rsidP="00FF2436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7.</w:t>
      </w:r>
      <w:r>
        <w:rPr>
          <w:rFonts w:ascii="仿宋" w:eastAsia="仿宋" w:hAnsi="仿宋" w:hint="eastAsia"/>
          <w:color w:val="000000"/>
          <w:sz w:val="32"/>
          <w:szCs w:val="32"/>
        </w:rPr>
        <w:t>比赛采用白色大球。</w:t>
      </w:r>
    </w:p>
    <w:p w:rsidR="0014295B" w:rsidRDefault="0014295B" w:rsidP="00FF2436">
      <w:pPr>
        <w:spacing w:line="56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四、裁判长及裁判员由大会指派。</w:t>
      </w:r>
    </w:p>
    <w:p w:rsidR="0014295B" w:rsidRDefault="0014295B" w:rsidP="00FF2436">
      <w:pPr>
        <w:spacing w:line="56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五、未尽事宜另行通知。</w:t>
      </w:r>
    </w:p>
    <w:p w:rsidR="0014295B" w:rsidRDefault="0014295B">
      <w:pPr>
        <w:spacing w:line="700" w:lineRule="exact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>
      <w:pPr>
        <w:spacing w:line="48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湖南民建第二届运动会气排球比赛</w:t>
      </w:r>
    </w:p>
    <w:p w:rsidR="0014295B" w:rsidRDefault="0014295B">
      <w:pPr>
        <w:spacing w:line="48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竞赛规程</w:t>
      </w:r>
    </w:p>
    <w:p w:rsidR="0014295B" w:rsidRDefault="0014295B" w:rsidP="00FF2436">
      <w:pPr>
        <w:spacing w:line="48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一、比赛地点</w:t>
      </w:r>
    </w:p>
    <w:p w:rsidR="0014295B" w:rsidRDefault="0014295B" w:rsidP="00FF2436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岳阳市体育馆</w:t>
      </w:r>
    </w:p>
    <w:p w:rsidR="0014295B" w:rsidRDefault="0014295B" w:rsidP="00FF2436">
      <w:pPr>
        <w:spacing w:line="48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二、报名人数</w:t>
      </w:r>
    </w:p>
    <w:p w:rsidR="0014295B" w:rsidRDefault="0014295B" w:rsidP="00FF2436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各代表队可报运动员</w:t>
      </w:r>
      <w:r>
        <w:rPr>
          <w:rFonts w:ascii="仿宋" w:eastAsia="仿宋" w:hAnsi="仿宋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人，含领队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人，其中女运动员不得少于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人。运动员不得兼报羽毛球、气排球、射击项目、</w:t>
      </w:r>
      <w:r>
        <w:rPr>
          <w:rFonts w:ascii="仿宋" w:eastAsia="仿宋" w:hAnsi="仿宋" w:hint="eastAsia"/>
          <w:sz w:val="32"/>
          <w:szCs w:val="32"/>
        </w:rPr>
        <w:t>围棋快棋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14295B" w:rsidRDefault="0014295B">
      <w:pPr>
        <w:spacing w:line="480" w:lineRule="exact"/>
        <w:rPr>
          <w:rFonts w:eastAsia="方正仿宋简体"/>
          <w:color w:val="000000"/>
          <w:sz w:val="32"/>
          <w:szCs w:val="32"/>
        </w:rPr>
      </w:pPr>
      <w:r>
        <w:rPr>
          <w:rFonts w:ascii="黑体" w:eastAsia="黑体"/>
          <w:bCs/>
          <w:color w:val="000000"/>
          <w:sz w:val="32"/>
          <w:szCs w:val="32"/>
        </w:rPr>
        <w:t xml:space="preserve">    </w:t>
      </w:r>
      <w:r>
        <w:rPr>
          <w:rFonts w:ascii="黑体" w:eastAsia="黑体" w:hint="eastAsia"/>
          <w:bCs/>
          <w:color w:val="000000"/>
          <w:sz w:val="32"/>
          <w:szCs w:val="32"/>
        </w:rPr>
        <w:t>三、竞赛办法</w:t>
      </w:r>
    </w:p>
    <w:p w:rsidR="0014295B" w:rsidRDefault="0014295B" w:rsidP="00FF2436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比赛采用湖南省气排球协会审定的《气排球竞赛规则</w:t>
      </w:r>
      <w:r>
        <w:rPr>
          <w:rFonts w:ascii="仿宋" w:eastAsia="仿宋" w:hAnsi="仿宋"/>
          <w:color w:val="000000"/>
          <w:sz w:val="32"/>
          <w:szCs w:val="32"/>
        </w:rPr>
        <w:t>2012-2014</w:t>
      </w:r>
      <w:r>
        <w:rPr>
          <w:rFonts w:ascii="仿宋" w:eastAsia="仿宋" w:hAnsi="仿宋" w:hint="eastAsia"/>
          <w:color w:val="000000"/>
          <w:sz w:val="32"/>
          <w:szCs w:val="32"/>
        </w:rPr>
        <w:t>》；</w:t>
      </w:r>
    </w:p>
    <w:p w:rsidR="0014295B" w:rsidRDefault="0014295B" w:rsidP="00FF2436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</w:rPr>
        <w:t>各参赛队必须统一服装，上场队员必须佩带小号码布（白底红字，规格</w:t>
      </w:r>
      <w:r>
        <w:rPr>
          <w:rFonts w:ascii="仿宋" w:eastAsia="仿宋" w:hAnsi="仿宋"/>
          <w:color w:val="000000"/>
          <w:sz w:val="32"/>
          <w:szCs w:val="32"/>
        </w:rPr>
        <w:t>20cm</w:t>
      </w:r>
      <w:r>
        <w:rPr>
          <w:rFonts w:ascii="仿宋" w:eastAsia="仿宋" w:hAnsi="仿宋" w:hint="eastAsia"/>
          <w:color w:val="000000"/>
          <w:sz w:val="32"/>
          <w:szCs w:val="32"/>
        </w:rPr>
        <w:t>×</w:t>
      </w:r>
      <w:r>
        <w:rPr>
          <w:rFonts w:ascii="仿宋" w:eastAsia="仿宋" w:hAnsi="仿宋"/>
          <w:color w:val="000000"/>
          <w:sz w:val="32"/>
          <w:szCs w:val="32"/>
        </w:rPr>
        <w:t>15cm</w:t>
      </w:r>
      <w:r>
        <w:rPr>
          <w:rFonts w:ascii="仿宋" w:eastAsia="仿宋" w:hAnsi="仿宋" w:hint="eastAsia"/>
          <w:color w:val="000000"/>
          <w:sz w:val="32"/>
          <w:szCs w:val="32"/>
        </w:rPr>
        <w:t>，号码布自备）；</w:t>
      </w:r>
    </w:p>
    <w:p w:rsidR="0014295B" w:rsidRDefault="0014295B" w:rsidP="00FF2436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每场比赛采用三局二胜制，每局比赛</w:t>
      </w:r>
      <w:r>
        <w:rPr>
          <w:rFonts w:ascii="仿宋" w:eastAsia="仿宋" w:hAnsi="仿宋"/>
          <w:color w:val="000000"/>
          <w:sz w:val="32"/>
          <w:szCs w:val="32"/>
        </w:rPr>
        <w:t>21</w:t>
      </w:r>
      <w:r>
        <w:rPr>
          <w:rFonts w:ascii="仿宋" w:eastAsia="仿宋" w:hAnsi="仿宋" w:hint="eastAsia"/>
          <w:color w:val="000000"/>
          <w:sz w:val="32"/>
          <w:szCs w:val="32"/>
        </w:rPr>
        <w:t>分，每球得分制，决胜局</w:t>
      </w:r>
      <w:r>
        <w:rPr>
          <w:rFonts w:ascii="仿宋" w:eastAsia="仿宋" w:hAnsi="仿宋"/>
          <w:color w:val="000000"/>
          <w:sz w:val="32"/>
          <w:szCs w:val="32"/>
        </w:rPr>
        <w:t>15</w:t>
      </w:r>
      <w:r>
        <w:rPr>
          <w:rFonts w:ascii="仿宋" w:eastAsia="仿宋" w:hAnsi="仿宋" w:hint="eastAsia"/>
          <w:color w:val="000000"/>
          <w:sz w:val="32"/>
          <w:szCs w:val="32"/>
        </w:rPr>
        <w:t>分；</w:t>
      </w:r>
    </w:p>
    <w:p w:rsidR="0014295B" w:rsidRDefault="0014295B" w:rsidP="00FF2436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4.</w:t>
      </w:r>
      <w:r>
        <w:rPr>
          <w:rFonts w:ascii="仿宋" w:eastAsia="仿宋" w:hAnsi="仿宋" w:hint="eastAsia"/>
          <w:color w:val="000000"/>
          <w:sz w:val="32"/>
          <w:szCs w:val="32"/>
        </w:rPr>
        <w:t>场上队员必须有一名女性运动员参赛，并打满全场每局比赛，否则，在每局开赛前先给对方参赛队记</w:t>
      </w:r>
      <w:r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分，决胜局记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分；</w:t>
      </w:r>
    </w:p>
    <w:p w:rsidR="0014295B" w:rsidRDefault="0014295B" w:rsidP="00FF2436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5.</w:t>
      </w:r>
      <w:r>
        <w:rPr>
          <w:rFonts w:ascii="仿宋" w:eastAsia="仿宋" w:hAnsi="仿宋" w:hint="eastAsia"/>
          <w:color w:val="000000"/>
          <w:sz w:val="32"/>
          <w:szCs w:val="32"/>
        </w:rPr>
        <w:t>各队必须按时参加比赛，延误比赛</w:t>
      </w:r>
      <w:r>
        <w:rPr>
          <w:rFonts w:ascii="仿宋" w:eastAsia="仿宋" w:hAnsi="仿宋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分钟判弃权，该场比赛记</w:t>
      </w:r>
      <w:r>
        <w:rPr>
          <w:rFonts w:ascii="仿宋" w:eastAsia="仿宋" w:hAnsi="仿宋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分；</w:t>
      </w:r>
    </w:p>
    <w:p w:rsidR="0014295B" w:rsidRDefault="0014295B" w:rsidP="00FF2436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6.</w:t>
      </w:r>
      <w:r>
        <w:rPr>
          <w:rFonts w:ascii="仿宋" w:eastAsia="仿宋" w:hAnsi="仿宋" w:hint="eastAsia"/>
          <w:color w:val="000000"/>
          <w:sz w:val="32"/>
          <w:szCs w:val="32"/>
        </w:rPr>
        <w:t>比赛分为两个阶段进行，第一阶段抽签分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小组循环，第二阶段各小组第一名决</w:t>
      </w:r>
      <w:r>
        <w:rPr>
          <w:rFonts w:ascii="仿宋" w:eastAsia="仿宋" w:hAnsi="仿宋"/>
          <w:color w:val="000000"/>
          <w:sz w:val="32"/>
          <w:szCs w:val="32"/>
        </w:rPr>
        <w:t>1-2</w:t>
      </w:r>
      <w:r>
        <w:rPr>
          <w:rFonts w:ascii="仿宋" w:eastAsia="仿宋" w:hAnsi="仿宋" w:hint="eastAsia"/>
          <w:color w:val="000000"/>
          <w:sz w:val="32"/>
          <w:szCs w:val="32"/>
        </w:rPr>
        <w:t>名，各小组第二名淘汰赛决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名，各小组第三名淘汰赛决</w:t>
      </w:r>
      <w:r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名；</w:t>
      </w:r>
    </w:p>
    <w:p w:rsidR="0014295B" w:rsidRDefault="0014295B" w:rsidP="00FF2436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7.</w:t>
      </w:r>
      <w:r>
        <w:rPr>
          <w:rFonts w:ascii="仿宋" w:eastAsia="仿宋" w:hAnsi="仿宋" w:hint="eastAsia"/>
          <w:color w:val="000000"/>
          <w:sz w:val="32"/>
          <w:szCs w:val="32"/>
        </w:rPr>
        <w:t>在比赛中如对临场裁判提出质疑，必须由场内队长举手示意报告主裁判，经同意后，方可陈述。</w:t>
      </w:r>
    </w:p>
    <w:p w:rsidR="0014295B" w:rsidRDefault="0014295B" w:rsidP="00FF2436">
      <w:pPr>
        <w:spacing w:line="48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四、裁判长及裁判员由大会指派。</w:t>
      </w:r>
    </w:p>
    <w:p w:rsidR="0014295B" w:rsidRDefault="0014295B" w:rsidP="00FF2436">
      <w:pPr>
        <w:spacing w:line="48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五、未尽事宜另行通知。</w:t>
      </w:r>
    </w:p>
    <w:p w:rsidR="0014295B" w:rsidRDefault="0014295B">
      <w:pPr>
        <w:spacing w:line="7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湖南民建第二届运动会射击比赛</w:t>
      </w:r>
    </w:p>
    <w:p w:rsidR="0014295B" w:rsidRDefault="0014295B">
      <w:pPr>
        <w:spacing w:line="7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竞赛规程</w:t>
      </w:r>
    </w:p>
    <w:p w:rsidR="0014295B" w:rsidRDefault="0014295B" w:rsidP="00FF2436">
      <w:pPr>
        <w:spacing w:line="58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</w:p>
    <w:p w:rsidR="0014295B" w:rsidRDefault="0014295B" w:rsidP="00FF2436">
      <w:pPr>
        <w:spacing w:line="58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一、竞赛日期和地点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岳阳市射击馆</w:t>
      </w:r>
    </w:p>
    <w:p w:rsidR="0014295B" w:rsidRDefault="0014295B" w:rsidP="00FF2436">
      <w:pPr>
        <w:spacing w:line="58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二、报名人数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各代表队可报运动员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人，含领队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人，其中女运动员不得少于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人。运动员不得兼报乒乓球、羽毛球、气排球、</w:t>
      </w:r>
      <w:r>
        <w:rPr>
          <w:rFonts w:ascii="仿宋" w:eastAsia="仿宋" w:hAnsi="仿宋" w:hint="eastAsia"/>
          <w:sz w:val="32"/>
          <w:szCs w:val="32"/>
        </w:rPr>
        <w:t>围棋快棋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14295B" w:rsidRDefault="0014295B"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ascii="黑体" w:eastAsia="黑体"/>
          <w:bCs/>
          <w:color w:val="000000"/>
          <w:sz w:val="32"/>
          <w:szCs w:val="32"/>
        </w:rPr>
        <w:t xml:space="preserve">    </w:t>
      </w:r>
      <w:r>
        <w:rPr>
          <w:rFonts w:ascii="黑体" w:eastAsia="黑体" w:hint="eastAsia"/>
          <w:bCs/>
          <w:color w:val="000000"/>
          <w:sz w:val="32"/>
          <w:szCs w:val="32"/>
        </w:rPr>
        <w:t>三、竞赛办法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采用国家体育总局审定的《</w:t>
      </w:r>
      <w:r>
        <w:rPr>
          <w:rFonts w:ascii="仿宋" w:eastAsia="仿宋" w:hAnsi="仿宋"/>
          <w:color w:val="000000"/>
          <w:sz w:val="32"/>
          <w:szCs w:val="32"/>
        </w:rPr>
        <w:t>2012</w:t>
      </w:r>
      <w:r>
        <w:rPr>
          <w:rFonts w:ascii="仿宋" w:eastAsia="仿宋" w:hAnsi="仿宋" w:hint="eastAsia"/>
          <w:color w:val="000000"/>
          <w:sz w:val="32"/>
          <w:szCs w:val="32"/>
        </w:rPr>
        <w:t>年射击竞赛规则》；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</w:rPr>
        <w:t>运动员在比赛中，错射或多射时在当张靶子上取消一个最高环数；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比赛靶纸：</w:t>
      </w:r>
      <w:r>
        <w:rPr>
          <w:rFonts w:ascii="仿宋" w:eastAsia="仿宋" w:hAnsi="仿宋"/>
          <w:color w:val="000000"/>
          <w:sz w:val="32"/>
          <w:szCs w:val="32"/>
        </w:rPr>
        <w:t>15</w:t>
      </w:r>
      <w:r>
        <w:rPr>
          <w:rFonts w:ascii="仿宋" w:eastAsia="仿宋" w:hAnsi="仿宋" w:hint="eastAsia"/>
          <w:color w:val="000000"/>
          <w:sz w:val="32"/>
          <w:szCs w:val="32"/>
        </w:rPr>
        <w:t>发一张靶纸；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4.</w:t>
      </w:r>
      <w:r>
        <w:rPr>
          <w:rFonts w:ascii="仿宋" w:eastAsia="仿宋" w:hAnsi="仿宋" w:hint="eastAsia"/>
          <w:color w:val="000000"/>
          <w:sz w:val="32"/>
          <w:szCs w:val="32"/>
        </w:rPr>
        <w:t>同单位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人同时进入场地开始比赛，各单位比赛顺序抽签决定；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5.</w:t>
      </w:r>
      <w:r>
        <w:rPr>
          <w:rFonts w:ascii="仿宋" w:eastAsia="仿宋" w:hAnsi="仿宋" w:hint="eastAsia"/>
          <w:color w:val="000000"/>
          <w:sz w:val="32"/>
          <w:szCs w:val="32"/>
        </w:rPr>
        <w:t>各单位总环数相同时，以多</w:t>
      </w:r>
      <w:r>
        <w:rPr>
          <w:rFonts w:ascii="仿宋" w:eastAsia="仿宋" w:hAnsi="仿宋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环为胜；</w:t>
      </w:r>
      <w:r>
        <w:rPr>
          <w:rFonts w:ascii="仿宋" w:eastAsia="仿宋" w:hAnsi="仿宋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环相同时，以多</w:t>
      </w:r>
      <w:r>
        <w:rPr>
          <w:rFonts w:ascii="仿宋" w:eastAsia="仿宋" w:hAnsi="仿宋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环为胜，以此类推。</w:t>
      </w: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四、裁判长及裁判员由大会指派。</w:t>
      </w:r>
    </w:p>
    <w:p w:rsidR="0014295B" w:rsidRDefault="0014295B">
      <w:pPr>
        <w:spacing w:line="58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/>
          <w:bCs/>
          <w:color w:val="000000"/>
          <w:sz w:val="32"/>
          <w:szCs w:val="32"/>
        </w:rPr>
        <w:t xml:space="preserve">    </w:t>
      </w:r>
      <w:r>
        <w:rPr>
          <w:rFonts w:ascii="黑体" w:eastAsia="黑体" w:hint="eastAsia"/>
          <w:bCs/>
          <w:color w:val="000000"/>
          <w:sz w:val="32"/>
          <w:szCs w:val="32"/>
        </w:rPr>
        <w:t>五、未尽事宜另行通知。</w:t>
      </w:r>
    </w:p>
    <w:p w:rsidR="0014295B" w:rsidRDefault="0014295B">
      <w:pPr>
        <w:spacing w:line="580" w:lineRule="exact"/>
        <w:rPr>
          <w:rFonts w:ascii="黑体" w:eastAsia="黑体"/>
          <w:bCs/>
          <w:color w:val="000000"/>
          <w:sz w:val="32"/>
          <w:szCs w:val="32"/>
        </w:rPr>
      </w:pPr>
    </w:p>
    <w:p w:rsidR="0014295B" w:rsidRDefault="0014295B">
      <w:pPr>
        <w:spacing w:line="580" w:lineRule="exact"/>
        <w:rPr>
          <w:rFonts w:ascii="黑体" w:eastAsia="黑体"/>
          <w:bCs/>
          <w:color w:val="000000"/>
          <w:sz w:val="32"/>
          <w:szCs w:val="32"/>
        </w:rPr>
      </w:pPr>
    </w:p>
    <w:p w:rsidR="0014295B" w:rsidRDefault="0014295B">
      <w:pPr>
        <w:spacing w:line="7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湖南民建第二届运动会拔河比赛</w:t>
      </w:r>
    </w:p>
    <w:p w:rsidR="0014295B" w:rsidRDefault="0014295B">
      <w:pPr>
        <w:spacing w:line="7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竞赛规程</w:t>
      </w:r>
    </w:p>
    <w:p w:rsidR="0014295B" w:rsidRDefault="0014295B">
      <w:pPr>
        <w:spacing w:line="700" w:lineRule="exact"/>
        <w:jc w:val="center"/>
        <w:rPr>
          <w:rFonts w:ascii="黑体" w:eastAsia="黑体"/>
          <w:bCs/>
          <w:color w:val="000000"/>
          <w:sz w:val="36"/>
          <w:szCs w:val="36"/>
        </w:rPr>
      </w:pP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一、竞赛日期和地点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岳阳市体育馆</w:t>
      </w: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二、报名人数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各代表队可报运动员</w:t>
      </w:r>
      <w:r>
        <w:rPr>
          <w:rFonts w:ascii="仿宋" w:eastAsia="仿宋" w:hAnsi="仿宋"/>
          <w:color w:val="000000"/>
          <w:sz w:val="32"/>
          <w:szCs w:val="32"/>
        </w:rPr>
        <w:t>18</w:t>
      </w:r>
      <w:r>
        <w:rPr>
          <w:rFonts w:ascii="仿宋" w:eastAsia="仿宋" w:hAnsi="仿宋" w:hint="eastAsia"/>
          <w:color w:val="000000"/>
          <w:sz w:val="32"/>
          <w:szCs w:val="32"/>
        </w:rPr>
        <w:t>人，含领队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人，其中女运动员不得少于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人。</w:t>
      </w:r>
    </w:p>
    <w:p w:rsidR="0014295B" w:rsidRDefault="0014295B"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ascii="黑体" w:eastAsia="黑体"/>
          <w:bCs/>
          <w:color w:val="000000"/>
          <w:sz w:val="32"/>
          <w:szCs w:val="32"/>
        </w:rPr>
        <w:t xml:space="preserve">    </w:t>
      </w:r>
      <w:r>
        <w:rPr>
          <w:rFonts w:ascii="黑体" w:eastAsia="黑体" w:hint="eastAsia"/>
          <w:bCs/>
          <w:color w:val="000000"/>
          <w:sz w:val="32"/>
          <w:szCs w:val="32"/>
        </w:rPr>
        <w:t>三、竞赛办法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每场比赛采用三局二胜制；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</w:rPr>
        <w:t>每场比赛上场运动员</w:t>
      </w:r>
      <w:r>
        <w:rPr>
          <w:rFonts w:ascii="仿宋" w:eastAsia="仿宋" w:hAnsi="仿宋"/>
          <w:color w:val="000000"/>
          <w:sz w:val="32"/>
          <w:szCs w:val="32"/>
        </w:rPr>
        <w:t>16</w:t>
      </w:r>
      <w:r>
        <w:rPr>
          <w:rFonts w:ascii="仿宋" w:eastAsia="仿宋" w:hAnsi="仿宋" w:hint="eastAsia"/>
          <w:color w:val="000000"/>
          <w:sz w:val="32"/>
          <w:szCs w:val="32"/>
        </w:rPr>
        <w:t>人，女子运动员不得少于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人，每场比赛进行中不得更换运动员，未报名人员不得参赛；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3. </w:t>
      </w:r>
      <w:r>
        <w:rPr>
          <w:rFonts w:ascii="仿宋" w:eastAsia="仿宋" w:hAnsi="仿宋" w:hint="eastAsia"/>
          <w:color w:val="000000"/>
          <w:sz w:val="32"/>
          <w:szCs w:val="32"/>
        </w:rPr>
        <w:t>比赛分为两个阶段进行，第一阶段分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小组循环，第二阶段各小组第一名淘汰赛决</w:t>
      </w:r>
      <w:r>
        <w:rPr>
          <w:rFonts w:ascii="仿宋" w:eastAsia="仿宋" w:hAnsi="仿宋"/>
          <w:color w:val="000000"/>
          <w:sz w:val="32"/>
          <w:szCs w:val="32"/>
        </w:rPr>
        <w:t>1-4</w:t>
      </w:r>
      <w:r>
        <w:rPr>
          <w:rFonts w:ascii="仿宋" w:eastAsia="仿宋" w:hAnsi="仿宋" w:hint="eastAsia"/>
          <w:color w:val="000000"/>
          <w:sz w:val="32"/>
          <w:szCs w:val="32"/>
        </w:rPr>
        <w:t>名，各小组第二名淘汰赛决</w:t>
      </w:r>
      <w:r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名。</w:t>
      </w: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四、裁判长及裁判员由大会指派。</w:t>
      </w:r>
    </w:p>
    <w:p w:rsidR="0014295B" w:rsidRDefault="0014295B">
      <w:pPr>
        <w:spacing w:line="58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/>
          <w:bCs/>
          <w:color w:val="000000"/>
          <w:sz w:val="32"/>
          <w:szCs w:val="32"/>
        </w:rPr>
        <w:t xml:space="preserve">    </w:t>
      </w:r>
      <w:r>
        <w:rPr>
          <w:rFonts w:ascii="黑体" w:eastAsia="黑体" w:hint="eastAsia"/>
          <w:bCs/>
          <w:color w:val="000000"/>
          <w:sz w:val="32"/>
          <w:szCs w:val="32"/>
        </w:rPr>
        <w:t>五、未尽事宜另行通知。</w:t>
      </w: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spacing w:line="7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湖南民建第二届运动会篮球接力投篮</w:t>
      </w:r>
    </w:p>
    <w:p w:rsidR="0014295B" w:rsidRDefault="0014295B">
      <w:pPr>
        <w:spacing w:line="7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竞赛规程</w:t>
      </w: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bCs/>
          <w:color w:val="000000"/>
          <w:sz w:val="32"/>
          <w:szCs w:val="32"/>
        </w:rPr>
      </w:pP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一、竞赛日期和地点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岳阳市体育馆</w:t>
      </w: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二、报名人数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每代表队可报运动员</w:t>
      </w:r>
      <w:r>
        <w:rPr>
          <w:rFonts w:ascii="仿宋" w:eastAsia="仿宋" w:hAnsi="仿宋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人，含领队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人，其中女运动员不得少于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人。</w:t>
      </w: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三、比赛规则</w:t>
      </w: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各单位比赛顺序抽签决定。每位运动员从端点运球至对面球筐将球投入篮筐后，再运球回端点投篮入筐；每队五人，全队合并计时，按时间多少取名次，用时最少的为第一名。</w:t>
      </w: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四、裁判长及裁判员由大会指派。</w:t>
      </w: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五、未尽事宜另行通知。</w:t>
      </w: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spacing w:line="7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湖南民建第二届运动会围棋快棋赛</w:t>
      </w:r>
    </w:p>
    <w:p w:rsidR="0014295B" w:rsidRDefault="0014295B">
      <w:pPr>
        <w:spacing w:line="7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竞赛规程</w:t>
      </w: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color w:val="000000"/>
          <w:sz w:val="32"/>
          <w:szCs w:val="32"/>
        </w:rPr>
      </w:pP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一、竞赛日期和地点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岳阳市体育馆</w:t>
      </w: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二、报名人数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运动员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人，含领队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人，不限男女。运动员不得兼报其他项目。</w:t>
      </w:r>
    </w:p>
    <w:p w:rsidR="0014295B" w:rsidRDefault="0014295B" w:rsidP="00FF2436">
      <w:pPr>
        <w:spacing w:line="580" w:lineRule="exact"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三、比赛规则</w:t>
      </w:r>
    </w:p>
    <w:p w:rsidR="0014295B" w:rsidRDefault="0014295B" w:rsidP="00FF2436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沿用围棋快棋赛规则，积分编排，每盘基本用时</w:t>
      </w:r>
      <w:r>
        <w:rPr>
          <w:rFonts w:ascii="仿宋" w:eastAsia="仿宋" w:hAnsi="仿宋"/>
          <w:color w:val="000000"/>
          <w:sz w:val="32"/>
          <w:szCs w:val="32"/>
        </w:rPr>
        <w:t>15</w:t>
      </w:r>
      <w:r>
        <w:rPr>
          <w:rFonts w:ascii="仿宋" w:eastAsia="仿宋" w:hAnsi="仿宋" w:hint="eastAsia"/>
          <w:color w:val="000000"/>
          <w:sz w:val="32"/>
          <w:szCs w:val="32"/>
        </w:rPr>
        <w:t>分钟。比赛规则另通知。</w:t>
      </w:r>
    </w:p>
    <w:p w:rsidR="0014295B" w:rsidRDefault="0014295B" w:rsidP="00FF2436">
      <w:pPr>
        <w:spacing w:line="580" w:lineRule="exact"/>
        <w:ind w:firstLineChars="196" w:firstLine="3168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四、裁判长及裁判员由大会指派。</w:t>
      </w:r>
    </w:p>
    <w:p w:rsidR="0014295B" w:rsidRDefault="0014295B">
      <w:pPr>
        <w:spacing w:line="58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/>
          <w:bCs/>
          <w:color w:val="000000"/>
          <w:sz w:val="32"/>
          <w:szCs w:val="32"/>
        </w:rPr>
        <w:t xml:space="preserve">    </w:t>
      </w:r>
      <w:r>
        <w:rPr>
          <w:rFonts w:ascii="黑体" w:eastAsia="黑体" w:hint="eastAsia"/>
          <w:bCs/>
          <w:color w:val="000000"/>
          <w:sz w:val="32"/>
          <w:szCs w:val="32"/>
        </w:rPr>
        <w:t>五、未尽事宜另行通知。</w:t>
      </w: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p w:rsidR="0014295B" w:rsidRDefault="0014295B">
      <w:pPr>
        <w:rPr>
          <w:rFonts w:ascii="仿宋_GB2312" w:eastAsia="仿宋_GB2312"/>
          <w:b/>
          <w:sz w:val="32"/>
          <w:szCs w:val="32"/>
        </w:rPr>
      </w:pPr>
    </w:p>
    <w:sectPr w:rsidR="0014295B" w:rsidSect="000F3A40">
      <w:headerReference w:type="default" r:id="rId8"/>
      <w:footerReference w:type="even" r:id="rId9"/>
      <w:footerReference w:type="default" r:id="rId10"/>
      <w:pgSz w:w="11906" w:h="16838"/>
      <w:pgMar w:top="2098" w:right="1588" w:bottom="136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5B" w:rsidRDefault="0014295B" w:rsidP="000F3A40">
      <w:r>
        <w:separator/>
      </w:r>
    </w:p>
  </w:endnote>
  <w:endnote w:type="continuationSeparator" w:id="0">
    <w:p w:rsidR="0014295B" w:rsidRDefault="0014295B" w:rsidP="000F3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5B" w:rsidRDefault="00142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95B" w:rsidRDefault="00142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5B" w:rsidRDefault="0014295B">
    <w:pPr>
      <w:pStyle w:val="Footer"/>
      <w:framePr w:wrap="around" w:vAnchor="text" w:hAnchor="page" w:x="5999" w:y="18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4295B" w:rsidRDefault="00142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5B" w:rsidRDefault="0014295B" w:rsidP="000F3A40">
      <w:r>
        <w:separator/>
      </w:r>
    </w:p>
  </w:footnote>
  <w:footnote w:type="continuationSeparator" w:id="0">
    <w:p w:rsidR="0014295B" w:rsidRDefault="0014295B" w:rsidP="000F3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5B" w:rsidRDefault="0014295B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5ACD"/>
    <w:multiLevelType w:val="singleLevel"/>
    <w:tmpl w:val="595C5ACD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1"/>
    <w:rsid w:val="00014594"/>
    <w:rsid w:val="0001621A"/>
    <w:rsid w:val="00017A1A"/>
    <w:rsid w:val="00024F8D"/>
    <w:rsid w:val="000276C0"/>
    <w:rsid w:val="00036B8F"/>
    <w:rsid w:val="00047D3E"/>
    <w:rsid w:val="000567AA"/>
    <w:rsid w:val="00062D0A"/>
    <w:rsid w:val="000713B9"/>
    <w:rsid w:val="00077D5F"/>
    <w:rsid w:val="00094C47"/>
    <w:rsid w:val="000A5323"/>
    <w:rsid w:val="000B0040"/>
    <w:rsid w:val="000B06BC"/>
    <w:rsid w:val="000B3569"/>
    <w:rsid w:val="000B6EA3"/>
    <w:rsid w:val="000C03A6"/>
    <w:rsid w:val="000C2370"/>
    <w:rsid w:val="000C2C74"/>
    <w:rsid w:val="000C3FCA"/>
    <w:rsid w:val="000C4F43"/>
    <w:rsid w:val="000D1106"/>
    <w:rsid w:val="000D1270"/>
    <w:rsid w:val="000D1530"/>
    <w:rsid w:val="000D2C1D"/>
    <w:rsid w:val="000D6382"/>
    <w:rsid w:val="000E5101"/>
    <w:rsid w:val="000E633C"/>
    <w:rsid w:val="000F3A40"/>
    <w:rsid w:val="000F685D"/>
    <w:rsid w:val="00105037"/>
    <w:rsid w:val="00113037"/>
    <w:rsid w:val="00115059"/>
    <w:rsid w:val="0012065B"/>
    <w:rsid w:val="00132A87"/>
    <w:rsid w:val="00134FE3"/>
    <w:rsid w:val="001379F4"/>
    <w:rsid w:val="001400B2"/>
    <w:rsid w:val="0014295B"/>
    <w:rsid w:val="00146B30"/>
    <w:rsid w:val="00151853"/>
    <w:rsid w:val="00152025"/>
    <w:rsid w:val="00155724"/>
    <w:rsid w:val="00160AE7"/>
    <w:rsid w:val="001624C2"/>
    <w:rsid w:val="00166ABB"/>
    <w:rsid w:val="001755EF"/>
    <w:rsid w:val="00183B61"/>
    <w:rsid w:val="00183DBD"/>
    <w:rsid w:val="00187774"/>
    <w:rsid w:val="001A0926"/>
    <w:rsid w:val="001B2884"/>
    <w:rsid w:val="001B7196"/>
    <w:rsid w:val="001B7541"/>
    <w:rsid w:val="001C1189"/>
    <w:rsid w:val="001C5F9D"/>
    <w:rsid w:val="001F116C"/>
    <w:rsid w:val="00200660"/>
    <w:rsid w:val="00206698"/>
    <w:rsid w:val="00213B6E"/>
    <w:rsid w:val="00223FE7"/>
    <w:rsid w:val="00224E37"/>
    <w:rsid w:val="00226100"/>
    <w:rsid w:val="00230407"/>
    <w:rsid w:val="00233C89"/>
    <w:rsid w:val="00234B27"/>
    <w:rsid w:val="002370F1"/>
    <w:rsid w:val="00242AA9"/>
    <w:rsid w:val="002501B8"/>
    <w:rsid w:val="00250EB9"/>
    <w:rsid w:val="0025591F"/>
    <w:rsid w:val="00267E44"/>
    <w:rsid w:val="002900F0"/>
    <w:rsid w:val="00294893"/>
    <w:rsid w:val="002A41E3"/>
    <w:rsid w:val="002B2C9F"/>
    <w:rsid w:val="002B4C4E"/>
    <w:rsid w:val="002B7E6D"/>
    <w:rsid w:val="002D3CD5"/>
    <w:rsid w:val="002E6EEE"/>
    <w:rsid w:val="002F12E2"/>
    <w:rsid w:val="002F1ED9"/>
    <w:rsid w:val="002F7C13"/>
    <w:rsid w:val="003027C4"/>
    <w:rsid w:val="0030368F"/>
    <w:rsid w:val="00306FBB"/>
    <w:rsid w:val="00314BFF"/>
    <w:rsid w:val="003157E6"/>
    <w:rsid w:val="00321BCD"/>
    <w:rsid w:val="0032319F"/>
    <w:rsid w:val="00323462"/>
    <w:rsid w:val="00327C95"/>
    <w:rsid w:val="00327EF9"/>
    <w:rsid w:val="00332492"/>
    <w:rsid w:val="00334314"/>
    <w:rsid w:val="00343623"/>
    <w:rsid w:val="00344966"/>
    <w:rsid w:val="00347B6E"/>
    <w:rsid w:val="00360A4A"/>
    <w:rsid w:val="00366B27"/>
    <w:rsid w:val="00367DF1"/>
    <w:rsid w:val="003726A6"/>
    <w:rsid w:val="00375830"/>
    <w:rsid w:val="00384434"/>
    <w:rsid w:val="00386E09"/>
    <w:rsid w:val="0039303C"/>
    <w:rsid w:val="003A2611"/>
    <w:rsid w:val="003B452E"/>
    <w:rsid w:val="003B53E7"/>
    <w:rsid w:val="003B5D6F"/>
    <w:rsid w:val="003C0DB7"/>
    <w:rsid w:val="003C2749"/>
    <w:rsid w:val="003C38AE"/>
    <w:rsid w:val="003C6C64"/>
    <w:rsid w:val="003D119C"/>
    <w:rsid w:val="003E5755"/>
    <w:rsid w:val="003E5F12"/>
    <w:rsid w:val="003E6651"/>
    <w:rsid w:val="003F3B94"/>
    <w:rsid w:val="004006E8"/>
    <w:rsid w:val="00401BC1"/>
    <w:rsid w:val="00403103"/>
    <w:rsid w:val="0041241F"/>
    <w:rsid w:val="00422730"/>
    <w:rsid w:val="00423127"/>
    <w:rsid w:val="00426C69"/>
    <w:rsid w:val="00431290"/>
    <w:rsid w:val="00435613"/>
    <w:rsid w:val="00440EF5"/>
    <w:rsid w:val="00442EC5"/>
    <w:rsid w:val="0044344A"/>
    <w:rsid w:val="00443564"/>
    <w:rsid w:val="004572C0"/>
    <w:rsid w:val="004579A8"/>
    <w:rsid w:val="00472409"/>
    <w:rsid w:val="00476343"/>
    <w:rsid w:val="004A2BDC"/>
    <w:rsid w:val="004A619A"/>
    <w:rsid w:val="004B010F"/>
    <w:rsid w:val="004B27B1"/>
    <w:rsid w:val="004C7E4D"/>
    <w:rsid w:val="004E1A7D"/>
    <w:rsid w:val="004E7B47"/>
    <w:rsid w:val="004E7C73"/>
    <w:rsid w:val="004F1D91"/>
    <w:rsid w:val="005177F9"/>
    <w:rsid w:val="00520C3C"/>
    <w:rsid w:val="00524035"/>
    <w:rsid w:val="00527557"/>
    <w:rsid w:val="005279D2"/>
    <w:rsid w:val="005336DC"/>
    <w:rsid w:val="0053681C"/>
    <w:rsid w:val="005470DD"/>
    <w:rsid w:val="00560133"/>
    <w:rsid w:val="00562123"/>
    <w:rsid w:val="00570602"/>
    <w:rsid w:val="005743E9"/>
    <w:rsid w:val="00574EE1"/>
    <w:rsid w:val="005763D5"/>
    <w:rsid w:val="00577B82"/>
    <w:rsid w:val="00577C45"/>
    <w:rsid w:val="00577C9A"/>
    <w:rsid w:val="0058521C"/>
    <w:rsid w:val="005A72A1"/>
    <w:rsid w:val="005B1F00"/>
    <w:rsid w:val="005B3B70"/>
    <w:rsid w:val="005B5039"/>
    <w:rsid w:val="005D1871"/>
    <w:rsid w:val="005D3B03"/>
    <w:rsid w:val="005E2B1B"/>
    <w:rsid w:val="005F6B4F"/>
    <w:rsid w:val="00601D6D"/>
    <w:rsid w:val="006078F8"/>
    <w:rsid w:val="00617A54"/>
    <w:rsid w:val="006209E1"/>
    <w:rsid w:val="00623915"/>
    <w:rsid w:val="00625930"/>
    <w:rsid w:val="006426A5"/>
    <w:rsid w:val="006432E1"/>
    <w:rsid w:val="006435CE"/>
    <w:rsid w:val="006513C7"/>
    <w:rsid w:val="00657C09"/>
    <w:rsid w:val="006668A8"/>
    <w:rsid w:val="0067107C"/>
    <w:rsid w:val="006766D1"/>
    <w:rsid w:val="0068273A"/>
    <w:rsid w:val="00683D3F"/>
    <w:rsid w:val="0068480D"/>
    <w:rsid w:val="0068697E"/>
    <w:rsid w:val="006A3D24"/>
    <w:rsid w:val="006A6882"/>
    <w:rsid w:val="006A6FDC"/>
    <w:rsid w:val="006A7E71"/>
    <w:rsid w:val="006B309A"/>
    <w:rsid w:val="006B4120"/>
    <w:rsid w:val="006B7369"/>
    <w:rsid w:val="006C1A25"/>
    <w:rsid w:val="006E20CC"/>
    <w:rsid w:val="006F005B"/>
    <w:rsid w:val="006F4573"/>
    <w:rsid w:val="006F5B8E"/>
    <w:rsid w:val="006F702E"/>
    <w:rsid w:val="00703BDA"/>
    <w:rsid w:val="007144BE"/>
    <w:rsid w:val="00721489"/>
    <w:rsid w:val="007333EA"/>
    <w:rsid w:val="00736779"/>
    <w:rsid w:val="007367E9"/>
    <w:rsid w:val="00741500"/>
    <w:rsid w:val="00746E5F"/>
    <w:rsid w:val="007501DF"/>
    <w:rsid w:val="007532C7"/>
    <w:rsid w:val="00754554"/>
    <w:rsid w:val="007622C8"/>
    <w:rsid w:val="00763662"/>
    <w:rsid w:val="00775455"/>
    <w:rsid w:val="00776D79"/>
    <w:rsid w:val="00777658"/>
    <w:rsid w:val="00782D96"/>
    <w:rsid w:val="007840C5"/>
    <w:rsid w:val="00795096"/>
    <w:rsid w:val="007A07F4"/>
    <w:rsid w:val="007A1E60"/>
    <w:rsid w:val="007A63DB"/>
    <w:rsid w:val="007C484F"/>
    <w:rsid w:val="007C4989"/>
    <w:rsid w:val="007C4C55"/>
    <w:rsid w:val="007C566C"/>
    <w:rsid w:val="007D79DC"/>
    <w:rsid w:val="007E66DB"/>
    <w:rsid w:val="007E7BED"/>
    <w:rsid w:val="008013FF"/>
    <w:rsid w:val="00804097"/>
    <w:rsid w:val="0081014C"/>
    <w:rsid w:val="00810773"/>
    <w:rsid w:val="00815874"/>
    <w:rsid w:val="008245A2"/>
    <w:rsid w:val="00835E72"/>
    <w:rsid w:val="008438E7"/>
    <w:rsid w:val="0085314E"/>
    <w:rsid w:val="00857DAB"/>
    <w:rsid w:val="0086622F"/>
    <w:rsid w:val="00877DB3"/>
    <w:rsid w:val="008A3C19"/>
    <w:rsid w:val="008B489C"/>
    <w:rsid w:val="008C24FB"/>
    <w:rsid w:val="008F0A1A"/>
    <w:rsid w:val="008F0E4F"/>
    <w:rsid w:val="00903309"/>
    <w:rsid w:val="00906B95"/>
    <w:rsid w:val="00906EFB"/>
    <w:rsid w:val="00910DB2"/>
    <w:rsid w:val="009173E0"/>
    <w:rsid w:val="00945DFA"/>
    <w:rsid w:val="009460F0"/>
    <w:rsid w:val="00962A6A"/>
    <w:rsid w:val="00966894"/>
    <w:rsid w:val="00987CE7"/>
    <w:rsid w:val="00990692"/>
    <w:rsid w:val="00990BFC"/>
    <w:rsid w:val="0099380C"/>
    <w:rsid w:val="00996614"/>
    <w:rsid w:val="0099761B"/>
    <w:rsid w:val="009A3434"/>
    <w:rsid w:val="009A37D2"/>
    <w:rsid w:val="009B2222"/>
    <w:rsid w:val="009B2EAF"/>
    <w:rsid w:val="009E03E2"/>
    <w:rsid w:val="009E4BA7"/>
    <w:rsid w:val="009E5341"/>
    <w:rsid w:val="00A01516"/>
    <w:rsid w:val="00A07357"/>
    <w:rsid w:val="00A10ED9"/>
    <w:rsid w:val="00A1377A"/>
    <w:rsid w:val="00A15E3F"/>
    <w:rsid w:val="00A262E0"/>
    <w:rsid w:val="00A2698F"/>
    <w:rsid w:val="00A33A37"/>
    <w:rsid w:val="00A3475F"/>
    <w:rsid w:val="00A40E72"/>
    <w:rsid w:val="00A42C15"/>
    <w:rsid w:val="00A52AAA"/>
    <w:rsid w:val="00A5539F"/>
    <w:rsid w:val="00A65C3C"/>
    <w:rsid w:val="00A75707"/>
    <w:rsid w:val="00A80313"/>
    <w:rsid w:val="00AA2CF3"/>
    <w:rsid w:val="00AC1A02"/>
    <w:rsid w:val="00AD50C0"/>
    <w:rsid w:val="00AD5E28"/>
    <w:rsid w:val="00AD62D6"/>
    <w:rsid w:val="00AE16DB"/>
    <w:rsid w:val="00AE2FBA"/>
    <w:rsid w:val="00AF2D05"/>
    <w:rsid w:val="00B20298"/>
    <w:rsid w:val="00B2789E"/>
    <w:rsid w:val="00B27EF7"/>
    <w:rsid w:val="00B34A9E"/>
    <w:rsid w:val="00B42A7D"/>
    <w:rsid w:val="00B4564F"/>
    <w:rsid w:val="00B51C4C"/>
    <w:rsid w:val="00B63A99"/>
    <w:rsid w:val="00B737C3"/>
    <w:rsid w:val="00B7679F"/>
    <w:rsid w:val="00BB1E47"/>
    <w:rsid w:val="00BB2A4B"/>
    <w:rsid w:val="00BC19CC"/>
    <w:rsid w:val="00BC48A2"/>
    <w:rsid w:val="00BC6437"/>
    <w:rsid w:val="00BD0827"/>
    <w:rsid w:val="00BD7BDA"/>
    <w:rsid w:val="00BE0649"/>
    <w:rsid w:val="00BF401F"/>
    <w:rsid w:val="00BF5130"/>
    <w:rsid w:val="00C05F6A"/>
    <w:rsid w:val="00C12041"/>
    <w:rsid w:val="00C12474"/>
    <w:rsid w:val="00C17E6A"/>
    <w:rsid w:val="00C20732"/>
    <w:rsid w:val="00C2799A"/>
    <w:rsid w:val="00C30301"/>
    <w:rsid w:val="00C303E9"/>
    <w:rsid w:val="00C4472C"/>
    <w:rsid w:val="00C466CB"/>
    <w:rsid w:val="00C4757C"/>
    <w:rsid w:val="00C53690"/>
    <w:rsid w:val="00C62C25"/>
    <w:rsid w:val="00C64BD1"/>
    <w:rsid w:val="00C67923"/>
    <w:rsid w:val="00C8557B"/>
    <w:rsid w:val="00C92A1D"/>
    <w:rsid w:val="00CA4AC8"/>
    <w:rsid w:val="00CB28D0"/>
    <w:rsid w:val="00CB6DB3"/>
    <w:rsid w:val="00CC23EC"/>
    <w:rsid w:val="00CD0343"/>
    <w:rsid w:val="00CD097B"/>
    <w:rsid w:val="00CD13DD"/>
    <w:rsid w:val="00CF696A"/>
    <w:rsid w:val="00CF6C47"/>
    <w:rsid w:val="00D03B06"/>
    <w:rsid w:val="00D15348"/>
    <w:rsid w:val="00D220E0"/>
    <w:rsid w:val="00D23FEF"/>
    <w:rsid w:val="00D3559B"/>
    <w:rsid w:val="00D40CD2"/>
    <w:rsid w:val="00D56E28"/>
    <w:rsid w:val="00D56E88"/>
    <w:rsid w:val="00D64E78"/>
    <w:rsid w:val="00D67646"/>
    <w:rsid w:val="00D73DA9"/>
    <w:rsid w:val="00D752D0"/>
    <w:rsid w:val="00D753ED"/>
    <w:rsid w:val="00D77CA5"/>
    <w:rsid w:val="00D82AD4"/>
    <w:rsid w:val="00D87333"/>
    <w:rsid w:val="00D9028C"/>
    <w:rsid w:val="00D92D81"/>
    <w:rsid w:val="00DA14DA"/>
    <w:rsid w:val="00DB2B1F"/>
    <w:rsid w:val="00DB4A94"/>
    <w:rsid w:val="00DB7176"/>
    <w:rsid w:val="00DC6BA6"/>
    <w:rsid w:val="00DD2418"/>
    <w:rsid w:val="00DD4DFA"/>
    <w:rsid w:val="00DD5F0C"/>
    <w:rsid w:val="00DD6EED"/>
    <w:rsid w:val="00DF03DD"/>
    <w:rsid w:val="00DF3210"/>
    <w:rsid w:val="00DF547C"/>
    <w:rsid w:val="00DF6E91"/>
    <w:rsid w:val="00E00340"/>
    <w:rsid w:val="00E015A8"/>
    <w:rsid w:val="00E0328B"/>
    <w:rsid w:val="00E139EE"/>
    <w:rsid w:val="00E2558D"/>
    <w:rsid w:val="00E36A32"/>
    <w:rsid w:val="00E54645"/>
    <w:rsid w:val="00E55BD1"/>
    <w:rsid w:val="00E6061C"/>
    <w:rsid w:val="00E65201"/>
    <w:rsid w:val="00E85C02"/>
    <w:rsid w:val="00E92272"/>
    <w:rsid w:val="00E94C66"/>
    <w:rsid w:val="00E96651"/>
    <w:rsid w:val="00EA5795"/>
    <w:rsid w:val="00EA5B8E"/>
    <w:rsid w:val="00EA79C0"/>
    <w:rsid w:val="00EB0C0D"/>
    <w:rsid w:val="00EB40D1"/>
    <w:rsid w:val="00EE4B21"/>
    <w:rsid w:val="00EE6761"/>
    <w:rsid w:val="00EF21BE"/>
    <w:rsid w:val="00F0334D"/>
    <w:rsid w:val="00F07BBF"/>
    <w:rsid w:val="00F10D9D"/>
    <w:rsid w:val="00F154D8"/>
    <w:rsid w:val="00F17C31"/>
    <w:rsid w:val="00F20CE1"/>
    <w:rsid w:val="00F31934"/>
    <w:rsid w:val="00F32707"/>
    <w:rsid w:val="00F40C59"/>
    <w:rsid w:val="00F431C3"/>
    <w:rsid w:val="00F443D0"/>
    <w:rsid w:val="00F53161"/>
    <w:rsid w:val="00F560DD"/>
    <w:rsid w:val="00F642B0"/>
    <w:rsid w:val="00F66900"/>
    <w:rsid w:val="00F70F02"/>
    <w:rsid w:val="00F72CD0"/>
    <w:rsid w:val="00F74C7B"/>
    <w:rsid w:val="00FB16D5"/>
    <w:rsid w:val="00FB4395"/>
    <w:rsid w:val="00FC34CA"/>
    <w:rsid w:val="00FD798B"/>
    <w:rsid w:val="00FE7D7E"/>
    <w:rsid w:val="00FF2332"/>
    <w:rsid w:val="00FF2436"/>
    <w:rsid w:val="00FF6BAC"/>
    <w:rsid w:val="1B435CA3"/>
    <w:rsid w:val="38B67EF5"/>
    <w:rsid w:val="438C7CB2"/>
    <w:rsid w:val="4A8C3667"/>
    <w:rsid w:val="5A17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List 5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4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F3A40"/>
    <w:pPr>
      <w:ind w:left="1080" w:hangingChars="300" w:hanging="1080"/>
    </w:pPr>
    <w:rPr>
      <w:rFonts w:eastAsia="华文新魏"/>
      <w:sz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4628"/>
    <w:rPr>
      <w:szCs w:val="24"/>
    </w:rPr>
  </w:style>
  <w:style w:type="paragraph" w:styleId="Date">
    <w:name w:val="Date"/>
    <w:basedOn w:val="Normal"/>
    <w:next w:val="Normal"/>
    <w:link w:val="DateChar"/>
    <w:uiPriority w:val="99"/>
    <w:rsid w:val="000F3A4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6A4628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3A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28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0F3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462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F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4628"/>
    <w:rPr>
      <w:sz w:val="18"/>
      <w:szCs w:val="18"/>
    </w:rPr>
  </w:style>
  <w:style w:type="paragraph" w:styleId="NormalWeb">
    <w:name w:val="Normal (Web)"/>
    <w:basedOn w:val="Normal"/>
    <w:uiPriority w:val="99"/>
    <w:rsid w:val="000F3A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0F3A40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0F3A40"/>
    <w:rPr>
      <w:rFonts w:cs="Times New Roman"/>
    </w:rPr>
  </w:style>
  <w:style w:type="character" w:styleId="Hyperlink">
    <w:name w:val="Hyperlink"/>
    <w:basedOn w:val="DefaultParagraphFont"/>
    <w:uiPriority w:val="99"/>
    <w:rsid w:val="000F3A4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F3A4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5">
    <w:name w:val="Table List 5"/>
    <w:basedOn w:val="TableNormal"/>
    <w:uiPriority w:val="99"/>
    <w:rsid w:val="000F3A40"/>
    <w:pPr>
      <w:widowControl w:val="0"/>
      <w:jc w:val="center"/>
    </w:pPr>
    <w:rPr>
      <w:rFonts w:eastAsia="华文仿宋"/>
      <w:kern w:val="0"/>
      <w:sz w:val="3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paragraph" w:customStyle="1" w:styleId="ListParagraph1">
    <w:name w:val="List Paragraph1"/>
    <w:basedOn w:val="Normal"/>
    <w:uiPriority w:val="99"/>
    <w:rsid w:val="000F3A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77952954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438</Words>
  <Characters>2500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湘建〔2008〕06号</dc:title>
  <dc:subject/>
  <dc:creator>walkinnet</dc:creator>
  <cp:keywords/>
  <dc:description/>
  <cp:lastModifiedBy>lenovo</cp:lastModifiedBy>
  <cp:revision>3</cp:revision>
  <cp:lastPrinted>2017-07-06T01:57:00Z</cp:lastPrinted>
  <dcterms:created xsi:type="dcterms:W3CDTF">2017-07-06T03:07:00Z</dcterms:created>
  <dcterms:modified xsi:type="dcterms:W3CDTF">2017-07-11T07:57:00Z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