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BC" w:rsidRPr="00733DA4" w:rsidRDefault="000568BC" w:rsidP="002B57C3">
      <w:pPr>
        <w:spacing w:line="500" w:lineRule="exact"/>
        <w:jc w:val="left"/>
        <w:rPr>
          <w:rFonts w:ascii="黑体" w:eastAsia="黑体" w:hAnsi="方正小标宋_GBK" w:cs="方正小标宋_GBK"/>
          <w:b/>
          <w:bCs/>
          <w:spacing w:val="44"/>
          <w:sz w:val="28"/>
          <w:szCs w:val="28"/>
        </w:rPr>
      </w:pPr>
      <w:r w:rsidRPr="00733DA4">
        <w:rPr>
          <w:rFonts w:ascii="黑体" w:eastAsia="黑体" w:hAnsi="方正小标宋_GBK" w:cs="方正小标宋_GBK" w:hint="eastAsia"/>
          <w:b/>
          <w:bCs/>
          <w:spacing w:val="44"/>
          <w:sz w:val="28"/>
          <w:szCs w:val="28"/>
        </w:rPr>
        <w:t>省十三届人大常委会</w:t>
      </w:r>
    </w:p>
    <w:p w:rsidR="000568BC" w:rsidRPr="00733DA4" w:rsidRDefault="000568BC" w:rsidP="002B57C3">
      <w:pPr>
        <w:spacing w:line="500" w:lineRule="exact"/>
        <w:jc w:val="left"/>
        <w:rPr>
          <w:rFonts w:ascii="黑体" w:eastAsia="黑体" w:hAnsi="方正小标宋_GBK" w:cs="方正小标宋_GBK"/>
          <w:b/>
          <w:bCs/>
          <w:sz w:val="28"/>
          <w:szCs w:val="28"/>
        </w:rPr>
      </w:pPr>
      <w:r w:rsidRPr="00733DA4">
        <w:rPr>
          <w:rFonts w:ascii="黑体" w:eastAsia="黑体" w:hAnsi="方正小标宋_GBK" w:cs="方正小标宋_GBK" w:hint="eastAsia"/>
          <w:b/>
          <w:bCs/>
          <w:sz w:val="28"/>
          <w:szCs w:val="28"/>
        </w:rPr>
        <w:t>第十三次会议文件（十七）</w:t>
      </w:r>
    </w:p>
    <w:p w:rsidR="000568BC" w:rsidRPr="00733DA4" w:rsidRDefault="000568BC" w:rsidP="004748DF">
      <w:pPr>
        <w:spacing w:line="720" w:lineRule="exact"/>
        <w:jc w:val="center"/>
        <w:rPr>
          <w:rFonts w:ascii="方正小标宋_GBK" w:eastAsia="方正小标宋_GBK" w:hAnsi="黑体"/>
          <w:b/>
          <w:color w:val="000000"/>
          <w:sz w:val="44"/>
          <w:szCs w:val="44"/>
        </w:rPr>
      </w:pPr>
    </w:p>
    <w:p w:rsidR="000568BC" w:rsidRPr="00733DA4" w:rsidRDefault="000568BC" w:rsidP="004748DF">
      <w:pPr>
        <w:spacing w:line="720" w:lineRule="exact"/>
        <w:jc w:val="center"/>
        <w:rPr>
          <w:rFonts w:ascii="方正小标宋_GBK" w:eastAsia="方正小标宋_GBK" w:hAnsi="黑体"/>
          <w:b/>
          <w:color w:val="000000"/>
          <w:sz w:val="44"/>
          <w:szCs w:val="44"/>
        </w:rPr>
      </w:pPr>
      <w:r w:rsidRPr="00733DA4">
        <w:rPr>
          <w:rFonts w:ascii="方正小标宋_GBK" w:eastAsia="方正小标宋_GBK" w:hAnsi="黑体" w:hint="eastAsia"/>
          <w:b/>
          <w:color w:val="000000"/>
          <w:sz w:val="44"/>
          <w:szCs w:val="44"/>
        </w:rPr>
        <w:t>湖南省人民代表大会法制委员会</w:t>
      </w:r>
    </w:p>
    <w:p w:rsidR="000568BC" w:rsidRPr="00733DA4" w:rsidRDefault="000568BC" w:rsidP="004748DF">
      <w:pPr>
        <w:spacing w:line="720" w:lineRule="exact"/>
        <w:jc w:val="center"/>
        <w:rPr>
          <w:rFonts w:ascii="方正小标宋_GBK" w:eastAsia="方正小标宋_GBK" w:hAnsi="黑体"/>
          <w:b/>
          <w:color w:val="000000"/>
          <w:sz w:val="44"/>
          <w:szCs w:val="44"/>
        </w:rPr>
      </w:pPr>
      <w:r w:rsidRPr="00733DA4">
        <w:rPr>
          <w:rFonts w:ascii="方正小标宋_GBK" w:eastAsia="方正小标宋_GBK" w:hAnsi="黑体" w:hint="eastAsia"/>
          <w:b/>
          <w:color w:val="000000"/>
          <w:sz w:val="44"/>
          <w:szCs w:val="44"/>
        </w:rPr>
        <w:t>关于《湖南省实施〈中华人民共和国促进</w:t>
      </w:r>
    </w:p>
    <w:p w:rsidR="000568BC" w:rsidRPr="00733DA4" w:rsidRDefault="000568BC" w:rsidP="004748DF">
      <w:pPr>
        <w:spacing w:line="720" w:lineRule="exact"/>
        <w:jc w:val="center"/>
        <w:rPr>
          <w:rFonts w:ascii="方正小标宋_GBK" w:eastAsia="方正小标宋_GBK" w:hAnsi="黑体"/>
          <w:b/>
          <w:color w:val="000000"/>
          <w:sz w:val="44"/>
          <w:szCs w:val="44"/>
        </w:rPr>
      </w:pPr>
      <w:r w:rsidRPr="00733DA4">
        <w:rPr>
          <w:rFonts w:ascii="方正小标宋_GBK" w:eastAsia="方正小标宋_GBK" w:hAnsi="黑体" w:hint="eastAsia"/>
          <w:b/>
          <w:color w:val="000000"/>
          <w:sz w:val="44"/>
          <w:szCs w:val="44"/>
        </w:rPr>
        <w:t>科技成果转化法〉办法（修订草案）》</w:t>
      </w:r>
    </w:p>
    <w:p w:rsidR="000568BC" w:rsidRPr="00733DA4" w:rsidRDefault="000568BC" w:rsidP="004748DF">
      <w:pPr>
        <w:spacing w:line="720" w:lineRule="exact"/>
        <w:jc w:val="center"/>
        <w:rPr>
          <w:rFonts w:ascii="方正小标宋_GBK" w:eastAsia="方正小标宋_GBK" w:hAnsi="黑体"/>
          <w:b/>
          <w:color w:val="000000"/>
          <w:sz w:val="44"/>
          <w:szCs w:val="44"/>
        </w:rPr>
      </w:pPr>
      <w:r w:rsidRPr="00733DA4">
        <w:rPr>
          <w:rFonts w:ascii="方正小标宋_GBK" w:eastAsia="方正小标宋_GBK" w:hAnsi="黑体" w:hint="eastAsia"/>
          <w:b/>
          <w:color w:val="000000"/>
          <w:sz w:val="44"/>
          <w:szCs w:val="44"/>
        </w:rPr>
        <w:t>审议结果的报告</w:t>
      </w:r>
    </w:p>
    <w:p w:rsidR="000568BC" w:rsidRPr="00733DA4" w:rsidRDefault="000568BC" w:rsidP="00BE5C74">
      <w:pPr>
        <w:spacing w:line="500" w:lineRule="exact"/>
        <w:jc w:val="center"/>
        <w:rPr>
          <w:rFonts w:ascii="宋体"/>
          <w:b/>
          <w:color w:val="000000"/>
          <w:sz w:val="28"/>
          <w:szCs w:val="28"/>
        </w:rPr>
      </w:pPr>
    </w:p>
    <w:p w:rsidR="000568BC" w:rsidRPr="00733DA4" w:rsidRDefault="000568BC" w:rsidP="00BE5C74">
      <w:pPr>
        <w:spacing w:line="500" w:lineRule="exact"/>
        <w:jc w:val="center"/>
        <w:rPr>
          <w:rFonts w:ascii="宋体"/>
          <w:b/>
          <w:color w:val="000000"/>
          <w:sz w:val="28"/>
          <w:szCs w:val="28"/>
        </w:rPr>
      </w:pPr>
      <w:r w:rsidRPr="00733DA4">
        <w:rPr>
          <w:rFonts w:ascii="宋体" w:hAnsi="宋体"/>
          <w:b/>
          <w:color w:val="000000"/>
          <w:sz w:val="28"/>
          <w:szCs w:val="28"/>
        </w:rPr>
        <w:t>——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9"/>
          <w:attr w:name="Year" w:val="2019"/>
        </w:smartTagPr>
        <w:r w:rsidRPr="00733DA4">
          <w:rPr>
            <w:rFonts w:ascii="宋体" w:hAnsi="宋体"/>
            <w:b/>
            <w:color w:val="000000"/>
            <w:sz w:val="28"/>
            <w:szCs w:val="28"/>
          </w:rPr>
          <w:t>2019</w:t>
        </w:r>
        <w:r w:rsidRPr="00733DA4">
          <w:rPr>
            <w:rFonts w:ascii="宋体" w:hAnsi="宋体" w:hint="eastAsia"/>
            <w:b/>
            <w:color w:val="000000"/>
            <w:sz w:val="28"/>
            <w:szCs w:val="28"/>
          </w:rPr>
          <w:t>年</w:t>
        </w:r>
        <w:r w:rsidRPr="00733DA4">
          <w:rPr>
            <w:rFonts w:ascii="宋体" w:hAnsi="宋体"/>
            <w:b/>
            <w:color w:val="000000"/>
            <w:sz w:val="28"/>
            <w:szCs w:val="28"/>
          </w:rPr>
          <w:t>9</w:t>
        </w:r>
        <w:r w:rsidRPr="00733DA4">
          <w:rPr>
            <w:rFonts w:ascii="宋体" w:hAnsi="宋体" w:hint="eastAsia"/>
            <w:b/>
            <w:color w:val="000000"/>
            <w:sz w:val="28"/>
            <w:szCs w:val="28"/>
          </w:rPr>
          <w:t>月</w:t>
        </w:r>
        <w:r w:rsidRPr="00733DA4">
          <w:rPr>
            <w:rFonts w:ascii="宋体" w:hAnsi="宋体"/>
            <w:b/>
            <w:color w:val="000000"/>
            <w:sz w:val="28"/>
            <w:szCs w:val="28"/>
          </w:rPr>
          <w:t>25</w:t>
        </w:r>
        <w:r w:rsidRPr="00733DA4">
          <w:rPr>
            <w:rFonts w:ascii="宋体" w:hAnsi="宋体" w:hint="eastAsia"/>
            <w:b/>
            <w:color w:val="000000"/>
            <w:sz w:val="28"/>
            <w:szCs w:val="28"/>
          </w:rPr>
          <w:t>日</w:t>
        </w:r>
      </w:smartTag>
      <w:r w:rsidRPr="00733DA4">
        <w:rPr>
          <w:rFonts w:ascii="宋体" w:hAnsi="宋体" w:hint="eastAsia"/>
          <w:b/>
          <w:color w:val="000000"/>
          <w:sz w:val="28"/>
          <w:szCs w:val="28"/>
        </w:rPr>
        <w:t>在省十三届人大常委会第十三次会议上</w:t>
      </w:r>
    </w:p>
    <w:p w:rsidR="000568BC" w:rsidRPr="00733DA4" w:rsidRDefault="000568BC" w:rsidP="000246EB">
      <w:pPr>
        <w:spacing w:line="500" w:lineRule="exact"/>
        <w:jc w:val="center"/>
        <w:rPr>
          <w:rFonts w:ascii="宋体"/>
          <w:b/>
          <w:color w:val="000000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285"/>
        <w:gridCol w:w="1123"/>
      </w:tblGrid>
      <w:tr w:rsidR="000568BC" w:rsidRPr="00733DA4" w:rsidTr="008F7DE6">
        <w:trPr>
          <w:jc w:val="center"/>
        </w:trPr>
        <w:tc>
          <w:tcPr>
            <w:tcW w:w="3285" w:type="dxa"/>
          </w:tcPr>
          <w:p w:rsidR="000568BC" w:rsidRPr="00B24D28" w:rsidRDefault="000568BC" w:rsidP="00B24D28">
            <w:pPr>
              <w:tabs>
                <w:tab w:val="center" w:pos="4153"/>
                <w:tab w:val="left" w:pos="7185"/>
              </w:tabs>
              <w:spacing w:line="500" w:lineRule="exact"/>
              <w:rPr>
                <w:rFonts w:ascii="宋体"/>
                <w:b/>
                <w:spacing w:val="40"/>
                <w:kern w:val="0"/>
                <w:sz w:val="28"/>
                <w:szCs w:val="28"/>
              </w:rPr>
            </w:pPr>
            <w:r w:rsidRPr="00B24D28">
              <w:rPr>
                <w:rFonts w:ascii="宋体" w:hAnsi="宋体" w:hint="eastAsia"/>
                <w:b/>
                <w:spacing w:val="40"/>
                <w:kern w:val="0"/>
                <w:sz w:val="28"/>
                <w:szCs w:val="28"/>
              </w:rPr>
              <w:t>省人大常委会委员</w:t>
            </w:r>
          </w:p>
        </w:tc>
        <w:tc>
          <w:tcPr>
            <w:tcW w:w="1123" w:type="dxa"/>
            <w:vMerge w:val="restart"/>
            <w:vAlign w:val="center"/>
          </w:tcPr>
          <w:p w:rsidR="000568BC" w:rsidRPr="00733DA4" w:rsidRDefault="000568BC" w:rsidP="005F32EE">
            <w:pPr>
              <w:tabs>
                <w:tab w:val="center" w:pos="4153"/>
                <w:tab w:val="left" w:pos="7185"/>
              </w:tabs>
              <w:spacing w:line="500" w:lineRule="exact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  <w:r w:rsidRPr="00733DA4">
              <w:rPr>
                <w:rFonts w:ascii="黑体" w:eastAsia="黑体" w:hAnsi="宋体" w:hint="eastAsia"/>
                <w:b/>
                <w:color w:val="000000"/>
                <w:sz w:val="28"/>
                <w:szCs w:val="28"/>
              </w:rPr>
              <w:t>宋智富</w:t>
            </w:r>
          </w:p>
        </w:tc>
      </w:tr>
      <w:tr w:rsidR="000568BC" w:rsidRPr="00733DA4" w:rsidTr="008F7DE6">
        <w:trPr>
          <w:jc w:val="center"/>
        </w:trPr>
        <w:tc>
          <w:tcPr>
            <w:tcW w:w="3285" w:type="dxa"/>
          </w:tcPr>
          <w:p w:rsidR="000568BC" w:rsidRPr="00733DA4" w:rsidRDefault="000568BC" w:rsidP="00AF6601">
            <w:pPr>
              <w:tabs>
                <w:tab w:val="center" w:pos="4153"/>
                <w:tab w:val="left" w:pos="7185"/>
              </w:tabs>
              <w:spacing w:line="500" w:lineRule="exact"/>
              <w:rPr>
                <w:rFonts w:ascii="宋体"/>
                <w:b/>
                <w:sz w:val="28"/>
                <w:szCs w:val="28"/>
              </w:rPr>
            </w:pPr>
            <w:r w:rsidRPr="00733DA4">
              <w:rPr>
                <w:rFonts w:ascii="宋体" w:hAnsi="宋体" w:hint="eastAsia"/>
                <w:b/>
                <w:sz w:val="28"/>
                <w:szCs w:val="28"/>
              </w:rPr>
              <w:t>省人大法制委员会委员</w:t>
            </w:r>
          </w:p>
        </w:tc>
        <w:tc>
          <w:tcPr>
            <w:tcW w:w="1123" w:type="dxa"/>
            <w:vMerge/>
          </w:tcPr>
          <w:p w:rsidR="000568BC" w:rsidRPr="00733DA4" w:rsidRDefault="000568BC" w:rsidP="005F32EE">
            <w:pPr>
              <w:tabs>
                <w:tab w:val="center" w:pos="4153"/>
                <w:tab w:val="left" w:pos="7185"/>
              </w:tabs>
              <w:spacing w:line="500" w:lineRule="exact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</w:tbl>
    <w:p w:rsidR="000568BC" w:rsidRPr="00733DA4" w:rsidRDefault="000568BC" w:rsidP="000246EB">
      <w:pPr>
        <w:spacing w:line="500" w:lineRule="exact"/>
        <w:jc w:val="center"/>
        <w:rPr>
          <w:rFonts w:ascii="宋体"/>
          <w:b/>
          <w:color w:val="000000"/>
          <w:sz w:val="28"/>
          <w:szCs w:val="28"/>
        </w:rPr>
      </w:pPr>
    </w:p>
    <w:p w:rsidR="000568BC" w:rsidRPr="00733DA4" w:rsidRDefault="000568BC" w:rsidP="000F745C">
      <w:pPr>
        <w:rPr>
          <w:rFonts w:ascii="仿宋_GB2312" w:eastAsia="仿宋_GB2312" w:hAnsi="仿宋"/>
          <w:b/>
          <w:color w:val="000000"/>
          <w:sz w:val="36"/>
          <w:szCs w:val="36"/>
        </w:rPr>
      </w:pPr>
      <w:r w:rsidRPr="00733DA4">
        <w:rPr>
          <w:rFonts w:ascii="仿宋_GB2312" w:eastAsia="仿宋_GB2312" w:hAnsi="仿宋" w:hint="eastAsia"/>
          <w:b/>
          <w:color w:val="000000"/>
          <w:sz w:val="36"/>
          <w:szCs w:val="36"/>
        </w:rPr>
        <w:t>主任、各位副主任、秘书长、各位委员：</w:t>
      </w:r>
    </w:p>
    <w:p w:rsidR="000568BC" w:rsidRPr="00733DA4" w:rsidRDefault="000568BC" w:rsidP="00733DA4">
      <w:pPr>
        <w:ind w:firstLineChars="200" w:firstLine="31680"/>
        <w:rPr>
          <w:rFonts w:ascii="仿宋_GB2312" w:eastAsia="仿宋_GB2312" w:hAnsi="仿宋"/>
          <w:b/>
          <w:color w:val="000000"/>
          <w:sz w:val="36"/>
          <w:szCs w:val="36"/>
        </w:rPr>
      </w:pPr>
      <w:r w:rsidRPr="00733DA4">
        <w:rPr>
          <w:rFonts w:ascii="仿宋_GB2312" w:eastAsia="仿宋_GB2312" w:hAnsi="仿宋"/>
          <w:b/>
          <w:color w:val="000000"/>
          <w:sz w:val="36"/>
          <w:szCs w:val="36"/>
        </w:rPr>
        <w:t>2019</w:t>
      </w:r>
      <w:r w:rsidRPr="00733DA4">
        <w:rPr>
          <w:rFonts w:ascii="仿宋_GB2312" w:eastAsia="仿宋_GB2312" w:hAnsi="仿宋" w:hint="eastAsia"/>
          <w:b/>
          <w:color w:val="000000"/>
          <w:sz w:val="36"/>
          <w:szCs w:val="36"/>
        </w:rPr>
        <w:t>年</w:t>
      </w:r>
      <w:r w:rsidRPr="00733DA4">
        <w:rPr>
          <w:rFonts w:ascii="仿宋_GB2312" w:eastAsia="仿宋_GB2312" w:hAnsi="仿宋"/>
          <w:b/>
          <w:color w:val="000000"/>
          <w:sz w:val="36"/>
          <w:szCs w:val="36"/>
        </w:rPr>
        <w:t>7</w:t>
      </w:r>
      <w:r w:rsidRPr="00733DA4">
        <w:rPr>
          <w:rFonts w:ascii="仿宋_GB2312" w:eastAsia="仿宋_GB2312" w:hAnsi="仿宋" w:hint="eastAsia"/>
          <w:b/>
          <w:color w:val="000000"/>
          <w:sz w:val="36"/>
          <w:szCs w:val="36"/>
        </w:rPr>
        <w:t>月，省十三届人大常委会第十二次会议审议了《湖南省实施〈中华人民共和国促进科技成果转化法〉办法（修订草案·二次审议稿）》（以下简称二次审议稿）。常委会组成人员审议认为，二次审议稿较好地采纳了上一次常委会会议的审议意见，重点更加突出，内容精炼可行。同时提出了一些修改意见和建议。会后，法工委会同省科技厅，根据常委会组成人员的审议意见，对二次审议稿进行了修改；书面征求了省直有关部门、各市州人大常委会、立法基层联系点、有关省人大代表的意见，在湖南人大网上公开征求了意见，对各方面意见进行分析研究，并对二次审议稿再次进行修改，形成修订草案二审修改稿。</w:t>
      </w:r>
    </w:p>
    <w:p w:rsidR="000568BC" w:rsidRPr="00733DA4" w:rsidRDefault="000568BC" w:rsidP="00733DA4">
      <w:pPr>
        <w:ind w:firstLineChars="200" w:firstLine="31680"/>
        <w:rPr>
          <w:rFonts w:ascii="仿宋_GB2312" w:eastAsia="仿宋_GB2312" w:hAnsi="仿宋"/>
          <w:b/>
          <w:color w:val="000000"/>
          <w:kern w:val="0"/>
          <w:sz w:val="36"/>
          <w:szCs w:val="36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9"/>
          <w:attr w:name="Year" w:val="2019"/>
        </w:smartTagPr>
        <w:r w:rsidRPr="00733DA4">
          <w:rPr>
            <w:rFonts w:ascii="仿宋_GB2312" w:eastAsia="仿宋_GB2312" w:hAnsi="仿宋"/>
            <w:b/>
            <w:color w:val="000000"/>
            <w:kern w:val="0"/>
            <w:sz w:val="36"/>
            <w:szCs w:val="36"/>
          </w:rPr>
          <w:t>9</w:t>
        </w:r>
        <w:r w:rsidRPr="00733DA4">
          <w:rPr>
            <w:rFonts w:ascii="仿宋_GB2312" w:eastAsia="仿宋_GB2312" w:hAnsi="仿宋" w:hint="eastAsia"/>
            <w:b/>
            <w:color w:val="000000"/>
            <w:kern w:val="0"/>
            <w:sz w:val="36"/>
            <w:szCs w:val="36"/>
          </w:rPr>
          <w:t>月</w:t>
        </w:r>
        <w:r w:rsidRPr="00733DA4">
          <w:rPr>
            <w:rFonts w:ascii="仿宋_GB2312" w:eastAsia="仿宋_GB2312" w:hAnsi="仿宋"/>
            <w:b/>
            <w:color w:val="000000"/>
            <w:kern w:val="0"/>
            <w:sz w:val="36"/>
            <w:szCs w:val="36"/>
          </w:rPr>
          <w:t>10</w:t>
        </w:r>
        <w:r w:rsidRPr="00733DA4">
          <w:rPr>
            <w:rFonts w:ascii="仿宋_GB2312" w:eastAsia="仿宋_GB2312" w:hAnsi="仿宋" w:hint="eastAsia"/>
            <w:b/>
            <w:color w:val="000000"/>
            <w:kern w:val="0"/>
            <w:sz w:val="36"/>
            <w:szCs w:val="36"/>
          </w:rPr>
          <w:t>日</w:t>
        </w:r>
      </w:smartTag>
      <w:r w:rsidRPr="00733DA4">
        <w:rPr>
          <w:rFonts w:ascii="仿宋_GB2312" w:eastAsia="仿宋_GB2312" w:hAnsi="仿宋" w:hint="eastAsia"/>
          <w:b/>
          <w:color w:val="000000"/>
          <w:kern w:val="0"/>
          <w:sz w:val="36"/>
          <w:szCs w:val="36"/>
        </w:rPr>
        <w:t>，法制委员会召开第二十一次全体会议，对修订草案</w:t>
      </w:r>
      <w:r w:rsidRPr="00733DA4">
        <w:rPr>
          <w:rFonts w:ascii="仿宋_GB2312" w:eastAsia="仿宋_GB2312" w:hAnsi="仿宋" w:hint="eastAsia"/>
          <w:b/>
          <w:color w:val="000000"/>
          <w:sz w:val="36"/>
          <w:szCs w:val="36"/>
        </w:rPr>
        <w:t>二审修改稿</w:t>
      </w:r>
      <w:r w:rsidRPr="00733DA4">
        <w:rPr>
          <w:rFonts w:ascii="仿宋_GB2312" w:eastAsia="仿宋_GB2312" w:hAnsi="仿宋" w:hint="eastAsia"/>
          <w:b/>
          <w:color w:val="000000"/>
          <w:kern w:val="0"/>
          <w:sz w:val="36"/>
          <w:szCs w:val="36"/>
        </w:rPr>
        <w:t>进行了统一审议，省人大教科文卫委有关负责同志列席了会议。会后，法工委对修订草案二审修改稿再次进行了修改。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9"/>
          <w:attr w:name="Year" w:val="2019"/>
        </w:smartTagPr>
        <w:r w:rsidRPr="00733DA4">
          <w:rPr>
            <w:rFonts w:ascii="仿宋_GB2312" w:eastAsia="仿宋_GB2312" w:hAnsi="仿宋"/>
            <w:b/>
            <w:color w:val="000000"/>
            <w:kern w:val="0"/>
            <w:sz w:val="36"/>
            <w:szCs w:val="36"/>
          </w:rPr>
          <w:t>9</w:t>
        </w:r>
        <w:r w:rsidRPr="00733DA4">
          <w:rPr>
            <w:rFonts w:ascii="仿宋_GB2312" w:eastAsia="仿宋_GB2312" w:hAnsi="仿宋" w:hint="eastAsia"/>
            <w:b/>
            <w:color w:val="000000"/>
            <w:kern w:val="0"/>
            <w:sz w:val="36"/>
            <w:szCs w:val="36"/>
          </w:rPr>
          <w:t>月</w:t>
        </w:r>
        <w:r w:rsidRPr="00733DA4">
          <w:rPr>
            <w:rFonts w:ascii="仿宋_GB2312" w:eastAsia="仿宋_GB2312" w:hAnsi="仿宋"/>
            <w:b/>
            <w:color w:val="000000"/>
            <w:kern w:val="0"/>
            <w:sz w:val="36"/>
            <w:szCs w:val="36"/>
          </w:rPr>
          <w:t>16</w:t>
        </w:r>
        <w:r w:rsidRPr="00733DA4">
          <w:rPr>
            <w:rFonts w:ascii="仿宋_GB2312" w:eastAsia="仿宋_GB2312" w:hAnsi="仿宋" w:hint="eastAsia"/>
            <w:b/>
            <w:color w:val="000000"/>
            <w:kern w:val="0"/>
            <w:sz w:val="36"/>
            <w:szCs w:val="36"/>
          </w:rPr>
          <w:t>日</w:t>
        </w:r>
      </w:smartTag>
      <w:r w:rsidRPr="00733DA4">
        <w:rPr>
          <w:rFonts w:ascii="仿宋_GB2312" w:eastAsia="仿宋_GB2312" w:hAnsi="仿宋" w:hint="eastAsia"/>
          <w:b/>
          <w:color w:val="000000"/>
          <w:kern w:val="0"/>
          <w:sz w:val="36"/>
          <w:szCs w:val="36"/>
        </w:rPr>
        <w:t>，主任会议听取了法制委员会的汇报，决定将修订草案三次审议稿提请本次常委会会议审议。</w:t>
      </w:r>
    </w:p>
    <w:p w:rsidR="000568BC" w:rsidRPr="00733DA4" w:rsidRDefault="000568BC" w:rsidP="00733DA4">
      <w:pPr>
        <w:ind w:firstLineChars="200" w:firstLine="31680"/>
        <w:rPr>
          <w:rFonts w:ascii="仿宋_GB2312" w:eastAsia="仿宋_GB2312" w:hAnsi="仿宋"/>
          <w:b/>
          <w:color w:val="000000"/>
          <w:sz w:val="36"/>
          <w:szCs w:val="36"/>
        </w:rPr>
      </w:pPr>
      <w:r w:rsidRPr="00733DA4">
        <w:rPr>
          <w:rFonts w:ascii="仿宋_GB2312" w:eastAsia="仿宋_GB2312" w:hAnsi="仿宋" w:hint="eastAsia"/>
          <w:b/>
          <w:color w:val="000000"/>
          <w:sz w:val="36"/>
          <w:szCs w:val="36"/>
        </w:rPr>
        <w:t>法制委员会认为，修订草案经过常委会两次会议审议和多次修改，已趋于成熟，与法律、行政法规不相抵触，符合我省实际，建议提请本次常委会会议审议后予以表决。现将主要修改情况说明如下：</w:t>
      </w:r>
    </w:p>
    <w:p w:rsidR="000568BC" w:rsidRPr="00733DA4" w:rsidRDefault="000568BC" w:rsidP="00F85913">
      <w:pPr>
        <w:widowControl/>
        <w:shd w:val="clear" w:color="auto" w:fill="FFFFFF"/>
        <w:spacing w:line="288" w:lineRule="atLeast"/>
        <w:ind w:firstLine="480"/>
        <w:rPr>
          <w:rFonts w:ascii="仿宋_GB2312" w:eastAsia="仿宋_GB2312" w:hAnsi="仿宋" w:cs="Arial"/>
          <w:b/>
          <w:color w:val="000000"/>
          <w:kern w:val="0"/>
          <w:sz w:val="36"/>
          <w:szCs w:val="36"/>
        </w:rPr>
      </w:pPr>
      <w:r w:rsidRPr="00733DA4">
        <w:rPr>
          <w:rFonts w:ascii="仿宋_GB2312" w:eastAsia="仿宋_GB2312" w:hAnsi="仿宋"/>
          <w:b/>
          <w:color w:val="000000"/>
          <w:sz w:val="36"/>
          <w:szCs w:val="36"/>
        </w:rPr>
        <w:t>1</w:t>
      </w:r>
      <w:r w:rsidRPr="00733DA4">
        <w:rPr>
          <w:rFonts w:ascii="仿宋_GB2312" w:eastAsia="仿宋_GB2312" w:hAnsi="仿宋" w:hint="eastAsia"/>
          <w:b/>
          <w:color w:val="000000"/>
          <w:sz w:val="36"/>
          <w:szCs w:val="36"/>
        </w:rPr>
        <w:t>、关于科技成果完成单位未规定、也未约定的科技人员的奖励和报酬比例问题，政府议案规定为不低于</w:t>
      </w:r>
      <w:r w:rsidRPr="00733DA4">
        <w:rPr>
          <w:rFonts w:ascii="仿宋_GB2312" w:eastAsia="仿宋_GB2312" w:hAnsi="仿宋"/>
          <w:b/>
          <w:color w:val="000000"/>
          <w:sz w:val="36"/>
          <w:szCs w:val="36"/>
        </w:rPr>
        <w:t>50%</w:t>
      </w:r>
      <w:r w:rsidRPr="00733DA4">
        <w:rPr>
          <w:rFonts w:ascii="仿宋_GB2312" w:eastAsia="仿宋_GB2312" w:hAnsi="仿宋" w:hint="eastAsia"/>
          <w:b/>
          <w:color w:val="000000"/>
          <w:sz w:val="36"/>
          <w:szCs w:val="36"/>
        </w:rPr>
        <w:t>，二次审议稿根据常委会组成人员的审议意见提高到不低于</w:t>
      </w:r>
      <w:r w:rsidRPr="00733DA4">
        <w:rPr>
          <w:rFonts w:ascii="仿宋_GB2312" w:eastAsia="仿宋_GB2312" w:hAnsi="仿宋"/>
          <w:b/>
          <w:color w:val="000000"/>
          <w:sz w:val="36"/>
          <w:szCs w:val="36"/>
        </w:rPr>
        <w:t>70%</w:t>
      </w:r>
      <w:r w:rsidRPr="00733DA4">
        <w:rPr>
          <w:rFonts w:ascii="仿宋_GB2312" w:eastAsia="仿宋_GB2312" w:hAnsi="仿宋" w:hint="eastAsia"/>
          <w:b/>
          <w:color w:val="000000"/>
          <w:sz w:val="36"/>
          <w:szCs w:val="36"/>
        </w:rPr>
        <w:t>。常委会会议二审后，我们对省人民政府办公厅的意见进行了认真研究，省人大常委会领导与省人民政府领导进行了沟通。综合各方面的情况，借鉴上海市的同类法规，对科技人员的奖励和报酬比例区分不同情况进行规范。首先规定</w:t>
      </w:r>
      <w:r w:rsidRPr="00733DA4">
        <w:rPr>
          <w:rFonts w:ascii="仿宋_GB2312" w:eastAsia="仿宋_GB2312" w:hAnsi="仿宋" w:cs="仿宋_GB2312" w:hint="eastAsia"/>
          <w:b/>
          <w:snapToGrid w:val="0"/>
          <w:color w:val="000000"/>
          <w:kern w:val="0"/>
          <w:sz w:val="36"/>
          <w:szCs w:val="36"/>
        </w:rPr>
        <w:t>科技成果完成单位可以规定或者与科技人员约定奖励和报酬的方式、数额和时限。其次对</w:t>
      </w:r>
      <w:r w:rsidRPr="00733DA4">
        <w:rPr>
          <w:rFonts w:ascii="仿宋_GB2312" w:eastAsia="仿宋_GB2312" w:hAnsi="仿宋" w:cs="Arial" w:hint="eastAsia"/>
          <w:b/>
          <w:color w:val="000000"/>
          <w:kern w:val="0"/>
          <w:sz w:val="36"/>
          <w:szCs w:val="36"/>
        </w:rPr>
        <w:t>未规定、也未与科技人员约定奖励和报酬方式和数额的，分两个层次进行规范：一是科技成果完成单位未规定、也未与科技人员约定奖励和报酬方式和数额的，按照《中华人民共和国促进科技成果转化法》的规定执行，按规定提取</w:t>
      </w:r>
      <w:r w:rsidRPr="00733DA4">
        <w:rPr>
          <w:rFonts w:ascii="仿宋_GB2312" w:eastAsia="仿宋_GB2312" w:hAnsi="仿宋" w:cs="仿宋_GB2312" w:hint="eastAsia"/>
          <w:b/>
          <w:color w:val="000000"/>
          <w:sz w:val="36"/>
          <w:szCs w:val="36"/>
        </w:rPr>
        <w:t>不低于</w:t>
      </w:r>
      <w:r w:rsidRPr="00733DA4">
        <w:rPr>
          <w:rFonts w:ascii="仿宋_GB2312" w:eastAsia="仿宋_GB2312" w:hAnsi="仿宋" w:cs="仿宋_GB2312"/>
          <w:b/>
          <w:color w:val="000000"/>
          <w:sz w:val="36"/>
          <w:szCs w:val="36"/>
        </w:rPr>
        <w:t>50%</w:t>
      </w:r>
      <w:r w:rsidRPr="00733DA4">
        <w:rPr>
          <w:rFonts w:ascii="仿宋_GB2312" w:eastAsia="仿宋_GB2312" w:hAnsi="仿宋" w:cs="仿宋_GB2312" w:hint="eastAsia"/>
          <w:b/>
          <w:color w:val="000000"/>
          <w:sz w:val="36"/>
          <w:szCs w:val="36"/>
        </w:rPr>
        <w:t>的比例</w:t>
      </w:r>
      <w:r w:rsidRPr="00733DA4">
        <w:rPr>
          <w:rFonts w:ascii="仿宋_GB2312" w:eastAsia="仿宋_GB2312" w:hAnsi="仿宋" w:cs="Arial" w:hint="eastAsia"/>
          <w:b/>
          <w:color w:val="000000"/>
          <w:kern w:val="0"/>
          <w:sz w:val="36"/>
          <w:szCs w:val="36"/>
        </w:rPr>
        <w:t>；</w:t>
      </w:r>
      <w:r w:rsidRPr="00733DA4">
        <w:rPr>
          <w:rFonts w:ascii="仿宋_GB2312" w:eastAsia="仿宋_GB2312" w:hAnsi="仿宋" w:hint="eastAsia"/>
          <w:b/>
          <w:color w:val="000000"/>
          <w:sz w:val="36"/>
          <w:szCs w:val="36"/>
        </w:rPr>
        <w:t>二是</w:t>
      </w:r>
      <w:r w:rsidRPr="00733DA4">
        <w:rPr>
          <w:rFonts w:ascii="仿宋_GB2312" w:eastAsia="仿宋_GB2312" w:hAnsi="仿宋" w:cs="Arial" w:hint="eastAsia"/>
          <w:b/>
          <w:color w:val="000000"/>
          <w:kern w:val="0"/>
          <w:sz w:val="36"/>
          <w:szCs w:val="36"/>
        </w:rPr>
        <w:t>研究开发机构、高等院校等科技成果转化的重要主体，将职务科技成果转让、许可他人实施的或者利用职务科技成果作价投资的，可以按规定提取</w:t>
      </w:r>
      <w:r w:rsidRPr="00733DA4">
        <w:rPr>
          <w:rFonts w:ascii="仿宋_GB2312" w:eastAsia="仿宋_GB2312" w:hAnsi="仿宋" w:cs="仿宋_GB2312" w:hint="eastAsia"/>
          <w:b/>
          <w:color w:val="000000"/>
          <w:sz w:val="36"/>
          <w:szCs w:val="36"/>
        </w:rPr>
        <w:t>不低于</w:t>
      </w:r>
      <w:r w:rsidRPr="00733DA4">
        <w:rPr>
          <w:rFonts w:ascii="仿宋_GB2312" w:eastAsia="仿宋_GB2312" w:hAnsi="仿宋" w:cs="仿宋_GB2312"/>
          <w:b/>
          <w:color w:val="000000"/>
          <w:sz w:val="36"/>
          <w:szCs w:val="36"/>
        </w:rPr>
        <w:t>70%</w:t>
      </w:r>
      <w:r w:rsidRPr="00733DA4">
        <w:rPr>
          <w:rFonts w:ascii="仿宋_GB2312" w:eastAsia="仿宋_GB2312" w:hAnsi="仿宋" w:cs="仿宋_GB2312" w:hint="eastAsia"/>
          <w:b/>
          <w:color w:val="000000"/>
          <w:sz w:val="36"/>
          <w:szCs w:val="36"/>
        </w:rPr>
        <w:t>的比例</w:t>
      </w:r>
      <w:r w:rsidRPr="00733DA4">
        <w:rPr>
          <w:rFonts w:ascii="仿宋_GB2312" w:eastAsia="仿宋_GB2312" w:hAnsi="仿宋" w:cs="Arial" w:hint="eastAsia"/>
          <w:b/>
          <w:color w:val="000000"/>
          <w:kern w:val="0"/>
          <w:sz w:val="36"/>
          <w:szCs w:val="36"/>
        </w:rPr>
        <w:t>。</w:t>
      </w:r>
      <w:r w:rsidRPr="00733DA4">
        <w:rPr>
          <w:rFonts w:ascii="仿宋_GB2312" w:eastAsia="仿宋_GB2312" w:hAnsi="仿宋" w:cs="仿宋_GB2312" w:hint="eastAsia"/>
          <w:b/>
          <w:snapToGrid w:val="0"/>
          <w:color w:val="000000"/>
          <w:kern w:val="0"/>
          <w:sz w:val="36"/>
          <w:szCs w:val="36"/>
        </w:rPr>
        <w:t>（三次审议稿第二十五条）</w:t>
      </w:r>
    </w:p>
    <w:p w:rsidR="000568BC" w:rsidRPr="00733DA4" w:rsidRDefault="000568BC" w:rsidP="00733DA4">
      <w:pPr>
        <w:ind w:firstLineChars="200" w:firstLine="31680"/>
        <w:rPr>
          <w:rFonts w:ascii="仿宋_GB2312" w:eastAsia="仿宋_GB2312" w:hAnsi="仿宋"/>
          <w:b/>
          <w:color w:val="000000"/>
          <w:sz w:val="36"/>
          <w:szCs w:val="36"/>
        </w:rPr>
      </w:pPr>
      <w:r w:rsidRPr="00733DA4">
        <w:rPr>
          <w:rFonts w:ascii="仿宋_GB2312" w:eastAsia="仿宋_GB2312" w:hAnsi="仿宋"/>
          <w:b/>
          <w:color w:val="000000"/>
          <w:sz w:val="36"/>
          <w:szCs w:val="36"/>
        </w:rPr>
        <w:t>2</w:t>
      </w:r>
      <w:r w:rsidRPr="00733DA4">
        <w:rPr>
          <w:rFonts w:ascii="仿宋_GB2312" w:eastAsia="仿宋_GB2312" w:hAnsi="仿宋" w:hint="eastAsia"/>
          <w:b/>
          <w:color w:val="000000"/>
          <w:sz w:val="36"/>
          <w:szCs w:val="36"/>
        </w:rPr>
        <w:t>、二次审议稿第十三条第四项规定：“</w:t>
      </w:r>
      <w:r w:rsidRPr="00733DA4">
        <w:rPr>
          <w:rFonts w:ascii="仿宋_GB2312" w:eastAsia="仿宋_GB2312" w:hAnsi="仿宋" w:cs="仿宋_GB2312" w:hint="eastAsia"/>
          <w:b/>
          <w:snapToGrid w:val="0"/>
          <w:kern w:val="0"/>
          <w:sz w:val="36"/>
          <w:szCs w:val="36"/>
        </w:rPr>
        <w:t>政府采购管理机构应当将重点科技成果转化产品列入政府采购目录</w:t>
      </w:r>
      <w:r w:rsidRPr="00733DA4">
        <w:rPr>
          <w:rFonts w:ascii="仿宋_GB2312" w:eastAsia="仿宋_GB2312" w:hAnsi="仿宋" w:hint="eastAsia"/>
          <w:b/>
          <w:color w:val="000000"/>
          <w:sz w:val="36"/>
          <w:szCs w:val="36"/>
        </w:rPr>
        <w:t>”。有的常委会组成人员认为，列入采购目录还不够，还应当增加规定优先采购关键核心技术产品和替代进口的创新产品。由于该项是对重点科技成果转化产品采购作的规定，如果规定优先采购，宜对所有重点科技成果转化产品优先采购。因此，将该项修改为：“</w:t>
      </w:r>
      <w:r w:rsidRPr="00733DA4">
        <w:rPr>
          <w:rFonts w:ascii="仿宋_GB2312" w:eastAsia="仿宋_GB2312" w:hAnsi="仿宋" w:cs="仿宋_GB2312" w:hint="eastAsia"/>
          <w:b/>
          <w:snapToGrid w:val="0"/>
          <w:kern w:val="0"/>
          <w:sz w:val="36"/>
          <w:szCs w:val="36"/>
        </w:rPr>
        <w:t>政府采购管理机构应当将重点科技成果转化产品列入政府采购目录</w:t>
      </w:r>
      <w:r w:rsidRPr="00733DA4">
        <w:rPr>
          <w:rFonts w:ascii="仿宋_GB2312" w:eastAsia="仿宋_GB2312" w:hAnsi="仿宋" w:hint="eastAsia"/>
          <w:b/>
          <w:color w:val="000000"/>
          <w:sz w:val="36"/>
          <w:szCs w:val="36"/>
        </w:rPr>
        <w:t>，</w:t>
      </w:r>
      <w:r w:rsidRPr="00733DA4">
        <w:rPr>
          <w:rFonts w:ascii="仿宋_GB2312" w:eastAsia="仿宋_GB2312" w:hAnsi="仿宋" w:cs="仿宋_GB2312" w:hint="eastAsia"/>
          <w:b/>
          <w:snapToGrid w:val="0"/>
          <w:kern w:val="0"/>
          <w:sz w:val="36"/>
          <w:szCs w:val="36"/>
        </w:rPr>
        <w:t>并优先采购</w:t>
      </w:r>
      <w:r w:rsidRPr="00733DA4">
        <w:rPr>
          <w:rFonts w:ascii="仿宋_GB2312" w:eastAsia="仿宋_GB2312" w:hAnsi="仿宋" w:hint="eastAsia"/>
          <w:b/>
          <w:color w:val="000000"/>
          <w:sz w:val="36"/>
          <w:szCs w:val="36"/>
        </w:rPr>
        <w:t>。”</w:t>
      </w:r>
    </w:p>
    <w:p w:rsidR="000568BC" w:rsidRPr="00733DA4" w:rsidRDefault="000568BC" w:rsidP="00733DA4">
      <w:pPr>
        <w:pStyle w:val="ListParagraph"/>
        <w:ind w:firstLine="31680"/>
        <w:rPr>
          <w:rFonts w:ascii="仿宋_GB2312" w:eastAsia="仿宋_GB2312" w:hAnsi="仿宋"/>
          <w:b/>
          <w:color w:val="000000"/>
          <w:sz w:val="36"/>
          <w:szCs w:val="36"/>
        </w:rPr>
      </w:pPr>
      <w:r w:rsidRPr="00733DA4">
        <w:rPr>
          <w:rFonts w:ascii="仿宋_GB2312" w:eastAsia="仿宋_GB2312" w:hAnsi="仿宋" w:hint="eastAsia"/>
          <w:b/>
          <w:color w:val="000000"/>
          <w:sz w:val="36"/>
          <w:szCs w:val="36"/>
        </w:rPr>
        <w:t>此外，还对个别文字作了修改。</w:t>
      </w:r>
    </w:p>
    <w:p w:rsidR="000568BC" w:rsidRPr="00733DA4" w:rsidRDefault="000568BC" w:rsidP="00733DA4">
      <w:pPr>
        <w:pStyle w:val="ListParagraph"/>
        <w:ind w:firstLine="31680"/>
        <w:rPr>
          <w:rFonts w:ascii="仿宋_GB2312" w:eastAsia="仿宋_GB2312" w:hAnsi="仿宋"/>
          <w:b/>
          <w:color w:val="000000"/>
          <w:sz w:val="36"/>
          <w:szCs w:val="36"/>
        </w:rPr>
      </w:pPr>
      <w:r w:rsidRPr="00733DA4">
        <w:rPr>
          <w:rFonts w:ascii="仿宋_GB2312" w:eastAsia="仿宋_GB2312" w:hAnsi="仿宋" w:hint="eastAsia"/>
          <w:b/>
          <w:color w:val="000000"/>
          <w:sz w:val="36"/>
          <w:szCs w:val="36"/>
        </w:rPr>
        <w:t>以上报告和三次审议稿是否妥当，请予审议。</w:t>
      </w:r>
    </w:p>
    <w:sectPr w:rsidR="000568BC" w:rsidRPr="00733DA4" w:rsidSect="007B182C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8BC" w:rsidRDefault="000568BC" w:rsidP="00A54849">
      <w:r>
        <w:separator/>
      </w:r>
    </w:p>
  </w:endnote>
  <w:endnote w:type="continuationSeparator" w:id="1">
    <w:p w:rsidR="000568BC" w:rsidRDefault="000568BC" w:rsidP="00A54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8BC" w:rsidRDefault="000568BC" w:rsidP="00AE473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68BC" w:rsidRDefault="000568BC" w:rsidP="00EF74F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8BC" w:rsidRDefault="000568BC" w:rsidP="00AE473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568BC" w:rsidRDefault="000568BC" w:rsidP="00EF74FA">
    <w:pPr>
      <w:pStyle w:val="Footer"/>
      <w:ind w:right="360" w:firstLine="360"/>
      <w:jc w:val="center"/>
    </w:pPr>
  </w:p>
  <w:p w:rsidR="000568BC" w:rsidRDefault="000568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8BC" w:rsidRDefault="000568BC" w:rsidP="00A54849">
      <w:r>
        <w:separator/>
      </w:r>
    </w:p>
  </w:footnote>
  <w:footnote w:type="continuationSeparator" w:id="1">
    <w:p w:rsidR="000568BC" w:rsidRDefault="000568BC" w:rsidP="00A548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94D2F"/>
    <w:multiLevelType w:val="hybridMultilevel"/>
    <w:tmpl w:val="4894AE8C"/>
    <w:lvl w:ilvl="0" w:tplc="716823FE">
      <w:start w:val="7"/>
      <w:numFmt w:val="decimal"/>
      <w:lvlText w:val="%1．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694B2C01"/>
    <w:multiLevelType w:val="hybridMultilevel"/>
    <w:tmpl w:val="0A56FBA0"/>
    <w:lvl w:ilvl="0" w:tplc="4906C44C">
      <w:start w:val="1"/>
      <w:numFmt w:val="japaneseCounting"/>
      <w:lvlText w:val="%1、"/>
      <w:lvlJc w:val="left"/>
      <w:pPr>
        <w:ind w:left="142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3C6"/>
    <w:rsid w:val="00007F21"/>
    <w:rsid w:val="000136DF"/>
    <w:rsid w:val="000246EB"/>
    <w:rsid w:val="00025362"/>
    <w:rsid w:val="00026AAE"/>
    <w:rsid w:val="00046D25"/>
    <w:rsid w:val="000568BC"/>
    <w:rsid w:val="00063877"/>
    <w:rsid w:val="00065155"/>
    <w:rsid w:val="0006581F"/>
    <w:rsid w:val="0008257B"/>
    <w:rsid w:val="000A60E5"/>
    <w:rsid w:val="000B0910"/>
    <w:rsid w:val="000C6824"/>
    <w:rsid w:val="000D1C1C"/>
    <w:rsid w:val="000E082E"/>
    <w:rsid w:val="000E12A4"/>
    <w:rsid w:val="000E6FA2"/>
    <w:rsid w:val="000F5BF8"/>
    <w:rsid w:val="000F745C"/>
    <w:rsid w:val="00104076"/>
    <w:rsid w:val="00114422"/>
    <w:rsid w:val="00116192"/>
    <w:rsid w:val="00120F35"/>
    <w:rsid w:val="0013401B"/>
    <w:rsid w:val="001563C9"/>
    <w:rsid w:val="001627BB"/>
    <w:rsid w:val="00177984"/>
    <w:rsid w:val="00180353"/>
    <w:rsid w:val="001A3BDB"/>
    <w:rsid w:val="001B2F55"/>
    <w:rsid w:val="001B3524"/>
    <w:rsid w:val="001B7EEF"/>
    <w:rsid w:val="001C264A"/>
    <w:rsid w:val="001C68AE"/>
    <w:rsid w:val="001E0A8F"/>
    <w:rsid w:val="001E13C6"/>
    <w:rsid w:val="001E534E"/>
    <w:rsid w:val="001F0F58"/>
    <w:rsid w:val="001F3794"/>
    <w:rsid w:val="00206FDF"/>
    <w:rsid w:val="00216891"/>
    <w:rsid w:val="002264D8"/>
    <w:rsid w:val="00232511"/>
    <w:rsid w:val="00262636"/>
    <w:rsid w:val="00272739"/>
    <w:rsid w:val="00286346"/>
    <w:rsid w:val="002A594E"/>
    <w:rsid w:val="002B3FF6"/>
    <w:rsid w:val="002B57C3"/>
    <w:rsid w:val="002D171F"/>
    <w:rsid w:val="002E787D"/>
    <w:rsid w:val="002F414E"/>
    <w:rsid w:val="00327E6E"/>
    <w:rsid w:val="00333CE0"/>
    <w:rsid w:val="00347135"/>
    <w:rsid w:val="00356261"/>
    <w:rsid w:val="00360713"/>
    <w:rsid w:val="00360C53"/>
    <w:rsid w:val="00363933"/>
    <w:rsid w:val="003658B0"/>
    <w:rsid w:val="003673E6"/>
    <w:rsid w:val="00383973"/>
    <w:rsid w:val="003A1FDD"/>
    <w:rsid w:val="003A6E91"/>
    <w:rsid w:val="003C36B8"/>
    <w:rsid w:val="003C5AD3"/>
    <w:rsid w:val="003D5921"/>
    <w:rsid w:val="003D652F"/>
    <w:rsid w:val="003E7F21"/>
    <w:rsid w:val="003F5A1B"/>
    <w:rsid w:val="003F7785"/>
    <w:rsid w:val="00401CE9"/>
    <w:rsid w:val="0040546A"/>
    <w:rsid w:val="0042203C"/>
    <w:rsid w:val="00437E75"/>
    <w:rsid w:val="00455549"/>
    <w:rsid w:val="00456FA0"/>
    <w:rsid w:val="0047192A"/>
    <w:rsid w:val="004721DC"/>
    <w:rsid w:val="00474247"/>
    <w:rsid w:val="004748DF"/>
    <w:rsid w:val="00486DE3"/>
    <w:rsid w:val="004971F9"/>
    <w:rsid w:val="004A356E"/>
    <w:rsid w:val="004B2DDC"/>
    <w:rsid w:val="004B4253"/>
    <w:rsid w:val="004B64F8"/>
    <w:rsid w:val="004D1AB9"/>
    <w:rsid w:val="00513C93"/>
    <w:rsid w:val="00520C5F"/>
    <w:rsid w:val="0052247A"/>
    <w:rsid w:val="00526355"/>
    <w:rsid w:val="00527CC4"/>
    <w:rsid w:val="00535710"/>
    <w:rsid w:val="0054413C"/>
    <w:rsid w:val="0055494C"/>
    <w:rsid w:val="00556F54"/>
    <w:rsid w:val="005649F0"/>
    <w:rsid w:val="005654B3"/>
    <w:rsid w:val="00570D27"/>
    <w:rsid w:val="005710D5"/>
    <w:rsid w:val="00581797"/>
    <w:rsid w:val="005823B6"/>
    <w:rsid w:val="00583457"/>
    <w:rsid w:val="00587A6F"/>
    <w:rsid w:val="00587E8D"/>
    <w:rsid w:val="005921B9"/>
    <w:rsid w:val="005A2578"/>
    <w:rsid w:val="005A315A"/>
    <w:rsid w:val="005A7649"/>
    <w:rsid w:val="005C7A70"/>
    <w:rsid w:val="005E5AEC"/>
    <w:rsid w:val="005F32EE"/>
    <w:rsid w:val="005F7EB1"/>
    <w:rsid w:val="00600669"/>
    <w:rsid w:val="00603260"/>
    <w:rsid w:val="00606F41"/>
    <w:rsid w:val="00610D53"/>
    <w:rsid w:val="0061466A"/>
    <w:rsid w:val="00652099"/>
    <w:rsid w:val="006616AA"/>
    <w:rsid w:val="00682D5B"/>
    <w:rsid w:val="00682DBC"/>
    <w:rsid w:val="0068596C"/>
    <w:rsid w:val="006908DB"/>
    <w:rsid w:val="006956C2"/>
    <w:rsid w:val="006A1819"/>
    <w:rsid w:val="006B2A00"/>
    <w:rsid w:val="006B50B6"/>
    <w:rsid w:val="006C4BCB"/>
    <w:rsid w:val="006D360F"/>
    <w:rsid w:val="006F5639"/>
    <w:rsid w:val="0072150B"/>
    <w:rsid w:val="00733DA4"/>
    <w:rsid w:val="00745C24"/>
    <w:rsid w:val="00760625"/>
    <w:rsid w:val="00760AE8"/>
    <w:rsid w:val="007B182C"/>
    <w:rsid w:val="007B21FA"/>
    <w:rsid w:val="007B2994"/>
    <w:rsid w:val="007B76BB"/>
    <w:rsid w:val="007C385F"/>
    <w:rsid w:val="007E0639"/>
    <w:rsid w:val="007E4BC7"/>
    <w:rsid w:val="007E56E3"/>
    <w:rsid w:val="007E5AE5"/>
    <w:rsid w:val="007F3D83"/>
    <w:rsid w:val="0080711C"/>
    <w:rsid w:val="00811CF3"/>
    <w:rsid w:val="00817ACE"/>
    <w:rsid w:val="00817D6C"/>
    <w:rsid w:val="00835B81"/>
    <w:rsid w:val="0083707B"/>
    <w:rsid w:val="00840AB4"/>
    <w:rsid w:val="008457A3"/>
    <w:rsid w:val="008605A3"/>
    <w:rsid w:val="0086507A"/>
    <w:rsid w:val="008772DE"/>
    <w:rsid w:val="00881E1E"/>
    <w:rsid w:val="00884ED6"/>
    <w:rsid w:val="008C0CF5"/>
    <w:rsid w:val="008C7B41"/>
    <w:rsid w:val="008E36FC"/>
    <w:rsid w:val="008E59E9"/>
    <w:rsid w:val="008E63F0"/>
    <w:rsid w:val="008F6A05"/>
    <w:rsid w:val="008F7DE6"/>
    <w:rsid w:val="0090104A"/>
    <w:rsid w:val="00921879"/>
    <w:rsid w:val="0092779B"/>
    <w:rsid w:val="009332F8"/>
    <w:rsid w:val="00935836"/>
    <w:rsid w:val="00936BF3"/>
    <w:rsid w:val="00937F84"/>
    <w:rsid w:val="00941679"/>
    <w:rsid w:val="0094232A"/>
    <w:rsid w:val="0094287F"/>
    <w:rsid w:val="00955C2F"/>
    <w:rsid w:val="009616EE"/>
    <w:rsid w:val="0096193C"/>
    <w:rsid w:val="0097571E"/>
    <w:rsid w:val="0098067B"/>
    <w:rsid w:val="00982291"/>
    <w:rsid w:val="0099286C"/>
    <w:rsid w:val="00996595"/>
    <w:rsid w:val="00996B59"/>
    <w:rsid w:val="009974A4"/>
    <w:rsid w:val="009A4FEF"/>
    <w:rsid w:val="009C0FE4"/>
    <w:rsid w:val="009C22A4"/>
    <w:rsid w:val="009C6F0F"/>
    <w:rsid w:val="009E1AE2"/>
    <w:rsid w:val="009E3439"/>
    <w:rsid w:val="00A02A6B"/>
    <w:rsid w:val="00A17629"/>
    <w:rsid w:val="00A276D4"/>
    <w:rsid w:val="00A31624"/>
    <w:rsid w:val="00A406E9"/>
    <w:rsid w:val="00A417B3"/>
    <w:rsid w:val="00A54849"/>
    <w:rsid w:val="00A76E1E"/>
    <w:rsid w:val="00A81797"/>
    <w:rsid w:val="00A87852"/>
    <w:rsid w:val="00A95F73"/>
    <w:rsid w:val="00A9772A"/>
    <w:rsid w:val="00AA3435"/>
    <w:rsid w:val="00AA7673"/>
    <w:rsid w:val="00AB0B89"/>
    <w:rsid w:val="00AB1B0F"/>
    <w:rsid w:val="00AC204C"/>
    <w:rsid w:val="00AE0B83"/>
    <w:rsid w:val="00AE3939"/>
    <w:rsid w:val="00AE473E"/>
    <w:rsid w:val="00AE7A8C"/>
    <w:rsid w:val="00AF238C"/>
    <w:rsid w:val="00AF534A"/>
    <w:rsid w:val="00AF6004"/>
    <w:rsid w:val="00AF6601"/>
    <w:rsid w:val="00B02D39"/>
    <w:rsid w:val="00B167F2"/>
    <w:rsid w:val="00B2111C"/>
    <w:rsid w:val="00B24D28"/>
    <w:rsid w:val="00B54353"/>
    <w:rsid w:val="00B55C8B"/>
    <w:rsid w:val="00B67E7D"/>
    <w:rsid w:val="00B81DC1"/>
    <w:rsid w:val="00BB454E"/>
    <w:rsid w:val="00BD033D"/>
    <w:rsid w:val="00BE02BF"/>
    <w:rsid w:val="00BE22BA"/>
    <w:rsid w:val="00BE406E"/>
    <w:rsid w:val="00BE5C74"/>
    <w:rsid w:val="00C07DE4"/>
    <w:rsid w:val="00C1729B"/>
    <w:rsid w:val="00C174A9"/>
    <w:rsid w:val="00C21412"/>
    <w:rsid w:val="00C258C6"/>
    <w:rsid w:val="00C30CB0"/>
    <w:rsid w:val="00C3112C"/>
    <w:rsid w:val="00C52198"/>
    <w:rsid w:val="00C54F4D"/>
    <w:rsid w:val="00C660B3"/>
    <w:rsid w:val="00C86121"/>
    <w:rsid w:val="00C95C67"/>
    <w:rsid w:val="00CA5890"/>
    <w:rsid w:val="00CB03C0"/>
    <w:rsid w:val="00CB595E"/>
    <w:rsid w:val="00CB64FA"/>
    <w:rsid w:val="00CC38A1"/>
    <w:rsid w:val="00CC5793"/>
    <w:rsid w:val="00CC586C"/>
    <w:rsid w:val="00CC5C11"/>
    <w:rsid w:val="00CC7496"/>
    <w:rsid w:val="00CE0D57"/>
    <w:rsid w:val="00CE4E32"/>
    <w:rsid w:val="00CF0F21"/>
    <w:rsid w:val="00D057AE"/>
    <w:rsid w:val="00D168A6"/>
    <w:rsid w:val="00D25557"/>
    <w:rsid w:val="00D31672"/>
    <w:rsid w:val="00D5203E"/>
    <w:rsid w:val="00D74DD1"/>
    <w:rsid w:val="00D813DC"/>
    <w:rsid w:val="00D82720"/>
    <w:rsid w:val="00D96E0C"/>
    <w:rsid w:val="00DB2D68"/>
    <w:rsid w:val="00DD17A3"/>
    <w:rsid w:val="00DD26B1"/>
    <w:rsid w:val="00DD3000"/>
    <w:rsid w:val="00DD5B74"/>
    <w:rsid w:val="00E064FC"/>
    <w:rsid w:val="00E228EC"/>
    <w:rsid w:val="00E32F44"/>
    <w:rsid w:val="00E33B4E"/>
    <w:rsid w:val="00E33E74"/>
    <w:rsid w:val="00E514C9"/>
    <w:rsid w:val="00E51B08"/>
    <w:rsid w:val="00E70306"/>
    <w:rsid w:val="00E723F6"/>
    <w:rsid w:val="00E7795D"/>
    <w:rsid w:val="00E83CB0"/>
    <w:rsid w:val="00E95815"/>
    <w:rsid w:val="00E96E6B"/>
    <w:rsid w:val="00EB3EFC"/>
    <w:rsid w:val="00EB6C44"/>
    <w:rsid w:val="00EC0A81"/>
    <w:rsid w:val="00EC679E"/>
    <w:rsid w:val="00EF1F0C"/>
    <w:rsid w:val="00EF2A08"/>
    <w:rsid w:val="00EF74FA"/>
    <w:rsid w:val="00F30E9E"/>
    <w:rsid w:val="00F334E2"/>
    <w:rsid w:val="00F3462F"/>
    <w:rsid w:val="00F36356"/>
    <w:rsid w:val="00F44E98"/>
    <w:rsid w:val="00F54607"/>
    <w:rsid w:val="00F65C67"/>
    <w:rsid w:val="00F662EB"/>
    <w:rsid w:val="00F752B1"/>
    <w:rsid w:val="00F85913"/>
    <w:rsid w:val="00FC75AB"/>
    <w:rsid w:val="00FE6E65"/>
    <w:rsid w:val="00FF0F96"/>
    <w:rsid w:val="00FF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3C6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5">
    <w:name w:val="15"/>
    <w:basedOn w:val="DefaultParagraphFont"/>
    <w:uiPriority w:val="99"/>
    <w:rsid w:val="001E13C6"/>
    <w:rPr>
      <w:rFonts w:ascii="Calibri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E13C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13C6"/>
    <w:rPr>
      <w:rFonts w:ascii="Calibri" w:eastAsia="宋体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A54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54849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54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54849"/>
    <w:rPr>
      <w:rFonts w:ascii="Calibri" w:eastAsia="宋体" w:hAnsi="Calibri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C30CB0"/>
    <w:pPr>
      <w:ind w:firstLineChars="200" w:firstLine="420"/>
    </w:pPr>
  </w:style>
  <w:style w:type="character" w:styleId="PageNumber">
    <w:name w:val="page number"/>
    <w:basedOn w:val="DefaultParagraphFont"/>
    <w:uiPriority w:val="99"/>
    <w:rsid w:val="00EF74F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39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1549</TotalTime>
  <Pages>3</Pages>
  <Words>196</Words>
  <Characters>1121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167</cp:revision>
  <cp:lastPrinted>2019-09-24T02:30:00Z</cp:lastPrinted>
  <dcterms:created xsi:type="dcterms:W3CDTF">2016-03-28T02:06:00Z</dcterms:created>
  <dcterms:modified xsi:type="dcterms:W3CDTF">2019-09-24T02:34:00Z</dcterms:modified>
</cp:coreProperties>
</file>