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F3" w:rsidRDefault="00760CF3">
      <w:pPr>
        <w:jc w:val="center"/>
        <w:rPr>
          <w:rFonts w:ascii="黑体" w:eastAsia="黑体" w:hAnsi="黑体" w:cs="Times New Roman"/>
          <w:sz w:val="44"/>
          <w:szCs w:val="44"/>
        </w:rPr>
      </w:pPr>
    </w:p>
    <w:p w:rsidR="00760CF3" w:rsidRDefault="00760CF3">
      <w:pPr>
        <w:rPr>
          <w:rFonts w:ascii="黑体" w:eastAsia="黑体" w:hAnsi="黑体" w:cs="Times New Roman"/>
          <w:sz w:val="44"/>
          <w:szCs w:val="44"/>
        </w:rPr>
      </w:pPr>
    </w:p>
    <w:p w:rsidR="00760CF3" w:rsidRDefault="00760CF3">
      <w:pPr>
        <w:jc w:val="center"/>
        <w:rPr>
          <w:rFonts w:ascii="黑体" w:eastAsia="黑体" w:hAnsi="黑体" w:cs="Times New Roman"/>
          <w:sz w:val="44"/>
          <w:szCs w:val="44"/>
        </w:rPr>
      </w:pPr>
    </w:p>
    <w:p w:rsidR="00760CF3" w:rsidRDefault="00760CF3">
      <w:pPr>
        <w:jc w:val="center"/>
        <w:rPr>
          <w:rFonts w:ascii="黑体" w:eastAsia="黑体" w:hAnsi="黑体" w:cs="Times New Roman"/>
          <w:sz w:val="44"/>
          <w:szCs w:val="44"/>
        </w:rPr>
      </w:pPr>
    </w:p>
    <w:p w:rsidR="00760CF3" w:rsidRDefault="00760CF3">
      <w:pPr>
        <w:jc w:val="center"/>
        <w:rPr>
          <w:rFonts w:ascii="黑体" w:eastAsia="黑体" w:hAnsi="黑体" w:cs="Times New Roman"/>
          <w:sz w:val="44"/>
          <w:szCs w:val="44"/>
        </w:rPr>
      </w:pPr>
    </w:p>
    <w:p w:rsidR="00760CF3" w:rsidRDefault="00760CF3">
      <w:pPr>
        <w:jc w:val="center"/>
        <w:rPr>
          <w:rFonts w:ascii="黑体" w:eastAsia="黑体" w:hAnsi="黑体" w:cs="Times New Roman"/>
          <w:sz w:val="44"/>
          <w:szCs w:val="44"/>
        </w:rPr>
      </w:pPr>
      <w:r>
        <w:rPr>
          <w:rFonts w:ascii="黑体" w:eastAsia="黑体" w:hAnsi="黑体" w:cs="黑体" w:hint="eastAsia"/>
          <w:sz w:val="44"/>
          <w:szCs w:val="44"/>
        </w:rPr>
        <w:t>关于提请批准《邵阳市邵水保护条例》的</w:t>
      </w:r>
    </w:p>
    <w:p w:rsidR="00760CF3" w:rsidRDefault="00760CF3">
      <w:pPr>
        <w:jc w:val="center"/>
        <w:rPr>
          <w:rFonts w:ascii="黑体" w:eastAsia="黑体" w:hAnsi="黑体" w:cs="Times New Roman"/>
          <w:sz w:val="44"/>
          <w:szCs w:val="44"/>
        </w:rPr>
      </w:pPr>
      <w:r>
        <w:rPr>
          <w:rFonts w:ascii="黑体" w:eastAsia="黑体" w:hAnsi="黑体" w:cs="黑体" w:hint="eastAsia"/>
          <w:sz w:val="44"/>
          <w:szCs w:val="44"/>
        </w:rPr>
        <w:t>报告</w:t>
      </w:r>
    </w:p>
    <w:p w:rsidR="00760CF3" w:rsidRDefault="00760CF3">
      <w:pPr>
        <w:rPr>
          <w:rFonts w:ascii="仿宋" w:eastAsia="仿宋" w:hAnsi="仿宋" w:cs="Times New Roman"/>
          <w:sz w:val="32"/>
          <w:szCs w:val="32"/>
        </w:rPr>
      </w:pPr>
    </w:p>
    <w:p w:rsidR="00760CF3" w:rsidRDefault="00760CF3">
      <w:pPr>
        <w:rPr>
          <w:rFonts w:ascii="仿宋" w:eastAsia="仿宋" w:hAnsi="仿宋" w:cs="Times New Roman"/>
          <w:sz w:val="32"/>
          <w:szCs w:val="32"/>
        </w:rPr>
      </w:pPr>
      <w:r>
        <w:rPr>
          <w:rFonts w:ascii="仿宋" w:eastAsia="仿宋" w:hAnsi="仿宋" w:cs="仿宋" w:hint="eastAsia"/>
          <w:sz w:val="32"/>
          <w:szCs w:val="32"/>
        </w:rPr>
        <w:t>湖南省人民代表大会常务委员会：</w:t>
      </w:r>
    </w:p>
    <w:p w:rsidR="00760CF3" w:rsidRDefault="00760CF3">
      <w:pP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邵水是邵阳的母亲河之一，为做好邵水保护，推进生态文明建设，</w:t>
      </w:r>
      <w:r>
        <w:rPr>
          <w:rFonts w:ascii="仿宋" w:eastAsia="仿宋" w:hAnsi="仿宋" w:cs="仿宋"/>
          <w:sz w:val="32"/>
          <w:szCs w:val="32"/>
        </w:rPr>
        <w:t>2019</w:t>
      </w:r>
      <w:r>
        <w:rPr>
          <w:rFonts w:ascii="仿宋" w:eastAsia="仿宋" w:hAnsi="仿宋" w:cs="仿宋" w:hint="eastAsia"/>
          <w:sz w:val="32"/>
          <w:szCs w:val="32"/>
        </w:rPr>
        <w:t>年</w:t>
      </w:r>
      <w:r>
        <w:rPr>
          <w:rFonts w:ascii="仿宋" w:eastAsia="仿宋" w:hAnsi="仿宋" w:cs="仿宋"/>
          <w:sz w:val="32"/>
          <w:szCs w:val="32"/>
        </w:rPr>
        <w:t>7</w:t>
      </w:r>
      <w:r>
        <w:rPr>
          <w:rFonts w:ascii="仿宋" w:eastAsia="仿宋" w:hAnsi="仿宋" w:cs="仿宋" w:hint="eastAsia"/>
          <w:sz w:val="32"/>
          <w:szCs w:val="32"/>
        </w:rPr>
        <w:t>月</w:t>
      </w:r>
      <w:r>
        <w:rPr>
          <w:rFonts w:ascii="仿宋" w:eastAsia="仿宋" w:hAnsi="仿宋" w:cs="仿宋"/>
          <w:sz w:val="32"/>
          <w:szCs w:val="32"/>
        </w:rPr>
        <w:t>26</w:t>
      </w:r>
      <w:r>
        <w:rPr>
          <w:rFonts w:ascii="仿宋" w:eastAsia="仿宋" w:hAnsi="仿宋" w:cs="仿宋" w:hint="eastAsia"/>
          <w:sz w:val="32"/>
          <w:szCs w:val="32"/>
        </w:rPr>
        <w:t>日，邵阳市第十六届人民代表大会常务委员会第二十三次会议审议通过了《邵阳市邵水保护条例》，</w:t>
      </w:r>
      <w:r>
        <w:rPr>
          <w:rFonts w:ascii="仿宋_GB2312" w:eastAsia="仿宋_GB2312" w:cs="仿宋_GB2312" w:hint="eastAsia"/>
          <w:sz w:val="32"/>
          <w:szCs w:val="32"/>
        </w:rPr>
        <w:t>根据《中华人民共和国立法法》第七十二条第二款的规定，</w:t>
      </w:r>
      <w:r>
        <w:rPr>
          <w:rFonts w:ascii="仿宋" w:eastAsia="仿宋" w:hAnsi="仿宋" w:cs="仿宋" w:hint="eastAsia"/>
          <w:sz w:val="32"/>
          <w:szCs w:val="32"/>
        </w:rPr>
        <w:t>现提请湖南省人民代表大会常务委员会审查批准。</w:t>
      </w:r>
    </w:p>
    <w:p w:rsidR="00760CF3" w:rsidRDefault="00760CF3">
      <w:pPr>
        <w:rPr>
          <w:rFonts w:ascii="仿宋" w:eastAsia="仿宋" w:hAnsi="仿宋" w:cs="Times New Roman"/>
          <w:sz w:val="32"/>
          <w:szCs w:val="32"/>
        </w:rPr>
      </w:pPr>
    </w:p>
    <w:p w:rsidR="00760CF3" w:rsidRDefault="00760CF3">
      <w:pP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邵阳市人民代表大会常务委员会</w:t>
      </w:r>
    </w:p>
    <w:p w:rsidR="00760CF3" w:rsidRDefault="00760CF3">
      <w:pPr>
        <w:rPr>
          <w:rFonts w:ascii="仿宋" w:eastAsia="仿宋" w:hAnsi="仿宋" w:cs="Times New Roman"/>
          <w:sz w:val="32"/>
          <w:szCs w:val="32"/>
        </w:rPr>
      </w:pPr>
      <w:r>
        <w:rPr>
          <w:rFonts w:ascii="仿宋" w:eastAsia="仿宋" w:hAnsi="仿宋" w:cs="仿宋"/>
          <w:sz w:val="32"/>
          <w:szCs w:val="32"/>
        </w:rPr>
        <w:t xml:space="preserve">                             2019</w:t>
      </w:r>
      <w:r>
        <w:rPr>
          <w:rFonts w:ascii="仿宋" w:eastAsia="仿宋" w:hAnsi="仿宋" w:cs="仿宋" w:hint="eastAsia"/>
          <w:sz w:val="32"/>
          <w:szCs w:val="32"/>
        </w:rPr>
        <w:t>年</w:t>
      </w:r>
      <w:r>
        <w:rPr>
          <w:rFonts w:ascii="仿宋" w:eastAsia="仿宋" w:hAnsi="仿宋" w:cs="仿宋"/>
          <w:sz w:val="32"/>
          <w:szCs w:val="32"/>
        </w:rPr>
        <w:t>7</w:t>
      </w:r>
      <w:r>
        <w:rPr>
          <w:rFonts w:ascii="仿宋" w:eastAsia="仿宋" w:hAnsi="仿宋" w:cs="仿宋" w:hint="eastAsia"/>
          <w:sz w:val="32"/>
          <w:szCs w:val="32"/>
        </w:rPr>
        <w:t>月</w:t>
      </w:r>
      <w:r>
        <w:rPr>
          <w:rFonts w:ascii="仿宋" w:eastAsia="仿宋" w:hAnsi="仿宋" w:cs="仿宋"/>
          <w:sz w:val="32"/>
          <w:szCs w:val="32"/>
        </w:rPr>
        <w:t>29</w:t>
      </w:r>
      <w:r>
        <w:rPr>
          <w:rFonts w:ascii="仿宋" w:eastAsia="仿宋" w:hAnsi="仿宋" w:cs="仿宋" w:hint="eastAsia"/>
          <w:sz w:val="32"/>
          <w:szCs w:val="32"/>
        </w:rPr>
        <w:t>日</w:t>
      </w:r>
    </w:p>
    <w:p w:rsidR="00760CF3" w:rsidRDefault="00760CF3">
      <w:pPr>
        <w:rPr>
          <w:rFonts w:ascii="仿宋" w:eastAsia="仿宋" w:hAnsi="仿宋" w:cs="Times New Roman"/>
          <w:sz w:val="32"/>
          <w:szCs w:val="32"/>
        </w:rPr>
      </w:pPr>
    </w:p>
    <w:p w:rsidR="00760CF3" w:rsidRDefault="00760CF3">
      <w:pPr>
        <w:rPr>
          <w:rFonts w:ascii="仿宋" w:eastAsia="仿宋" w:hAnsi="仿宋" w:cs="Times New Roman"/>
          <w:sz w:val="32"/>
          <w:szCs w:val="32"/>
        </w:rPr>
      </w:pPr>
    </w:p>
    <w:p w:rsidR="00760CF3" w:rsidRDefault="00760CF3">
      <w:pPr>
        <w:rPr>
          <w:rFonts w:ascii="仿宋" w:eastAsia="仿宋" w:hAnsi="仿宋" w:cs="Times New Roman"/>
          <w:sz w:val="32"/>
          <w:szCs w:val="32"/>
        </w:rPr>
      </w:pPr>
      <w:r>
        <w:rPr>
          <w:rFonts w:ascii="仿宋" w:eastAsia="仿宋" w:hAnsi="仿宋" w:cs="仿宋" w:hint="eastAsia"/>
          <w:sz w:val="32"/>
          <w:szCs w:val="32"/>
        </w:rPr>
        <w:t>附：</w:t>
      </w:r>
      <w:r>
        <w:rPr>
          <w:rFonts w:ascii="仿宋" w:eastAsia="仿宋" w:hAnsi="仿宋" w:cs="仿宋"/>
          <w:sz w:val="32"/>
          <w:szCs w:val="32"/>
        </w:rPr>
        <w:t>1</w:t>
      </w:r>
      <w:r>
        <w:rPr>
          <w:rFonts w:ascii="仿宋" w:eastAsia="仿宋" w:hAnsi="仿宋" w:cs="仿宋" w:hint="eastAsia"/>
          <w:sz w:val="32"/>
          <w:szCs w:val="32"/>
        </w:rPr>
        <w:t>、关于《邵阳市邵水保护条例》的说明；</w:t>
      </w:r>
    </w:p>
    <w:p w:rsidR="00760CF3" w:rsidRDefault="00760CF3">
      <w:pPr>
        <w:rPr>
          <w:rFonts w:ascii="黑体" w:eastAsia="黑体" w:hAnsi="黑体" w:cs="Times New Roman"/>
          <w:b/>
          <w:bCs/>
          <w:sz w:val="32"/>
          <w:szCs w:val="32"/>
        </w:rPr>
      </w:pPr>
      <w:r>
        <w:rPr>
          <w:rFonts w:ascii="仿宋" w:eastAsia="仿宋" w:hAnsi="仿宋" w:cs="仿宋"/>
          <w:sz w:val="32"/>
          <w:szCs w:val="32"/>
        </w:rPr>
        <w:t xml:space="preserve">    2</w:t>
      </w:r>
      <w:r>
        <w:rPr>
          <w:rFonts w:ascii="仿宋" w:eastAsia="仿宋" w:hAnsi="仿宋" w:cs="仿宋" w:hint="eastAsia"/>
          <w:sz w:val="32"/>
          <w:szCs w:val="32"/>
        </w:rPr>
        <w:t>、《邵阳市邵水保护条例》。</w:t>
      </w:r>
      <w:r>
        <w:rPr>
          <w:rFonts w:ascii="仿宋" w:eastAsia="仿宋" w:hAnsi="仿宋" w:cs="仿宋"/>
          <w:sz w:val="32"/>
          <w:szCs w:val="32"/>
        </w:rPr>
        <w:t xml:space="preserve">    </w:t>
      </w:r>
    </w:p>
    <w:p w:rsidR="00760CF3" w:rsidRDefault="00760CF3">
      <w:pPr>
        <w:rPr>
          <w:rFonts w:cs="Times New Roman"/>
          <w:sz w:val="44"/>
          <w:szCs w:val="44"/>
        </w:rPr>
      </w:pPr>
    </w:p>
    <w:p w:rsidR="00760CF3" w:rsidRDefault="00760CF3">
      <w:pPr>
        <w:jc w:val="center"/>
        <w:rPr>
          <w:rFonts w:cs="Times New Roman"/>
          <w:b/>
          <w:bCs/>
          <w:sz w:val="44"/>
          <w:szCs w:val="44"/>
        </w:rPr>
      </w:pPr>
      <w:r>
        <w:rPr>
          <w:rFonts w:cs="宋体" w:hint="eastAsia"/>
          <w:b/>
          <w:bCs/>
          <w:sz w:val="44"/>
          <w:szCs w:val="44"/>
        </w:rPr>
        <w:t>关于《邵阳市邵水保护条例》的说明</w:t>
      </w:r>
    </w:p>
    <w:p w:rsidR="00760CF3" w:rsidRDefault="00760CF3">
      <w:pPr>
        <w:pStyle w:val="BodyText"/>
        <w:rPr>
          <w:rFonts w:cs="Times New Roman"/>
        </w:rPr>
      </w:pPr>
    </w:p>
    <w:p w:rsidR="00760CF3" w:rsidRDefault="00760CF3" w:rsidP="00D409F4">
      <w:pPr>
        <w:ind w:firstLineChars="200" w:firstLine="31680"/>
        <w:jc w:val="center"/>
        <w:rPr>
          <w:rFonts w:ascii="楷体" w:eastAsia="楷体" w:hAnsi="楷体" w:cs="楷体"/>
          <w:sz w:val="32"/>
          <w:szCs w:val="32"/>
        </w:rPr>
      </w:pPr>
      <w:r>
        <w:rPr>
          <w:rFonts w:ascii="楷体" w:eastAsia="楷体" w:hAnsi="楷体" w:cs="楷体" w:hint="eastAsia"/>
          <w:sz w:val="32"/>
          <w:szCs w:val="32"/>
        </w:rPr>
        <w:t>邵阳市人大常委会</w:t>
      </w:r>
      <w:r>
        <w:rPr>
          <w:rFonts w:ascii="楷体" w:eastAsia="楷体" w:hAnsi="楷体" w:cs="楷体"/>
          <w:sz w:val="32"/>
          <w:szCs w:val="32"/>
        </w:rPr>
        <w:t xml:space="preserve"> </w:t>
      </w:r>
    </w:p>
    <w:p w:rsidR="00760CF3" w:rsidRDefault="00760CF3" w:rsidP="00D409F4">
      <w:pPr>
        <w:ind w:firstLineChars="200" w:firstLine="31680"/>
        <w:jc w:val="center"/>
        <w:rPr>
          <w:rFonts w:ascii="楷体" w:eastAsia="楷体" w:hAnsi="楷体" w:cs="Times New Roman"/>
          <w:sz w:val="30"/>
          <w:szCs w:val="30"/>
        </w:rPr>
      </w:pPr>
    </w:p>
    <w:p w:rsidR="00760CF3" w:rsidRDefault="00760CF3">
      <w:pPr>
        <w:rPr>
          <w:rFonts w:ascii="楷体" w:eastAsia="楷体" w:hAnsi="楷体" w:cs="Times New Roman"/>
          <w:sz w:val="32"/>
          <w:szCs w:val="32"/>
        </w:rPr>
      </w:pPr>
      <w:r>
        <w:rPr>
          <w:rFonts w:ascii="楷体" w:eastAsia="楷体" w:hAnsi="楷体" w:cs="楷体" w:hint="eastAsia"/>
          <w:sz w:val="32"/>
          <w:szCs w:val="32"/>
        </w:rPr>
        <w:t>省人大常委会：</w:t>
      </w:r>
    </w:p>
    <w:p w:rsidR="00760CF3" w:rsidRDefault="00760CF3" w:rsidP="00D409F4">
      <w:pPr>
        <w:ind w:firstLineChars="200" w:firstLine="31680"/>
        <w:rPr>
          <w:rFonts w:cs="Times New Roman"/>
        </w:rPr>
      </w:pPr>
      <w:r>
        <w:rPr>
          <w:rFonts w:ascii="仿宋" w:eastAsia="仿宋" w:hAnsi="仿宋" w:cs="仿宋" w:hint="eastAsia"/>
          <w:sz w:val="32"/>
          <w:szCs w:val="32"/>
        </w:rPr>
        <w:t>现就《邵阳市邵水保护条例》（以下简称《条例》）作如下说明：</w:t>
      </w:r>
    </w:p>
    <w:p w:rsidR="00760CF3" w:rsidRDefault="00760CF3" w:rsidP="00D409F4">
      <w:pPr>
        <w:numPr>
          <w:ilvl w:val="0"/>
          <w:numId w:val="1"/>
        </w:numPr>
        <w:ind w:firstLineChars="200" w:firstLine="31680"/>
        <w:rPr>
          <w:rFonts w:ascii="黑体" w:eastAsia="黑体" w:hAnsi="黑体" w:cs="Times New Roman"/>
          <w:sz w:val="32"/>
          <w:szCs w:val="32"/>
        </w:rPr>
      </w:pPr>
      <w:r>
        <w:rPr>
          <w:rFonts w:ascii="黑体" w:eastAsia="黑体" w:hAnsi="黑体" w:cs="黑体" w:hint="eastAsia"/>
          <w:sz w:val="32"/>
          <w:szCs w:val="32"/>
        </w:rPr>
        <w:t>《条例</w:t>
      </w:r>
      <w:bookmarkStart w:id="0" w:name="_GoBack"/>
      <w:bookmarkEnd w:id="0"/>
      <w:r>
        <w:rPr>
          <w:rFonts w:ascii="黑体" w:eastAsia="黑体" w:hAnsi="黑体" w:cs="黑体" w:hint="eastAsia"/>
          <w:sz w:val="32"/>
          <w:szCs w:val="32"/>
        </w:rPr>
        <w:t>》着力解决的主要问题</w:t>
      </w:r>
    </w:p>
    <w:p w:rsidR="00760CF3" w:rsidRDefault="00760CF3" w:rsidP="00D409F4">
      <w:pPr>
        <w:pStyle w:val="BodyText"/>
        <w:ind w:firstLineChars="200" w:firstLine="31680"/>
        <w:rPr>
          <w:rFonts w:ascii="仿宋" w:eastAsia="仿宋" w:hAnsi="仿宋" w:cs="Times New Roman"/>
          <w:sz w:val="32"/>
          <w:szCs w:val="32"/>
        </w:rPr>
      </w:pPr>
      <w:r>
        <w:rPr>
          <w:rFonts w:ascii="仿宋" w:eastAsia="仿宋" w:hAnsi="仿宋" w:cs="仿宋" w:hint="eastAsia"/>
          <w:sz w:val="32"/>
          <w:szCs w:val="32"/>
        </w:rPr>
        <w:t>一是针对邵水水污染严重、排污口管理及管网建设滞后、水质变差的突出问题开展邵水水污染防治，促进邵水水质整体提升。二是开展邵水流域水生态资源保护，促进邵水水生态修复及健康发展。三是明确河道管理范围，开展河道整治，实现对自然资源的合理利用。</w:t>
      </w:r>
    </w:p>
    <w:p w:rsidR="00760CF3" w:rsidRDefault="00760CF3" w:rsidP="00D409F4">
      <w:pPr>
        <w:pStyle w:val="BodyText"/>
        <w:ind w:firstLineChars="200" w:firstLine="31680"/>
        <w:rPr>
          <w:rFonts w:ascii="黑体" w:eastAsia="黑体" w:hAnsi="黑体" w:cs="Times New Roman"/>
          <w:sz w:val="32"/>
          <w:szCs w:val="32"/>
        </w:rPr>
      </w:pPr>
      <w:r>
        <w:rPr>
          <w:rFonts w:ascii="黑体" w:eastAsia="黑体" w:hAnsi="黑体" w:cs="黑体" w:hint="eastAsia"/>
          <w:sz w:val="32"/>
          <w:szCs w:val="32"/>
        </w:rPr>
        <w:t>二、《条例》调整事项说明</w:t>
      </w:r>
    </w:p>
    <w:p w:rsidR="00760CF3" w:rsidRDefault="00760CF3" w:rsidP="00D409F4">
      <w:pPr>
        <w:pStyle w:val="BodyTex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依据《中华人民共和国环境保护法》《中华人民共和国水法》《中华人民共和国水污染防治法》等有关法律法规，《条例》对邵水及邵水流域开展立法保护，属于《中华人民共和国立法法》第七十二条规定的设区的市地方立法范畴。</w:t>
      </w:r>
    </w:p>
    <w:p w:rsidR="00760CF3" w:rsidRDefault="00760CF3" w:rsidP="00D409F4">
      <w:pPr>
        <w:ind w:firstLineChars="200" w:firstLine="31680"/>
        <w:rPr>
          <w:rFonts w:ascii="黑体" w:eastAsia="黑体" w:hAnsi="黑体" w:cs="Times New Roman"/>
          <w:sz w:val="32"/>
          <w:szCs w:val="32"/>
        </w:rPr>
      </w:pPr>
      <w:r>
        <w:rPr>
          <w:rFonts w:ascii="黑体" w:eastAsia="黑体" w:hAnsi="黑体" w:cs="黑体" w:hint="eastAsia"/>
          <w:sz w:val="32"/>
          <w:szCs w:val="32"/>
        </w:rPr>
        <w:t>三、《条例》的制定过程及程序</w:t>
      </w:r>
    </w:p>
    <w:p w:rsidR="00760CF3" w:rsidRDefault="00760CF3" w:rsidP="00D409F4">
      <w:pPr>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《条例》由邵阳市人民政府办公室组织起草，市水利局承担具体起草工作，采取委托起草的方式。</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Pr>
          <w:rFonts w:ascii="仿宋_GB2312" w:eastAsia="仿宋_GB2312" w:hAnsi="仿宋" w:cs="仿宋_GB2312"/>
          <w:sz w:val="32"/>
          <w:szCs w:val="32"/>
        </w:rPr>
        <w:t>12</w:t>
      </w:r>
      <w:r>
        <w:rPr>
          <w:rFonts w:ascii="仿宋_GB2312" w:eastAsia="仿宋_GB2312" w:hAnsi="仿宋" w:cs="仿宋_GB2312" w:hint="eastAsia"/>
          <w:sz w:val="32"/>
          <w:szCs w:val="32"/>
        </w:rPr>
        <w:t>月</w:t>
      </w:r>
      <w:r>
        <w:rPr>
          <w:rFonts w:ascii="仿宋_GB2312" w:eastAsia="仿宋_GB2312" w:hAnsi="仿宋" w:cs="仿宋_GB2312"/>
          <w:sz w:val="32"/>
          <w:szCs w:val="32"/>
        </w:rPr>
        <w:t>18</w:t>
      </w:r>
      <w:r>
        <w:rPr>
          <w:rFonts w:ascii="仿宋_GB2312" w:eastAsia="仿宋_GB2312" w:hAnsi="仿宋" w:cs="仿宋_GB2312" w:hint="eastAsia"/>
          <w:sz w:val="32"/>
          <w:szCs w:val="32"/>
        </w:rPr>
        <w:t>日，邵阳市人民政府第二十九次常务会议讨论通过了《条例》草案。</w:t>
      </w:r>
    </w:p>
    <w:p w:rsidR="00760CF3" w:rsidRDefault="00760CF3" w:rsidP="00D409F4">
      <w:pPr>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市十六届人大常委会分别于</w:t>
      </w: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Pr>
          <w:rFonts w:ascii="仿宋_GB2312" w:eastAsia="仿宋_GB2312" w:hAnsi="仿宋" w:cs="仿宋_GB2312"/>
          <w:sz w:val="32"/>
          <w:szCs w:val="32"/>
        </w:rPr>
        <w:t>1</w:t>
      </w:r>
      <w:r>
        <w:rPr>
          <w:rFonts w:ascii="仿宋_GB2312" w:eastAsia="仿宋_GB2312" w:hAnsi="仿宋" w:cs="仿宋_GB2312" w:hint="eastAsia"/>
          <w:sz w:val="32"/>
          <w:szCs w:val="32"/>
        </w:rPr>
        <w:t>日、</w:t>
      </w:r>
      <w:r>
        <w:rPr>
          <w:rFonts w:ascii="仿宋_GB2312" w:eastAsia="仿宋_GB2312" w:hAnsi="仿宋" w:cs="仿宋_GB2312"/>
          <w:sz w:val="32"/>
          <w:szCs w:val="32"/>
        </w:rPr>
        <w:t>4</w:t>
      </w:r>
      <w:r>
        <w:rPr>
          <w:rFonts w:ascii="仿宋_GB2312" w:eastAsia="仿宋_GB2312" w:hAnsi="仿宋" w:cs="仿宋_GB2312" w:hint="eastAsia"/>
          <w:sz w:val="32"/>
          <w:szCs w:val="32"/>
        </w:rPr>
        <w:t>月</w:t>
      </w:r>
      <w:r>
        <w:rPr>
          <w:rFonts w:ascii="仿宋_GB2312" w:eastAsia="仿宋_GB2312" w:hAnsi="仿宋" w:cs="仿宋_GB2312"/>
          <w:sz w:val="32"/>
          <w:szCs w:val="32"/>
        </w:rPr>
        <w:t>30</w:t>
      </w:r>
      <w:r>
        <w:rPr>
          <w:rFonts w:ascii="仿宋_GB2312" w:eastAsia="仿宋_GB2312" w:hAnsi="仿宋" w:cs="仿宋_GB2312" w:hint="eastAsia"/>
          <w:sz w:val="32"/>
          <w:szCs w:val="32"/>
        </w:rPr>
        <w:t>日、</w:t>
      </w:r>
      <w:r>
        <w:rPr>
          <w:rFonts w:ascii="仿宋_GB2312" w:eastAsia="仿宋_GB2312" w:hAnsi="仿宋" w:cs="仿宋_GB2312"/>
          <w:sz w:val="32"/>
          <w:szCs w:val="32"/>
        </w:rPr>
        <w:t>7</w:t>
      </w:r>
      <w:r>
        <w:rPr>
          <w:rFonts w:ascii="仿宋_GB2312" w:eastAsia="仿宋_GB2312" w:hAnsi="仿宋" w:cs="仿宋_GB2312" w:hint="eastAsia"/>
          <w:sz w:val="32"/>
          <w:szCs w:val="32"/>
        </w:rPr>
        <w:t>月</w:t>
      </w:r>
      <w:r>
        <w:rPr>
          <w:rFonts w:ascii="仿宋_GB2312" w:eastAsia="仿宋_GB2312" w:hAnsi="仿宋" w:cs="仿宋_GB2312"/>
          <w:sz w:val="32"/>
          <w:szCs w:val="32"/>
        </w:rPr>
        <w:t>26</w:t>
      </w:r>
      <w:r>
        <w:rPr>
          <w:rFonts w:ascii="仿宋_GB2312" w:eastAsia="仿宋_GB2312" w:hAnsi="仿宋" w:cs="仿宋_GB2312" w:hint="eastAsia"/>
          <w:sz w:val="32"/>
          <w:szCs w:val="32"/>
        </w:rPr>
        <w:t>日进行了三次审议。期间，深入相关职能部门、县区及部分乡镇广泛征求意见，在邵阳日报、市人大、市政府门户网站进行全文刊登，举办专家论证，征求政协委员、行业协会、社会组织等意见建议。在此基础上，省人大常委会法工委对条例进行了立法指导，市人大常委会法工委根据指导意见进行了修改完善。</w:t>
      </w:r>
      <w:r>
        <w:rPr>
          <w:rFonts w:ascii="仿宋_GB2312" w:eastAsia="仿宋_GB2312" w:hAnsi="仿宋" w:cs="仿宋_GB2312"/>
          <w:sz w:val="32"/>
          <w:szCs w:val="32"/>
        </w:rPr>
        <w:t>7</w:t>
      </w:r>
      <w:r>
        <w:rPr>
          <w:rFonts w:ascii="仿宋_GB2312" w:eastAsia="仿宋_GB2312" w:hAnsi="仿宋" w:cs="仿宋_GB2312" w:hint="eastAsia"/>
          <w:sz w:val="32"/>
          <w:szCs w:val="32"/>
        </w:rPr>
        <w:t>月</w:t>
      </w:r>
      <w:r>
        <w:rPr>
          <w:rFonts w:ascii="仿宋_GB2312" w:eastAsia="仿宋_GB2312" w:hAnsi="仿宋" w:cs="仿宋_GB2312"/>
          <w:sz w:val="32"/>
          <w:szCs w:val="32"/>
        </w:rPr>
        <w:t>26</w:t>
      </w:r>
      <w:r>
        <w:rPr>
          <w:rFonts w:ascii="仿宋_GB2312" w:eastAsia="仿宋_GB2312" w:hAnsi="仿宋" w:cs="仿宋_GB2312" w:hint="eastAsia"/>
          <w:sz w:val="32"/>
          <w:szCs w:val="32"/>
        </w:rPr>
        <w:t>日，经邵阳市第十六届人大常委会第二十三次会议第三次审议并表决通过。</w:t>
      </w:r>
    </w:p>
    <w:p w:rsidR="00760CF3" w:rsidRDefault="00760CF3" w:rsidP="00D409F4">
      <w:pPr>
        <w:pStyle w:val="BodyText"/>
        <w:ind w:firstLineChars="200" w:firstLine="31680"/>
        <w:rPr>
          <w:rFonts w:ascii="黑体" w:eastAsia="黑体" w:hAnsi="黑体" w:cs="Times New Roman"/>
          <w:sz w:val="32"/>
          <w:szCs w:val="32"/>
        </w:rPr>
      </w:pPr>
      <w:r>
        <w:rPr>
          <w:rFonts w:ascii="黑体" w:eastAsia="黑体" w:hAnsi="黑体" w:cs="黑体" w:hint="eastAsia"/>
          <w:sz w:val="32"/>
          <w:szCs w:val="32"/>
        </w:rPr>
        <w:t>四、《条例》的主要内容及</w:t>
      </w:r>
      <w:r>
        <w:rPr>
          <w:rFonts w:ascii="黑体" w:eastAsia="黑体" w:hAnsi="黑体" w:cs="黑体" w:hint="eastAsia"/>
          <w:spacing w:val="6"/>
          <w:sz w:val="32"/>
          <w:szCs w:val="32"/>
        </w:rPr>
        <w:t>有关合法性说明</w:t>
      </w:r>
    </w:p>
    <w:p w:rsidR="00760CF3" w:rsidRDefault="00760CF3" w:rsidP="00D409F4">
      <w:pPr>
        <w:tabs>
          <w:tab w:val="left" w:pos="8820"/>
        </w:tabs>
        <w:ind w:firstLineChars="200" w:firstLine="31680"/>
        <w:rPr>
          <w:rFonts w:ascii="仿宋_GB2312" w:eastAsia="仿宋_GB2312" w:hAnsi="仿宋" w:cs="Times New Roman"/>
          <w:sz w:val="32"/>
          <w:szCs w:val="32"/>
        </w:rPr>
      </w:pPr>
      <w:r>
        <w:rPr>
          <w:rFonts w:ascii="仿宋_GB2312" w:eastAsia="仿宋_GB2312" w:hAnsi="仿宋" w:cs="仿宋_GB2312" w:hint="eastAsia"/>
          <w:spacing w:val="6"/>
          <w:sz w:val="32"/>
          <w:szCs w:val="32"/>
        </w:rPr>
        <w:t>《条例》共六章三十条，包括总则、水污染防治、生态保护、河道管理、法律责任和附则。</w:t>
      </w:r>
    </w:p>
    <w:p w:rsidR="00760CF3" w:rsidRDefault="00760CF3" w:rsidP="00D409F4">
      <w:pPr>
        <w:ind w:firstLineChars="200" w:firstLine="31680"/>
        <w:rPr>
          <w:rFonts w:ascii="仿宋_GB2312" w:eastAsia="仿宋_GB2312" w:hAnsi="仿宋" w:cs="Times New Roman"/>
          <w:b/>
          <w:bCs/>
          <w:sz w:val="32"/>
          <w:szCs w:val="32"/>
        </w:rPr>
      </w:pPr>
      <w:r>
        <w:rPr>
          <w:rFonts w:ascii="仿宋_GB2312" w:eastAsia="仿宋_GB2312" w:hAnsi="仿宋" w:cs="仿宋_GB2312" w:hint="eastAsia"/>
          <w:b/>
          <w:bCs/>
          <w:sz w:val="32"/>
          <w:szCs w:val="32"/>
        </w:rPr>
        <w:t>（一）关于行政许可</w:t>
      </w:r>
    </w:p>
    <w:p w:rsidR="00760CF3" w:rsidRDefault="00760CF3" w:rsidP="00D409F4">
      <w:pPr>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根据《中华人民共和国环境保护法》第四十五条、《中华人民共和国水法》第四十八条规定，《条例》第十条、第十八条分别规定了排污许可及取水许可。</w:t>
      </w:r>
    </w:p>
    <w:p w:rsidR="00760CF3" w:rsidRDefault="00760CF3" w:rsidP="00D409F4">
      <w:pPr>
        <w:ind w:firstLineChars="200" w:firstLine="31680"/>
        <w:rPr>
          <w:rFonts w:ascii="仿宋_GB2312" w:eastAsia="仿宋_GB2312" w:hAnsi="仿宋" w:cs="Times New Roman"/>
          <w:b/>
          <w:bCs/>
          <w:sz w:val="32"/>
          <w:szCs w:val="32"/>
        </w:rPr>
      </w:pPr>
      <w:r>
        <w:rPr>
          <w:rFonts w:ascii="仿宋_GB2312" w:eastAsia="仿宋_GB2312" w:hAnsi="仿宋" w:cs="仿宋_GB2312" w:hint="eastAsia"/>
          <w:b/>
          <w:bCs/>
          <w:sz w:val="32"/>
          <w:szCs w:val="32"/>
        </w:rPr>
        <w:t>（二）关于行政强制</w:t>
      </w:r>
    </w:p>
    <w:p w:rsidR="00760CF3" w:rsidRDefault="00760CF3">
      <w:pPr>
        <w:pStyle w:val="BodyText"/>
        <w:rPr>
          <w:rFonts w:ascii="仿宋" w:eastAsia="仿宋" w:cs="Times New Roman"/>
          <w:sz w:val="32"/>
          <w:szCs w:val="32"/>
        </w:rPr>
      </w:pPr>
      <w:r>
        <w:rPr>
          <w:rFonts w:ascii="仿宋" w:eastAsia="仿宋" w:hAnsi="仿宋" w:cs="仿宋" w:hint="eastAsia"/>
          <w:sz w:val="32"/>
          <w:szCs w:val="32"/>
        </w:rPr>
        <w:t>根据《中华人民共和国水法》第三十七条、第六十五条规定，《条例》第二十三条对邵水河道管理范围内的违法建筑物、构筑物及其附属设施规定了限期拆除，逾期不拆除的，由县级以上人民政府责成有关部门或者单位依法强制拆除的内容。</w:t>
      </w:r>
    </w:p>
    <w:p w:rsidR="00760CF3" w:rsidRDefault="00760CF3" w:rsidP="00D409F4">
      <w:pPr>
        <w:ind w:firstLineChars="200" w:firstLine="31680"/>
        <w:rPr>
          <w:rFonts w:ascii="仿宋_GB2312" w:eastAsia="仿宋_GB2312" w:hAnsi="仿宋" w:cs="Times New Roman"/>
          <w:b/>
          <w:bCs/>
          <w:sz w:val="32"/>
          <w:szCs w:val="32"/>
        </w:rPr>
      </w:pPr>
      <w:r>
        <w:rPr>
          <w:rFonts w:ascii="仿宋_GB2312" w:eastAsia="仿宋_GB2312" w:hAnsi="仿宋" w:cs="仿宋_GB2312" w:hint="eastAsia"/>
          <w:b/>
          <w:bCs/>
          <w:sz w:val="32"/>
          <w:szCs w:val="32"/>
        </w:rPr>
        <w:t>（三）关于行政处罚</w:t>
      </w:r>
    </w:p>
    <w:p w:rsidR="00760CF3" w:rsidRDefault="00760CF3" w:rsidP="00D409F4">
      <w:pPr>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条例》制定中，对上位法已有明确处罚规定的内容不再重复，对《条例》第二十条、第二十二条规定的禁止行为，严格按照《中华人民共和国水污染防治法》《中华人民共和国防洪法》《中华人民共和国渔业法》等有关法律规定设置处罚条款，结合邵水实际对处罚下限进行了规定。</w:t>
      </w:r>
    </w:p>
    <w:p w:rsidR="00760CF3" w:rsidRDefault="00760CF3" w:rsidP="00D409F4">
      <w:pPr>
        <w:pStyle w:val="BodyText"/>
        <w:ind w:firstLineChars="200" w:firstLine="31680"/>
        <w:rPr>
          <w:rFonts w:ascii="仿宋_GB2312" w:eastAsia="仿宋_GB2312" w:hAnsi="仿宋" w:cs="Times New Roman"/>
        </w:rPr>
      </w:pPr>
      <w:r>
        <w:rPr>
          <w:rFonts w:ascii="仿宋_GB2312" w:eastAsia="仿宋_GB2312" w:hAnsi="仿宋" w:cs="仿宋_GB2312" w:hint="eastAsia"/>
          <w:sz w:val="32"/>
          <w:szCs w:val="32"/>
        </w:rPr>
        <w:t>以上说明连同《条例》，请予审查。</w:t>
      </w:r>
    </w:p>
    <w:p w:rsidR="00760CF3" w:rsidRDefault="00760CF3">
      <w:pPr>
        <w:pStyle w:val="BodyText"/>
        <w:rPr>
          <w:rFonts w:ascii="仿宋" w:eastAsia="仿宋" w:hAnsi="仿宋" w:cs="Times New Roman"/>
          <w:sz w:val="32"/>
          <w:szCs w:val="32"/>
        </w:rPr>
      </w:pPr>
    </w:p>
    <w:p w:rsidR="00760CF3" w:rsidRDefault="00760CF3" w:rsidP="006A24AF">
      <w:pPr>
        <w:pStyle w:val="BodyText"/>
        <w:ind w:firstLineChars="200" w:firstLine="31680"/>
        <w:rPr>
          <w:rFonts w:ascii="仿宋" w:eastAsia="仿宋" w:hAnsi="仿宋" w:cs="Times New Roman"/>
          <w:sz w:val="32"/>
          <w:szCs w:val="32"/>
        </w:rPr>
      </w:pPr>
    </w:p>
    <w:sectPr w:rsidR="00760CF3" w:rsidSect="00855A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4EE63"/>
    <w:multiLevelType w:val="singleLevel"/>
    <w:tmpl w:val="87E4EE6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676311"/>
    <w:rsid w:val="006A24AF"/>
    <w:rsid w:val="00760CF3"/>
    <w:rsid w:val="00855A5A"/>
    <w:rsid w:val="00B94246"/>
    <w:rsid w:val="00D409F4"/>
    <w:rsid w:val="021A4810"/>
    <w:rsid w:val="0F4A05C6"/>
    <w:rsid w:val="13283046"/>
    <w:rsid w:val="13724D29"/>
    <w:rsid w:val="14676311"/>
    <w:rsid w:val="25AD2EDA"/>
    <w:rsid w:val="2ADA0F49"/>
    <w:rsid w:val="2EE422F8"/>
    <w:rsid w:val="3C1C4A45"/>
    <w:rsid w:val="3EFB388D"/>
    <w:rsid w:val="4C1A349C"/>
    <w:rsid w:val="514E69C8"/>
    <w:rsid w:val="5DA4773F"/>
    <w:rsid w:val="5DC65E45"/>
    <w:rsid w:val="6B8B5264"/>
    <w:rsid w:val="76C733B7"/>
    <w:rsid w:val="770B1CE0"/>
    <w:rsid w:val="79B7423E"/>
    <w:rsid w:val="7A3609B2"/>
    <w:rsid w:val="7AB2523C"/>
    <w:rsid w:val="7F0E05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855A5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55A5A"/>
  </w:style>
  <w:style w:type="character" w:customStyle="1" w:styleId="BodyTextChar">
    <w:name w:val="Body Text Char"/>
    <w:basedOn w:val="DefaultParagraphFont"/>
    <w:link w:val="BodyText"/>
    <w:uiPriority w:val="99"/>
    <w:semiHidden/>
    <w:rsid w:val="00C3680C"/>
    <w:rPr>
      <w:rFonts w:cs="Calibri"/>
      <w:szCs w:val="21"/>
    </w:rPr>
  </w:style>
  <w:style w:type="paragraph" w:styleId="Footer">
    <w:name w:val="footer"/>
    <w:basedOn w:val="Normal"/>
    <w:link w:val="FooterChar"/>
    <w:uiPriority w:val="99"/>
    <w:rsid w:val="00855A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3680C"/>
    <w:rPr>
      <w:rFonts w:cs="Calibri"/>
      <w:sz w:val="18"/>
      <w:szCs w:val="18"/>
    </w:rPr>
  </w:style>
  <w:style w:type="character" w:styleId="PageNumber">
    <w:name w:val="page number"/>
    <w:basedOn w:val="DefaultParagraphFont"/>
    <w:uiPriority w:val="99"/>
    <w:rsid w:val="00855A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199</Words>
  <Characters>1139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关于提请批准《邵阳市邵水保护条例》的</dc:title>
  <dc:subject/>
  <dc:creator>Administrator</dc:creator>
  <cp:keywords/>
  <dc:description/>
  <cp:lastModifiedBy>admin</cp:lastModifiedBy>
  <cp:revision>2</cp:revision>
  <cp:lastPrinted>2019-09-12T01:36:00Z</cp:lastPrinted>
  <dcterms:created xsi:type="dcterms:W3CDTF">2019-11-11T03:07:00Z</dcterms:created>
  <dcterms:modified xsi:type="dcterms:W3CDTF">2019-11-11T03:07:00Z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