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41B" w:rsidRPr="00F2494E" w:rsidRDefault="0072141B" w:rsidP="00F2494E">
      <w:pPr>
        <w:spacing w:line="500" w:lineRule="exact"/>
        <w:rPr>
          <w:rFonts w:ascii="黑体" w:eastAsia="黑体" w:hAnsi="黑体" w:cs="黑体"/>
          <w:b/>
          <w:color w:val="000000"/>
          <w:sz w:val="28"/>
          <w:szCs w:val="28"/>
        </w:rPr>
      </w:pPr>
      <w:r w:rsidRPr="00F2494E">
        <w:rPr>
          <w:rFonts w:ascii="黑体" w:eastAsia="黑体" w:hAnsi="黑体" w:cs="黑体" w:hint="eastAsia"/>
          <w:b/>
          <w:color w:val="000000"/>
          <w:sz w:val="28"/>
          <w:szCs w:val="28"/>
        </w:rPr>
        <w:t>省十三届人大常委会第</w:t>
      </w:r>
      <w:r w:rsidRPr="00F2494E">
        <w:rPr>
          <w:rFonts w:ascii="黑体" w:eastAsia="黑体" w:hAnsi="黑体" w:cs="黑体"/>
          <w:b/>
          <w:color w:val="000000"/>
          <w:sz w:val="28"/>
          <w:szCs w:val="28"/>
        </w:rPr>
        <w:t>60</w:t>
      </w:r>
      <w:r w:rsidRPr="00F2494E">
        <w:rPr>
          <w:rFonts w:ascii="黑体" w:eastAsia="黑体" w:hAnsi="黑体" w:cs="黑体" w:hint="eastAsia"/>
          <w:b/>
          <w:color w:val="000000"/>
          <w:sz w:val="28"/>
          <w:szCs w:val="28"/>
        </w:rPr>
        <w:t>次主任会议</w:t>
      </w:r>
    </w:p>
    <w:p w:rsidR="0072141B" w:rsidRPr="00F2494E" w:rsidRDefault="0072141B" w:rsidP="00F2494E">
      <w:pPr>
        <w:spacing w:line="500" w:lineRule="exact"/>
        <w:rPr>
          <w:rFonts w:ascii="黑体" w:eastAsia="黑体" w:hAnsi="黑体" w:cs="黑体"/>
          <w:b/>
          <w:color w:val="000000"/>
          <w:sz w:val="28"/>
          <w:szCs w:val="28"/>
        </w:rPr>
      </w:pPr>
      <w:r w:rsidRPr="00F2494E">
        <w:rPr>
          <w:rFonts w:ascii="黑体" w:eastAsia="黑体" w:hAnsi="黑体" w:cs="黑体" w:hint="eastAsia"/>
          <w:b/>
          <w:color w:val="000000"/>
          <w:sz w:val="28"/>
          <w:szCs w:val="28"/>
        </w:rPr>
        <w:t>议题五汇报材料</w:t>
      </w:r>
    </w:p>
    <w:p w:rsidR="0072141B" w:rsidRPr="00F2494E" w:rsidRDefault="0072141B" w:rsidP="00F2494E">
      <w:pPr>
        <w:spacing w:line="720" w:lineRule="exact"/>
        <w:jc w:val="center"/>
        <w:rPr>
          <w:rFonts w:ascii="方正小标宋_GBK" w:eastAsia="方正小标宋_GBK" w:hAnsi="宋体"/>
          <w:b/>
          <w:sz w:val="44"/>
          <w:szCs w:val="44"/>
        </w:rPr>
      </w:pPr>
    </w:p>
    <w:p w:rsidR="0072141B" w:rsidRPr="00F2494E" w:rsidRDefault="0072141B" w:rsidP="00F2494E">
      <w:pPr>
        <w:spacing w:line="720" w:lineRule="exact"/>
        <w:jc w:val="center"/>
        <w:rPr>
          <w:rFonts w:ascii="方正小标宋_GBK" w:eastAsia="方正小标宋_GBK" w:hAnsi="宋体"/>
          <w:b/>
          <w:sz w:val="44"/>
          <w:szCs w:val="44"/>
        </w:rPr>
      </w:pPr>
      <w:r w:rsidRPr="00F2494E">
        <w:rPr>
          <w:rFonts w:ascii="方正小标宋_GBK" w:eastAsia="方正小标宋_GBK" w:hAnsi="宋体" w:hint="eastAsia"/>
          <w:b/>
          <w:sz w:val="44"/>
          <w:szCs w:val="44"/>
        </w:rPr>
        <w:t>省人大财政经济委员会</w:t>
      </w:r>
    </w:p>
    <w:p w:rsidR="0072141B" w:rsidRPr="00F2494E" w:rsidRDefault="0072141B" w:rsidP="00F2494E">
      <w:pPr>
        <w:spacing w:line="720" w:lineRule="exact"/>
        <w:jc w:val="center"/>
        <w:rPr>
          <w:rFonts w:ascii="方正小标宋_GBK" w:eastAsia="方正小标宋_GBK" w:hAnsi="宋体"/>
          <w:b/>
          <w:sz w:val="44"/>
          <w:szCs w:val="44"/>
        </w:rPr>
      </w:pPr>
      <w:r w:rsidRPr="00F2494E">
        <w:rPr>
          <w:rFonts w:ascii="方正小标宋_GBK" w:eastAsia="方正小标宋_GBK" w:hAnsi="宋体" w:hint="eastAsia"/>
          <w:b/>
          <w:sz w:val="44"/>
          <w:szCs w:val="44"/>
        </w:rPr>
        <w:t>关于《湖南省实施＜中华人民共和国中小企业促进法＞办法（修订草案）》审议意见</w:t>
      </w:r>
    </w:p>
    <w:p w:rsidR="0072141B" w:rsidRPr="00F2494E" w:rsidRDefault="0072141B" w:rsidP="00F2494E">
      <w:pPr>
        <w:spacing w:line="720" w:lineRule="exact"/>
        <w:jc w:val="center"/>
        <w:rPr>
          <w:rFonts w:ascii="方正小标宋_GBK" w:eastAsia="方正小标宋_GBK" w:hAnsi="宋体"/>
          <w:b/>
          <w:sz w:val="44"/>
          <w:szCs w:val="44"/>
        </w:rPr>
      </w:pPr>
      <w:r w:rsidRPr="00F2494E">
        <w:rPr>
          <w:rFonts w:ascii="方正小标宋_GBK" w:eastAsia="方正小标宋_GBK" w:hAnsi="宋体" w:hint="eastAsia"/>
          <w:b/>
          <w:sz w:val="44"/>
          <w:szCs w:val="44"/>
        </w:rPr>
        <w:t>的报告</w:t>
      </w:r>
    </w:p>
    <w:p w:rsidR="0072141B" w:rsidRPr="00F2494E" w:rsidRDefault="0072141B" w:rsidP="00F2494E">
      <w:pPr>
        <w:spacing w:line="600" w:lineRule="exact"/>
        <w:rPr>
          <w:rFonts w:ascii="仿宋_GB2312" w:eastAsia="仿宋_GB2312" w:hAnsi="仿宋"/>
          <w:b/>
          <w:color w:val="000000"/>
          <w:sz w:val="32"/>
          <w:szCs w:val="32"/>
        </w:rPr>
      </w:pPr>
    </w:p>
    <w:p w:rsidR="0072141B" w:rsidRPr="00F2494E" w:rsidRDefault="0072141B" w:rsidP="00F2494E">
      <w:pPr>
        <w:spacing w:line="600" w:lineRule="exact"/>
        <w:rPr>
          <w:rFonts w:ascii="仿宋_GB2312" w:eastAsia="仿宋_GB2312" w:hAnsi="仿宋"/>
          <w:b/>
          <w:color w:val="000000"/>
          <w:sz w:val="32"/>
          <w:szCs w:val="32"/>
        </w:rPr>
      </w:pPr>
      <w:r w:rsidRPr="00F2494E">
        <w:rPr>
          <w:rFonts w:ascii="仿宋_GB2312" w:eastAsia="仿宋_GB2312" w:hAnsi="仿宋" w:hint="eastAsia"/>
          <w:b/>
          <w:color w:val="000000"/>
          <w:sz w:val="32"/>
          <w:szCs w:val="32"/>
        </w:rPr>
        <w:t>主任会议：</w:t>
      </w:r>
    </w:p>
    <w:p w:rsidR="0072141B" w:rsidRPr="00F2494E" w:rsidRDefault="0072141B" w:rsidP="00F2494E">
      <w:pPr>
        <w:spacing w:line="600" w:lineRule="exact"/>
        <w:ind w:firstLine="645"/>
        <w:rPr>
          <w:rFonts w:ascii="仿宋_GB2312" w:eastAsia="仿宋_GB2312" w:hAnsi="仿宋"/>
          <w:b/>
          <w:color w:val="000000"/>
          <w:sz w:val="32"/>
          <w:szCs w:val="32"/>
        </w:rPr>
      </w:pPr>
      <w:smartTag w:uri="urn:schemas-microsoft-com:office:smarttags" w:element="chsdate">
        <w:smartTagPr>
          <w:attr w:name="IsROCDate" w:val="False"/>
          <w:attr w:name="IsLunarDate" w:val="False"/>
          <w:attr w:name="Day" w:val="12"/>
          <w:attr w:name="Month" w:val="5"/>
          <w:attr w:name="Year" w:val="2020"/>
        </w:smartTagPr>
        <w:r w:rsidRPr="00F2494E">
          <w:rPr>
            <w:rFonts w:ascii="仿宋_GB2312" w:eastAsia="仿宋_GB2312" w:hAnsi="仿宋"/>
            <w:b/>
            <w:color w:val="000000"/>
            <w:sz w:val="32"/>
            <w:szCs w:val="32"/>
          </w:rPr>
          <w:t>2020</w:t>
        </w:r>
        <w:r w:rsidRPr="00F2494E">
          <w:rPr>
            <w:rFonts w:ascii="仿宋_GB2312" w:eastAsia="仿宋_GB2312" w:hAnsi="仿宋" w:hint="eastAsia"/>
            <w:b/>
            <w:color w:val="000000"/>
            <w:sz w:val="32"/>
            <w:szCs w:val="32"/>
          </w:rPr>
          <w:t>年</w:t>
        </w:r>
        <w:r w:rsidRPr="00F2494E">
          <w:rPr>
            <w:rFonts w:ascii="仿宋_GB2312" w:eastAsia="仿宋_GB2312" w:hAnsi="仿宋"/>
            <w:b/>
            <w:color w:val="000000"/>
            <w:sz w:val="32"/>
            <w:szCs w:val="32"/>
          </w:rPr>
          <w:t>5</w:t>
        </w:r>
        <w:r w:rsidRPr="00F2494E">
          <w:rPr>
            <w:rFonts w:ascii="仿宋_GB2312" w:eastAsia="仿宋_GB2312" w:hAnsi="仿宋" w:hint="eastAsia"/>
            <w:b/>
            <w:color w:val="000000"/>
            <w:sz w:val="32"/>
            <w:szCs w:val="32"/>
          </w:rPr>
          <w:t>月</w:t>
        </w:r>
        <w:r w:rsidRPr="00F2494E">
          <w:rPr>
            <w:rFonts w:ascii="仿宋_GB2312" w:eastAsia="仿宋_GB2312" w:hAnsi="仿宋"/>
            <w:b/>
            <w:color w:val="000000"/>
            <w:sz w:val="32"/>
            <w:szCs w:val="32"/>
          </w:rPr>
          <w:t>12</w:t>
        </w:r>
        <w:r w:rsidRPr="00F2494E">
          <w:rPr>
            <w:rFonts w:ascii="仿宋_GB2312" w:eastAsia="仿宋_GB2312" w:hAnsi="仿宋" w:hint="eastAsia"/>
            <w:b/>
            <w:color w:val="000000"/>
            <w:sz w:val="32"/>
            <w:szCs w:val="32"/>
          </w:rPr>
          <w:t>日</w:t>
        </w:r>
      </w:smartTag>
      <w:r w:rsidRPr="00F2494E">
        <w:rPr>
          <w:rFonts w:ascii="仿宋_GB2312" w:eastAsia="仿宋_GB2312" w:hAnsi="仿宋" w:hint="eastAsia"/>
          <w:b/>
          <w:color w:val="000000"/>
          <w:sz w:val="32"/>
          <w:szCs w:val="32"/>
        </w:rPr>
        <w:t>，省人大财经委员会收到省人民政府关于提请审议《湖南省实施＜中华人民共和国中小企业促进法＞办法（修订草案）》（以下简称修订草案）的议案。在此之前，我委提前介入，参与调研论证，提出修改意见，一些意见得到了起草单位的采纳。为了做好审议工作，黄关春副主任率我委赴长沙市开展调研，召开座谈会，听取市县政府及其有关部门、中小企业、服务机构、省人大代表的意见和建议。５月</w:t>
      </w:r>
      <w:r w:rsidRPr="00F2494E">
        <w:rPr>
          <w:rFonts w:ascii="仿宋_GB2312" w:eastAsia="仿宋_GB2312" w:hAnsi="仿宋"/>
          <w:b/>
          <w:color w:val="000000"/>
          <w:sz w:val="32"/>
          <w:szCs w:val="32"/>
        </w:rPr>
        <w:t>29</w:t>
      </w:r>
      <w:r w:rsidRPr="00F2494E">
        <w:rPr>
          <w:rFonts w:ascii="仿宋_GB2312" w:eastAsia="仿宋_GB2312" w:hAnsi="仿宋" w:hint="eastAsia"/>
          <w:b/>
          <w:color w:val="000000"/>
          <w:sz w:val="32"/>
          <w:szCs w:val="32"/>
        </w:rPr>
        <w:t>日，财经委员会召开第</w:t>
      </w:r>
      <w:r w:rsidRPr="00F2494E">
        <w:rPr>
          <w:rFonts w:ascii="仿宋_GB2312" w:eastAsia="仿宋_GB2312" w:hAnsi="仿宋"/>
          <w:b/>
          <w:color w:val="000000"/>
          <w:sz w:val="32"/>
          <w:szCs w:val="32"/>
        </w:rPr>
        <w:t>29</w:t>
      </w:r>
      <w:r w:rsidRPr="00F2494E">
        <w:rPr>
          <w:rFonts w:ascii="仿宋_GB2312" w:eastAsia="仿宋_GB2312" w:hAnsi="仿宋" w:hint="eastAsia"/>
          <w:b/>
          <w:color w:val="000000"/>
          <w:sz w:val="32"/>
          <w:szCs w:val="32"/>
        </w:rPr>
        <w:t>次全体会议，对实施办法修订草案进行了审议。</w:t>
      </w:r>
    </w:p>
    <w:p w:rsidR="0072141B" w:rsidRPr="00F2494E" w:rsidRDefault="0072141B" w:rsidP="00F2494E">
      <w:pPr>
        <w:spacing w:line="600" w:lineRule="exact"/>
        <w:ind w:firstLine="645"/>
        <w:rPr>
          <w:rFonts w:ascii="仿宋_GB2312" w:eastAsia="仿宋_GB2312" w:hAnsi="仿宋"/>
          <w:b/>
          <w:color w:val="000000"/>
          <w:sz w:val="32"/>
          <w:szCs w:val="32"/>
        </w:rPr>
      </w:pPr>
      <w:r w:rsidRPr="00F2494E">
        <w:rPr>
          <w:rFonts w:ascii="仿宋_GB2312" w:eastAsia="仿宋_GB2312" w:hAnsi="仿宋" w:hint="eastAsia"/>
          <w:b/>
          <w:color w:val="000000"/>
          <w:sz w:val="32"/>
          <w:szCs w:val="32"/>
        </w:rPr>
        <w:t>我委认为，</w:t>
      </w:r>
      <w:r w:rsidRPr="00F2494E">
        <w:rPr>
          <w:rFonts w:ascii="仿宋_GB2312" w:eastAsia="仿宋_GB2312" w:hAnsi="仿宋"/>
          <w:b/>
          <w:color w:val="000000"/>
          <w:sz w:val="32"/>
          <w:szCs w:val="32"/>
        </w:rPr>
        <w:t>2006</w:t>
      </w:r>
      <w:r w:rsidRPr="00F2494E">
        <w:rPr>
          <w:rFonts w:ascii="仿宋_GB2312" w:eastAsia="仿宋_GB2312" w:hAnsi="仿宋" w:hint="eastAsia"/>
          <w:b/>
          <w:color w:val="000000"/>
          <w:sz w:val="32"/>
          <w:szCs w:val="32"/>
        </w:rPr>
        <w:t>年省人大常委会通过的实施办法，对改善我省中小企业发展环境、激发中小企业创业创新活力、促进中小企业健康发展、提升中小企业总体质量发挥了积极作用。</w:t>
      </w:r>
      <w:r w:rsidRPr="00F2494E">
        <w:rPr>
          <w:rFonts w:ascii="仿宋_GB2312" w:eastAsia="仿宋_GB2312" w:hAnsi="仿宋"/>
          <w:b/>
          <w:color w:val="000000"/>
          <w:sz w:val="32"/>
          <w:szCs w:val="32"/>
        </w:rPr>
        <w:t>2017</w:t>
      </w:r>
      <w:r w:rsidRPr="00F2494E">
        <w:rPr>
          <w:rFonts w:ascii="仿宋_GB2312" w:eastAsia="仿宋_GB2312" w:hAnsi="仿宋" w:hint="eastAsia"/>
          <w:b/>
          <w:color w:val="000000"/>
          <w:sz w:val="32"/>
          <w:szCs w:val="32"/>
        </w:rPr>
        <w:t>年</w:t>
      </w:r>
      <w:r w:rsidRPr="00F2494E">
        <w:rPr>
          <w:rFonts w:ascii="仿宋_GB2312" w:eastAsia="仿宋_GB2312" w:hAnsi="仿宋"/>
          <w:b/>
          <w:color w:val="000000"/>
          <w:sz w:val="32"/>
          <w:szCs w:val="32"/>
        </w:rPr>
        <w:t>9</w:t>
      </w:r>
      <w:r w:rsidRPr="00F2494E">
        <w:rPr>
          <w:rFonts w:ascii="仿宋_GB2312" w:eastAsia="仿宋_GB2312" w:hAnsi="仿宋" w:hint="eastAsia"/>
          <w:b/>
          <w:color w:val="000000"/>
          <w:sz w:val="32"/>
          <w:szCs w:val="32"/>
        </w:rPr>
        <w:t>月，全国人大常委会通过了新修订的《中华人民共和国中小企业促进法》，对中小企业促进工作机制、支持中小企业发展的各类措施进行了较大幅度的修改。我省的《实施办法》已经不能适应上位法的要求和中小企业发展的实际需要。省人民政府提请审议的修订草案，坚持问题导向，重视解决中小企业反映强烈的问题，进一步明确财税支持、融资促进、人才培训、创业扶持、市场开拓以及改善营商环境等措施，将有力促进我省中小企业的健康发展。修订草案与上位法的要求不相抵触，针对性和可操作性较强。为了使草案更加完善，我委提出如下修改意见。</w:t>
      </w:r>
    </w:p>
    <w:p w:rsidR="0072141B" w:rsidRPr="00F2494E" w:rsidRDefault="0072141B" w:rsidP="00F2494E">
      <w:pPr>
        <w:spacing w:line="600" w:lineRule="exact"/>
        <w:ind w:firstLine="645"/>
        <w:rPr>
          <w:rFonts w:ascii="黑体" w:eastAsia="黑体" w:hAnsi="仿宋"/>
          <w:b/>
          <w:color w:val="000000"/>
          <w:sz w:val="32"/>
          <w:szCs w:val="32"/>
        </w:rPr>
      </w:pPr>
      <w:r w:rsidRPr="00F2494E">
        <w:rPr>
          <w:rFonts w:ascii="黑体" w:eastAsia="黑体" w:hAnsi="仿宋" w:hint="eastAsia"/>
          <w:b/>
          <w:color w:val="000000"/>
          <w:sz w:val="32"/>
          <w:szCs w:val="32"/>
        </w:rPr>
        <w:t>一、进一步落实落细党中央、省委决策部署和政策措施</w:t>
      </w:r>
    </w:p>
    <w:p w:rsidR="0072141B" w:rsidRPr="00F2494E" w:rsidRDefault="0072141B" w:rsidP="00F2494E">
      <w:pPr>
        <w:spacing w:line="600" w:lineRule="exact"/>
        <w:ind w:firstLine="645"/>
        <w:rPr>
          <w:rFonts w:ascii="仿宋_GB2312" w:eastAsia="仿宋_GB2312" w:hAnsi="仿宋"/>
          <w:b/>
          <w:color w:val="000000"/>
          <w:sz w:val="32"/>
          <w:szCs w:val="32"/>
        </w:rPr>
      </w:pPr>
      <w:r w:rsidRPr="00F2494E">
        <w:rPr>
          <w:rFonts w:ascii="仿宋_GB2312" w:eastAsia="仿宋_GB2312" w:hAnsi="仿宋" w:hint="eastAsia"/>
          <w:b/>
          <w:color w:val="000000"/>
          <w:sz w:val="32"/>
          <w:szCs w:val="32"/>
        </w:rPr>
        <w:t>中小企业是国民经济和社会发展的生力军，特别是在当前新冠疫情影响深远持续、国际经济贸易环境严峻复杂的形势下，中小企业在稳定就业、促进经济高质量发展、“六保”“六稳”等方面的作用更加突出。为促进中小企业健康发展，党中央、国务院和省委出台了一系列改革政策和措施，涉及到财税金融、营商环境、公共服务等方面。建议修订草案进一步增加落实落细党中央、国务院和省委系列决策部署的具体措施和规定，切实保障我省中小企业充分享受、用好用足国家和本省各类支持促进政策。比如，把承接产业转移示范区、综合保税区和即将获批的自贸区的相关优惠政策、人才引进培训政策、人员货物便利通关快速通关限时通关政策，以及放管服改革中的应放尽放、多规合一、多审合一、多评合一政策等，通过实施办法进一步完善细化并固定下来，形成长效机制。</w:t>
      </w:r>
    </w:p>
    <w:p w:rsidR="0072141B" w:rsidRPr="00F2494E" w:rsidRDefault="0072141B" w:rsidP="00F2494E">
      <w:pPr>
        <w:spacing w:line="600" w:lineRule="exact"/>
        <w:ind w:firstLine="645"/>
        <w:rPr>
          <w:rFonts w:ascii="仿宋_GB2312" w:eastAsia="仿宋_GB2312" w:hAnsi="仿宋"/>
          <w:b/>
          <w:color w:val="000000"/>
          <w:sz w:val="32"/>
          <w:szCs w:val="32"/>
        </w:rPr>
      </w:pPr>
      <w:r w:rsidRPr="00F2494E">
        <w:rPr>
          <w:rFonts w:ascii="黑体" w:eastAsia="黑体" w:hAnsi="仿宋" w:hint="eastAsia"/>
          <w:b/>
          <w:color w:val="000000"/>
          <w:sz w:val="32"/>
          <w:szCs w:val="32"/>
        </w:rPr>
        <w:t>二、进一步压实各级政府规划、帮扶、服务中小企业的主体责任</w:t>
      </w:r>
      <w:r w:rsidRPr="00F2494E">
        <w:rPr>
          <w:rFonts w:ascii="黑体" w:eastAsia="黑体" w:hAnsi="仿宋"/>
          <w:b/>
          <w:color w:val="000000"/>
          <w:sz w:val="32"/>
          <w:szCs w:val="32"/>
        </w:rPr>
        <w:t xml:space="preserve"> </w:t>
      </w:r>
      <w:r w:rsidRPr="00F2494E">
        <w:rPr>
          <w:rFonts w:ascii="仿宋_GB2312" w:eastAsia="仿宋_GB2312" w:hAnsi="仿宋"/>
          <w:b/>
          <w:color w:val="000000"/>
          <w:sz w:val="32"/>
          <w:szCs w:val="32"/>
        </w:rPr>
        <w:t xml:space="preserve"> </w:t>
      </w:r>
    </w:p>
    <w:p w:rsidR="0072141B" w:rsidRPr="00F2494E" w:rsidRDefault="0072141B" w:rsidP="00F2494E">
      <w:pPr>
        <w:spacing w:line="600" w:lineRule="exact"/>
        <w:ind w:firstLine="645"/>
        <w:rPr>
          <w:rFonts w:ascii="仿宋_GB2312" w:eastAsia="仿宋_GB2312" w:hAnsi="仿宋"/>
          <w:b/>
          <w:color w:val="000000"/>
          <w:sz w:val="32"/>
          <w:szCs w:val="32"/>
        </w:rPr>
      </w:pPr>
      <w:r w:rsidRPr="00F2494E">
        <w:rPr>
          <w:rFonts w:ascii="仿宋_GB2312" w:eastAsia="仿宋_GB2312" w:hAnsi="仿宋" w:hint="eastAsia"/>
          <w:b/>
          <w:color w:val="000000"/>
          <w:sz w:val="32"/>
          <w:szCs w:val="32"/>
        </w:rPr>
        <w:t>办法修订草案第二条规定了各级人民政府应当把发展中小企业纳入发展规划。从我省实际情况来看，多数基层政府存在化债、保运转的压力困难，规划、帮扶、服务中小企业做得不够，主体责任难以落到实处。建议在实施办法中进一步明确各级人民政府在促进中小企业发展工作中的组织领导作用，建立帮扶中小企业发展的长效机制，加强服务质量考核，主动向同级人大常委会报告促进中小企业发展的执法工作情况等。</w:t>
      </w:r>
    </w:p>
    <w:p w:rsidR="0072141B" w:rsidRPr="00F2494E" w:rsidRDefault="0072141B" w:rsidP="00F2494E">
      <w:pPr>
        <w:spacing w:line="600" w:lineRule="exact"/>
        <w:ind w:firstLine="645"/>
        <w:rPr>
          <w:rFonts w:ascii="黑体" w:eastAsia="黑体" w:hAnsi="仿宋"/>
          <w:b/>
          <w:color w:val="000000"/>
          <w:sz w:val="32"/>
          <w:szCs w:val="32"/>
        </w:rPr>
      </w:pPr>
      <w:r w:rsidRPr="00F2494E">
        <w:rPr>
          <w:rFonts w:ascii="黑体" w:eastAsia="黑体" w:hAnsi="仿宋" w:hint="eastAsia"/>
          <w:b/>
          <w:color w:val="000000"/>
          <w:sz w:val="32"/>
          <w:szCs w:val="32"/>
        </w:rPr>
        <w:t>三、进一步建立健全中小企业服务平台和要素市场</w:t>
      </w:r>
    </w:p>
    <w:p w:rsidR="0072141B" w:rsidRPr="00F2494E" w:rsidRDefault="0072141B" w:rsidP="00F2494E">
      <w:pPr>
        <w:spacing w:line="600" w:lineRule="exact"/>
        <w:ind w:firstLine="645"/>
        <w:rPr>
          <w:rFonts w:ascii="仿宋_GB2312" w:eastAsia="仿宋_GB2312" w:hAnsi="仿宋"/>
          <w:b/>
          <w:color w:val="000000"/>
          <w:sz w:val="32"/>
          <w:szCs w:val="32"/>
        </w:rPr>
      </w:pPr>
      <w:r w:rsidRPr="00F2494E">
        <w:rPr>
          <w:rFonts w:ascii="仿宋_GB2312" w:eastAsia="仿宋_GB2312" w:hAnsi="仿宋" w:hint="eastAsia"/>
          <w:b/>
          <w:color w:val="000000"/>
          <w:sz w:val="32"/>
          <w:szCs w:val="32"/>
        </w:rPr>
        <w:t>便利化的服务平台和健全完善的要素市场对促进中小企业发展非常重要。修订草案在第九条、第十四条等条款有所规定，但是分量和力度还不够。建议增加加强全省统一、共享、高效、透明的数字化智能化服务平台建设，保障中小企业享受便利化服务和平等使用公共服务资源的相关条款；增加建立全省规范健全的中小企业要素市场，重点保障中小企业依法平等使用资金、创新技术、人力资源、土地等各类生产要素，加大破解资金瓶颈、人才瓶颈、创新瓶颈、市场瓶颈的力度的相关条款。</w:t>
      </w:r>
    </w:p>
    <w:p w:rsidR="0072141B" w:rsidRPr="00F2494E" w:rsidRDefault="0072141B" w:rsidP="00F2494E">
      <w:pPr>
        <w:spacing w:line="600" w:lineRule="exact"/>
        <w:ind w:firstLine="645"/>
        <w:rPr>
          <w:rFonts w:ascii="黑体" w:eastAsia="黑体" w:hAnsi="仿宋"/>
          <w:b/>
          <w:color w:val="000000"/>
          <w:sz w:val="32"/>
          <w:szCs w:val="32"/>
        </w:rPr>
      </w:pPr>
      <w:r w:rsidRPr="00F2494E">
        <w:rPr>
          <w:rFonts w:ascii="黑体" w:eastAsia="黑体" w:hAnsi="仿宋" w:hint="eastAsia"/>
          <w:b/>
          <w:color w:val="000000"/>
          <w:sz w:val="32"/>
          <w:szCs w:val="32"/>
        </w:rPr>
        <w:t>四、进一步理顺政府部门、园区、企业的关系</w:t>
      </w:r>
      <w:r w:rsidRPr="00F2494E">
        <w:rPr>
          <w:rFonts w:ascii="黑体" w:eastAsia="黑体" w:hAnsi="仿宋"/>
          <w:b/>
          <w:color w:val="000000"/>
          <w:sz w:val="32"/>
          <w:szCs w:val="32"/>
        </w:rPr>
        <w:t xml:space="preserve"> </w:t>
      </w:r>
    </w:p>
    <w:p w:rsidR="0072141B" w:rsidRPr="00F2494E" w:rsidRDefault="0072141B" w:rsidP="00F2494E">
      <w:pPr>
        <w:spacing w:line="600" w:lineRule="exact"/>
        <w:ind w:firstLine="645"/>
        <w:rPr>
          <w:rFonts w:ascii="仿宋_GB2312" w:eastAsia="仿宋_GB2312" w:hAnsi="仿宋"/>
          <w:b/>
          <w:color w:val="000000"/>
          <w:sz w:val="32"/>
          <w:szCs w:val="32"/>
        </w:rPr>
      </w:pPr>
      <w:r w:rsidRPr="00F2494E">
        <w:rPr>
          <w:rFonts w:ascii="仿宋_GB2312" w:eastAsia="仿宋_GB2312" w:hAnsi="仿宋" w:hint="eastAsia"/>
          <w:b/>
          <w:color w:val="000000"/>
          <w:sz w:val="32"/>
          <w:szCs w:val="32"/>
        </w:rPr>
        <w:t>促进中小企业的发展，必须理顺政府部门、园区、企业的关系，构建亲清的政商关系。政府部门要把支持服务中小企业作为一项长期的重要任务，积极营造良好的政策环境；园区要发挥好政府与中小企业桥梁纽带作用，积极为中小企业提供优质高效服务；企业要守法经营</w:t>
      </w:r>
      <w:r>
        <w:rPr>
          <w:rFonts w:ascii="仿宋_GB2312" w:eastAsia="仿宋_GB2312" w:hAnsi="仿宋" w:hint="eastAsia"/>
          <w:b/>
          <w:color w:val="000000"/>
          <w:sz w:val="32"/>
          <w:szCs w:val="32"/>
        </w:rPr>
        <w:t>、</w:t>
      </w:r>
      <w:r w:rsidRPr="00F2494E">
        <w:rPr>
          <w:rFonts w:ascii="仿宋_GB2312" w:eastAsia="仿宋_GB2312" w:hAnsi="仿宋" w:hint="eastAsia"/>
          <w:b/>
          <w:color w:val="000000"/>
          <w:sz w:val="32"/>
          <w:szCs w:val="32"/>
        </w:rPr>
        <w:t>创业创新、高质量发展。三者之间形成良性的发展生态，共同营造良好的市场化、法治化、便利化的营商环境。</w:t>
      </w:r>
    </w:p>
    <w:p w:rsidR="0072141B" w:rsidRPr="00F2494E" w:rsidRDefault="0072141B" w:rsidP="00F2494E">
      <w:pPr>
        <w:spacing w:line="600" w:lineRule="exact"/>
        <w:ind w:firstLine="645"/>
        <w:rPr>
          <w:rFonts w:ascii="黑体" w:eastAsia="黑体" w:hAnsi="仿宋"/>
          <w:b/>
          <w:color w:val="000000"/>
          <w:sz w:val="32"/>
          <w:szCs w:val="32"/>
        </w:rPr>
      </w:pPr>
      <w:r w:rsidRPr="00F2494E">
        <w:rPr>
          <w:rFonts w:ascii="黑体" w:eastAsia="黑体" w:hAnsi="仿宋" w:hint="eastAsia"/>
          <w:b/>
          <w:color w:val="000000"/>
          <w:sz w:val="32"/>
          <w:szCs w:val="32"/>
        </w:rPr>
        <w:t>五、进一步强化促进中小企业发展专项资金的管理使用</w:t>
      </w:r>
    </w:p>
    <w:p w:rsidR="0072141B" w:rsidRPr="00F2494E" w:rsidRDefault="0072141B" w:rsidP="00F2494E">
      <w:pPr>
        <w:spacing w:line="600" w:lineRule="exact"/>
        <w:ind w:firstLine="645"/>
        <w:rPr>
          <w:rFonts w:ascii="仿宋_GB2312" w:eastAsia="仿宋_GB2312" w:hAnsi="仿宋"/>
          <w:b/>
          <w:color w:val="000000"/>
          <w:sz w:val="32"/>
          <w:szCs w:val="32"/>
        </w:rPr>
      </w:pPr>
      <w:r w:rsidRPr="00F2494E">
        <w:rPr>
          <w:rFonts w:ascii="仿宋_GB2312" w:eastAsia="仿宋_GB2312" w:hAnsi="仿宋" w:hint="eastAsia"/>
          <w:b/>
          <w:color w:val="000000"/>
          <w:sz w:val="32"/>
          <w:szCs w:val="32"/>
        </w:rPr>
        <w:t>草案第五条、第六条规定了设立中小企业专项资金和发展基金，但是与上位法的规定相比力度还不够。建议进一步细化中小企业专项资金和发展基金的管理使用程序，坚持公开、透明的原则，减少对企业的直接补贴，把财政性资金重点投向中小企业发展服务平台、产业孵化器建设等；建议增加对财政支持资金实行预算绩效管理，对违法违规使用</w:t>
      </w:r>
      <w:bookmarkStart w:id="0" w:name="_GoBack"/>
      <w:bookmarkEnd w:id="0"/>
      <w:r>
        <w:rPr>
          <w:rFonts w:ascii="仿宋_GB2312" w:eastAsia="仿宋_GB2312" w:hAnsi="仿宋" w:hint="eastAsia"/>
          <w:b/>
          <w:color w:val="000000"/>
          <w:sz w:val="32"/>
          <w:szCs w:val="32"/>
        </w:rPr>
        <w:t>专项资金和发展基金的行为</w:t>
      </w:r>
      <w:r w:rsidRPr="00F2494E">
        <w:rPr>
          <w:rFonts w:ascii="仿宋_GB2312" w:eastAsia="仿宋_GB2312" w:hAnsi="仿宋" w:hint="eastAsia"/>
          <w:b/>
          <w:color w:val="000000"/>
          <w:sz w:val="32"/>
          <w:szCs w:val="32"/>
        </w:rPr>
        <w:t>严肃问责查处的相关内容。</w:t>
      </w:r>
    </w:p>
    <w:p w:rsidR="0072141B" w:rsidRPr="00F2494E" w:rsidRDefault="0072141B" w:rsidP="00F2494E">
      <w:pPr>
        <w:spacing w:line="600" w:lineRule="exact"/>
        <w:ind w:firstLine="645"/>
        <w:rPr>
          <w:rFonts w:ascii="仿宋_GB2312" w:eastAsia="仿宋_GB2312" w:hAnsi="仿宋"/>
          <w:b/>
          <w:color w:val="000000"/>
          <w:sz w:val="32"/>
          <w:szCs w:val="32"/>
        </w:rPr>
      </w:pPr>
      <w:r w:rsidRPr="00F2494E">
        <w:rPr>
          <w:rFonts w:ascii="仿宋_GB2312" w:eastAsia="仿宋_GB2312" w:hAnsi="仿宋" w:hint="eastAsia"/>
          <w:b/>
          <w:color w:val="000000"/>
          <w:sz w:val="32"/>
          <w:szCs w:val="32"/>
        </w:rPr>
        <w:t>以上报告，请予审议。</w:t>
      </w:r>
    </w:p>
    <w:p w:rsidR="0072141B" w:rsidRPr="00F2494E" w:rsidRDefault="0072141B" w:rsidP="00F2494E">
      <w:pPr>
        <w:spacing w:line="600" w:lineRule="exact"/>
        <w:rPr>
          <w:rFonts w:ascii="仿宋_GB2312" w:eastAsia="仿宋_GB2312" w:hAnsi="宋体"/>
          <w:b/>
          <w:color w:val="000000"/>
          <w:sz w:val="32"/>
          <w:szCs w:val="32"/>
        </w:rPr>
      </w:pPr>
    </w:p>
    <w:sectPr w:rsidR="0072141B" w:rsidRPr="00F2494E" w:rsidSect="00612FAB">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41B" w:rsidRDefault="0072141B" w:rsidP="00184842">
      <w:r>
        <w:separator/>
      </w:r>
    </w:p>
  </w:endnote>
  <w:endnote w:type="continuationSeparator" w:id="1">
    <w:p w:rsidR="0072141B" w:rsidRDefault="0072141B" w:rsidP="001848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41B" w:rsidRDefault="0072141B" w:rsidP="008D026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72141B" w:rsidRDefault="0072141B" w:rsidP="00F9229F">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41B" w:rsidRDefault="0072141B" w:rsidP="008D026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2141B" w:rsidRDefault="0072141B" w:rsidP="00F9229F">
    <w:pPr>
      <w:pStyle w:val="Footer"/>
      <w:ind w:right="360" w:firstLine="360"/>
      <w:jc w:val="right"/>
    </w:pPr>
  </w:p>
  <w:p w:rsidR="0072141B" w:rsidRDefault="007214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41B" w:rsidRDefault="0072141B" w:rsidP="00184842">
      <w:r>
        <w:separator/>
      </w:r>
    </w:p>
  </w:footnote>
  <w:footnote w:type="continuationSeparator" w:id="1">
    <w:p w:rsidR="0072141B" w:rsidRDefault="0072141B" w:rsidP="001848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A53C5"/>
    <w:multiLevelType w:val="hybridMultilevel"/>
    <w:tmpl w:val="6A3636AA"/>
    <w:lvl w:ilvl="0" w:tplc="9892B690">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25FB"/>
    <w:rsid w:val="000239A0"/>
    <w:rsid w:val="00043466"/>
    <w:rsid w:val="00065B68"/>
    <w:rsid w:val="00071FF8"/>
    <w:rsid w:val="000B4B09"/>
    <w:rsid w:val="000C30E5"/>
    <w:rsid w:val="000C5F47"/>
    <w:rsid w:val="000D41C1"/>
    <w:rsid w:val="001022CB"/>
    <w:rsid w:val="001024BD"/>
    <w:rsid w:val="001721A6"/>
    <w:rsid w:val="001835E2"/>
    <w:rsid w:val="00184842"/>
    <w:rsid w:val="001C312A"/>
    <w:rsid w:val="001C5C9D"/>
    <w:rsid w:val="001E478B"/>
    <w:rsid w:val="001F0649"/>
    <w:rsid w:val="001F330B"/>
    <w:rsid w:val="002205E6"/>
    <w:rsid w:val="002214FC"/>
    <w:rsid w:val="002319E0"/>
    <w:rsid w:val="00233EC3"/>
    <w:rsid w:val="002813B4"/>
    <w:rsid w:val="00282898"/>
    <w:rsid w:val="002B7CB0"/>
    <w:rsid w:val="002D5FC4"/>
    <w:rsid w:val="00300D9D"/>
    <w:rsid w:val="003034BE"/>
    <w:rsid w:val="0030700F"/>
    <w:rsid w:val="00307E81"/>
    <w:rsid w:val="00327B25"/>
    <w:rsid w:val="003345B7"/>
    <w:rsid w:val="00337D75"/>
    <w:rsid w:val="00356784"/>
    <w:rsid w:val="00361ACF"/>
    <w:rsid w:val="003874FE"/>
    <w:rsid w:val="003A31FE"/>
    <w:rsid w:val="003A45F7"/>
    <w:rsid w:val="003B7043"/>
    <w:rsid w:val="003C54AA"/>
    <w:rsid w:val="00401DEB"/>
    <w:rsid w:val="00426D57"/>
    <w:rsid w:val="00442EDA"/>
    <w:rsid w:val="00447D43"/>
    <w:rsid w:val="00457ADB"/>
    <w:rsid w:val="0046303A"/>
    <w:rsid w:val="0049595E"/>
    <w:rsid w:val="004A0E88"/>
    <w:rsid w:val="004B4F66"/>
    <w:rsid w:val="004D207F"/>
    <w:rsid w:val="004D251E"/>
    <w:rsid w:val="005037F5"/>
    <w:rsid w:val="005216BF"/>
    <w:rsid w:val="005409AA"/>
    <w:rsid w:val="005556C6"/>
    <w:rsid w:val="005559DE"/>
    <w:rsid w:val="0056148E"/>
    <w:rsid w:val="00565E96"/>
    <w:rsid w:val="005A258D"/>
    <w:rsid w:val="005D03D3"/>
    <w:rsid w:val="005E6B4D"/>
    <w:rsid w:val="005F7B16"/>
    <w:rsid w:val="00602AEA"/>
    <w:rsid w:val="0060697E"/>
    <w:rsid w:val="0061051A"/>
    <w:rsid w:val="00612CA7"/>
    <w:rsid w:val="00612FAB"/>
    <w:rsid w:val="0061392F"/>
    <w:rsid w:val="0067046D"/>
    <w:rsid w:val="0068305E"/>
    <w:rsid w:val="006A13B4"/>
    <w:rsid w:val="006A780E"/>
    <w:rsid w:val="006C6F2C"/>
    <w:rsid w:val="006E683C"/>
    <w:rsid w:val="007161EC"/>
    <w:rsid w:val="00716B1A"/>
    <w:rsid w:val="0072141B"/>
    <w:rsid w:val="00726D16"/>
    <w:rsid w:val="007564DD"/>
    <w:rsid w:val="00783CD2"/>
    <w:rsid w:val="008142C1"/>
    <w:rsid w:val="008325FB"/>
    <w:rsid w:val="008603B5"/>
    <w:rsid w:val="0086340E"/>
    <w:rsid w:val="00894254"/>
    <w:rsid w:val="008A7239"/>
    <w:rsid w:val="008C1CA0"/>
    <w:rsid w:val="008D0268"/>
    <w:rsid w:val="008D19DA"/>
    <w:rsid w:val="00914D3E"/>
    <w:rsid w:val="00926E29"/>
    <w:rsid w:val="00932BDA"/>
    <w:rsid w:val="009921B4"/>
    <w:rsid w:val="009C31AE"/>
    <w:rsid w:val="00A23EA4"/>
    <w:rsid w:val="00A80EDE"/>
    <w:rsid w:val="00A83F4C"/>
    <w:rsid w:val="00AA139E"/>
    <w:rsid w:val="00AD3B97"/>
    <w:rsid w:val="00AE039D"/>
    <w:rsid w:val="00B1310B"/>
    <w:rsid w:val="00B16764"/>
    <w:rsid w:val="00B41962"/>
    <w:rsid w:val="00BA33B5"/>
    <w:rsid w:val="00BA63E4"/>
    <w:rsid w:val="00BB0BC0"/>
    <w:rsid w:val="00BB1C51"/>
    <w:rsid w:val="00BE1550"/>
    <w:rsid w:val="00C64D17"/>
    <w:rsid w:val="00CB06B0"/>
    <w:rsid w:val="00CD3EC0"/>
    <w:rsid w:val="00CF321D"/>
    <w:rsid w:val="00D15F68"/>
    <w:rsid w:val="00D55030"/>
    <w:rsid w:val="00D64863"/>
    <w:rsid w:val="00D85744"/>
    <w:rsid w:val="00DA4097"/>
    <w:rsid w:val="00DD38E9"/>
    <w:rsid w:val="00DE40CE"/>
    <w:rsid w:val="00E004BB"/>
    <w:rsid w:val="00E17F4A"/>
    <w:rsid w:val="00E52EE6"/>
    <w:rsid w:val="00E80B48"/>
    <w:rsid w:val="00E857F6"/>
    <w:rsid w:val="00EC5C4C"/>
    <w:rsid w:val="00EE6B5C"/>
    <w:rsid w:val="00F00572"/>
    <w:rsid w:val="00F2494E"/>
    <w:rsid w:val="00F25D43"/>
    <w:rsid w:val="00F365F2"/>
    <w:rsid w:val="00F44235"/>
    <w:rsid w:val="00F53C5C"/>
    <w:rsid w:val="00F9229F"/>
    <w:rsid w:val="00FF0158"/>
    <w:rsid w:val="00FF2F00"/>
    <w:rsid w:val="00FF73C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5F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325FB"/>
    <w:pPr>
      <w:ind w:firstLineChars="200" w:firstLine="420"/>
    </w:pPr>
  </w:style>
  <w:style w:type="paragraph" w:styleId="Header">
    <w:name w:val="header"/>
    <w:basedOn w:val="Normal"/>
    <w:link w:val="HeaderChar"/>
    <w:uiPriority w:val="99"/>
    <w:rsid w:val="0018484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84842"/>
    <w:rPr>
      <w:rFonts w:cs="Times New Roman"/>
      <w:sz w:val="18"/>
      <w:szCs w:val="18"/>
    </w:rPr>
  </w:style>
  <w:style w:type="paragraph" w:styleId="Footer">
    <w:name w:val="footer"/>
    <w:basedOn w:val="Normal"/>
    <w:link w:val="FooterChar"/>
    <w:uiPriority w:val="99"/>
    <w:rsid w:val="0018484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84842"/>
    <w:rPr>
      <w:rFonts w:cs="Times New Roman"/>
      <w:sz w:val="18"/>
      <w:szCs w:val="18"/>
    </w:rPr>
  </w:style>
  <w:style w:type="paragraph" w:styleId="BalloonText">
    <w:name w:val="Balloon Text"/>
    <w:basedOn w:val="Normal"/>
    <w:link w:val="BalloonTextChar"/>
    <w:uiPriority w:val="99"/>
    <w:semiHidden/>
    <w:rsid w:val="00914D3E"/>
    <w:rPr>
      <w:sz w:val="18"/>
      <w:szCs w:val="18"/>
    </w:rPr>
  </w:style>
  <w:style w:type="character" w:customStyle="1" w:styleId="BalloonTextChar">
    <w:name w:val="Balloon Text Char"/>
    <w:basedOn w:val="DefaultParagraphFont"/>
    <w:link w:val="BalloonText"/>
    <w:uiPriority w:val="99"/>
    <w:semiHidden/>
    <w:locked/>
    <w:rsid w:val="00914D3E"/>
    <w:rPr>
      <w:rFonts w:cs="Times New Roman"/>
      <w:sz w:val="18"/>
      <w:szCs w:val="18"/>
    </w:rPr>
  </w:style>
  <w:style w:type="character" w:styleId="PageNumber">
    <w:name w:val="page number"/>
    <w:basedOn w:val="DefaultParagraphFont"/>
    <w:uiPriority w:val="99"/>
    <w:rsid w:val="00F9229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62</TotalTime>
  <Pages>4</Pages>
  <Words>280</Words>
  <Characters>1598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微软用户</cp:lastModifiedBy>
  <cp:revision>13</cp:revision>
  <cp:lastPrinted>2020-05-29T09:13:00Z</cp:lastPrinted>
  <dcterms:created xsi:type="dcterms:W3CDTF">2020-05-29T07:32:00Z</dcterms:created>
  <dcterms:modified xsi:type="dcterms:W3CDTF">2020-05-29T10:10:00Z</dcterms:modified>
</cp:coreProperties>
</file>