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0A1" w:rsidRPr="00AF402D" w:rsidRDefault="004C40A1" w:rsidP="007045F7">
      <w:pPr>
        <w:pStyle w:val="1New"/>
        <w:tabs>
          <w:tab w:val="left" w:pos="900"/>
        </w:tabs>
        <w:spacing w:before="0" w:beforeAutospacing="0" w:after="0" w:afterAutospacing="0" w:line="500" w:lineRule="exact"/>
        <w:rPr>
          <w:rFonts w:ascii="黑体" w:eastAsia="黑体" w:hAnsi="宋体" w:cs="Times New Roman"/>
          <w:color w:val="000000"/>
          <w:spacing w:val="60"/>
          <w:kern w:val="0"/>
          <w:sz w:val="28"/>
          <w:szCs w:val="28"/>
        </w:rPr>
      </w:pPr>
      <w:bookmarkStart w:id="0" w:name="OLE_LINK1"/>
      <w:r w:rsidRPr="00AF402D">
        <w:rPr>
          <w:rFonts w:ascii="黑体" w:eastAsia="黑体" w:hAnsi="宋体" w:cs="黑体" w:hint="eastAsia"/>
          <w:color w:val="000000"/>
          <w:spacing w:val="60"/>
          <w:kern w:val="0"/>
          <w:sz w:val="28"/>
          <w:szCs w:val="28"/>
        </w:rPr>
        <w:t>省十三届人大常委会</w:t>
      </w:r>
    </w:p>
    <w:p w:rsidR="004C40A1" w:rsidRPr="00AF402D" w:rsidRDefault="004C40A1" w:rsidP="00AF402D">
      <w:pPr>
        <w:spacing w:line="500" w:lineRule="exact"/>
        <w:ind w:firstLineChars="0" w:firstLine="0"/>
        <w:jc w:val="left"/>
        <w:rPr>
          <w:b/>
          <w:bCs/>
        </w:rPr>
      </w:pPr>
      <w:r w:rsidRPr="00AF402D">
        <w:rPr>
          <w:rFonts w:ascii="黑体" w:eastAsia="黑体" w:hAnsi="宋体" w:cs="黑体" w:hint="eastAsia"/>
          <w:b/>
          <w:bCs/>
          <w:color w:val="000000"/>
          <w:kern w:val="0"/>
          <w:sz w:val="28"/>
          <w:szCs w:val="28"/>
        </w:rPr>
        <w:t>第十八次会议文件（五十七）</w:t>
      </w:r>
      <w:bookmarkEnd w:id="0"/>
    </w:p>
    <w:p w:rsidR="004C40A1" w:rsidRPr="00AF402D" w:rsidRDefault="004C40A1" w:rsidP="00AF402D">
      <w:pPr>
        <w:spacing w:line="720" w:lineRule="exact"/>
        <w:ind w:firstLineChars="0" w:firstLine="0"/>
        <w:jc w:val="center"/>
        <w:rPr>
          <w:rFonts w:ascii="方正小标宋_GBK" w:eastAsia="方正小标宋_GBK"/>
          <w:b/>
          <w:bCs/>
        </w:rPr>
      </w:pPr>
    </w:p>
    <w:p w:rsidR="004C40A1" w:rsidRPr="00AF402D" w:rsidRDefault="004C40A1" w:rsidP="00AF402D">
      <w:pPr>
        <w:pStyle w:val="Heading1"/>
        <w:spacing w:line="720" w:lineRule="exact"/>
        <w:rPr>
          <w:rFonts w:ascii="方正小标宋_GBK" w:eastAsia="方正小标宋_GBK"/>
          <w:b/>
          <w:bCs/>
        </w:rPr>
      </w:pPr>
      <w:r w:rsidRPr="00AF402D">
        <w:rPr>
          <w:rFonts w:ascii="方正小标宋_GBK" w:eastAsia="方正小标宋_GBK" w:cs="方正小标宋_GBK" w:hint="eastAsia"/>
          <w:b/>
          <w:bCs/>
        </w:rPr>
        <w:t>湖南省人民政府</w:t>
      </w:r>
    </w:p>
    <w:p w:rsidR="004C40A1" w:rsidRPr="00AF402D" w:rsidRDefault="004C40A1" w:rsidP="00AF402D">
      <w:pPr>
        <w:pStyle w:val="Heading1"/>
        <w:spacing w:line="720" w:lineRule="exact"/>
        <w:rPr>
          <w:rFonts w:ascii="方正小标宋_GBK" w:eastAsia="方正小标宋_GBK"/>
          <w:b/>
          <w:bCs/>
        </w:rPr>
      </w:pPr>
      <w:r w:rsidRPr="00AF402D">
        <w:rPr>
          <w:rFonts w:ascii="方正小标宋_GBK" w:eastAsia="方正小标宋_GBK" w:cs="方正小标宋_GBK" w:hint="eastAsia"/>
          <w:b/>
          <w:bCs/>
        </w:rPr>
        <w:t>《关于全省农村人居环境整治情况的报告》</w:t>
      </w:r>
    </w:p>
    <w:p w:rsidR="004C40A1" w:rsidRPr="00AF402D" w:rsidRDefault="004C40A1" w:rsidP="00AF402D">
      <w:pPr>
        <w:pStyle w:val="Heading1"/>
        <w:spacing w:line="720" w:lineRule="exact"/>
        <w:rPr>
          <w:rFonts w:ascii="方正小标宋_GBK" w:eastAsia="方正小标宋_GBK"/>
          <w:b/>
          <w:bCs/>
        </w:rPr>
      </w:pPr>
      <w:r w:rsidRPr="00AF402D">
        <w:rPr>
          <w:rFonts w:ascii="方正小标宋_GBK" w:eastAsia="方正小标宋_GBK" w:cs="方正小标宋_GBK" w:hint="eastAsia"/>
          <w:b/>
          <w:bCs/>
        </w:rPr>
        <w:t>的审议意见研究处理结果的报告</w:t>
      </w:r>
    </w:p>
    <w:p w:rsidR="004C40A1" w:rsidRPr="00AF402D" w:rsidRDefault="004C40A1" w:rsidP="00AF402D">
      <w:pPr>
        <w:spacing w:line="620" w:lineRule="exact"/>
        <w:ind w:firstLine="31680"/>
        <w:rPr>
          <w:b/>
          <w:bCs/>
        </w:rPr>
      </w:pPr>
    </w:p>
    <w:p w:rsidR="004C40A1" w:rsidRPr="00AF402D" w:rsidRDefault="004C40A1" w:rsidP="00AF402D">
      <w:pPr>
        <w:spacing w:line="600" w:lineRule="exact"/>
        <w:ind w:firstLineChars="0" w:firstLine="0"/>
        <w:rPr>
          <w:rFonts w:ascii="仿宋_GB2312" w:hAnsi="仿宋"/>
          <w:b/>
          <w:bCs/>
          <w:sz w:val="36"/>
          <w:szCs w:val="36"/>
        </w:rPr>
      </w:pPr>
      <w:r w:rsidRPr="00AF402D">
        <w:rPr>
          <w:rFonts w:ascii="仿宋_GB2312" w:hAnsi="仿宋" w:cs="仿宋_GB2312" w:hint="eastAsia"/>
          <w:b/>
          <w:bCs/>
          <w:sz w:val="36"/>
          <w:szCs w:val="36"/>
        </w:rPr>
        <w:t>省人大常委会：</w:t>
      </w:r>
    </w:p>
    <w:p w:rsidR="004C40A1" w:rsidRPr="00AF402D" w:rsidRDefault="004C40A1" w:rsidP="00AF402D">
      <w:pPr>
        <w:spacing w:line="600" w:lineRule="exact"/>
        <w:ind w:firstLine="31680"/>
        <w:rPr>
          <w:rFonts w:ascii="仿宋_GB2312" w:hAnsi="仿宋"/>
          <w:b/>
          <w:bCs/>
          <w:sz w:val="36"/>
          <w:szCs w:val="36"/>
        </w:rPr>
      </w:pPr>
      <w:r w:rsidRPr="00AF402D">
        <w:rPr>
          <w:rFonts w:ascii="仿宋_GB2312" w:hAnsi="仿宋" w:cs="仿宋_GB2312" w:hint="eastAsia"/>
          <w:b/>
          <w:bCs/>
          <w:sz w:val="36"/>
          <w:szCs w:val="36"/>
        </w:rPr>
        <w:t>去年</w:t>
      </w:r>
      <w:r w:rsidRPr="00AF402D">
        <w:rPr>
          <w:rFonts w:ascii="仿宋_GB2312" w:hAnsi="仿宋" w:cs="仿宋_GB2312"/>
          <w:b/>
          <w:bCs/>
          <w:sz w:val="36"/>
          <w:szCs w:val="36"/>
        </w:rPr>
        <w:t>9</w:t>
      </w:r>
      <w:r w:rsidRPr="00AF402D">
        <w:rPr>
          <w:rFonts w:ascii="仿宋_GB2312" w:hAnsi="仿宋" w:cs="仿宋_GB2312" w:hint="eastAsia"/>
          <w:b/>
          <w:bCs/>
          <w:sz w:val="36"/>
          <w:szCs w:val="36"/>
        </w:rPr>
        <w:t>月，省十三届人大常委会第十三次会议就《省人民政府关于全省农村人居环境整治情况的报告》进行了专题审议，常委会组成人员以对事业对人民高度负责的精神，依法履职尽责，对全省农村人居环境整治工作提出了具有很强指导性、针对性和操作性的建议意见。省政府对此高度重视，全面对标对表意见建议，迅速组织省农业农村厅、省住房和城乡建设厅等有关省直部门逐条逐项进行梳理，研究整改落实措施，有力地推动了全省农村人居环境整治工作。现将研究处理结果报告如下：</w:t>
      </w:r>
    </w:p>
    <w:p w:rsidR="004C40A1" w:rsidRPr="00AF402D" w:rsidRDefault="004C40A1" w:rsidP="00AF402D">
      <w:pPr>
        <w:pStyle w:val="Heading2"/>
        <w:spacing w:line="600" w:lineRule="exact"/>
        <w:ind w:firstLine="31680"/>
        <w:rPr>
          <w:rFonts w:ascii="黑体"/>
          <w:b/>
          <w:bCs/>
          <w:spacing w:val="-4"/>
          <w:sz w:val="36"/>
          <w:szCs w:val="36"/>
        </w:rPr>
      </w:pPr>
      <w:r w:rsidRPr="00AF402D">
        <w:rPr>
          <w:rFonts w:ascii="黑体" w:cs="黑体" w:hint="eastAsia"/>
          <w:b/>
          <w:bCs/>
          <w:spacing w:val="-4"/>
          <w:sz w:val="36"/>
          <w:szCs w:val="36"/>
        </w:rPr>
        <w:t>一、加强组织领导，统筹推进农村人居环境整治</w:t>
      </w:r>
    </w:p>
    <w:p w:rsidR="004C40A1" w:rsidRPr="00AF402D" w:rsidRDefault="004C40A1" w:rsidP="00AF402D">
      <w:pPr>
        <w:spacing w:line="600" w:lineRule="exact"/>
        <w:ind w:firstLine="31680"/>
        <w:rPr>
          <w:rFonts w:ascii="仿宋_GB2312" w:hAnsi="仿宋"/>
          <w:b/>
          <w:bCs/>
          <w:sz w:val="36"/>
          <w:szCs w:val="36"/>
        </w:rPr>
      </w:pPr>
      <w:r w:rsidRPr="00AF402D">
        <w:rPr>
          <w:rFonts w:ascii="仿宋_GB2312" w:hAnsi="仿宋" w:cs="仿宋_GB2312" w:hint="eastAsia"/>
          <w:b/>
          <w:bCs/>
          <w:sz w:val="36"/>
          <w:szCs w:val="36"/>
        </w:rPr>
        <w:t>深入贯彻落实习近平总书记对抓好农村人居环境整治、推进农村厕所革命作出的重要指示批示精神，按照党中央、国务院的决策部署和省委的要求，全力以赴打好实施乡村振兴战略的第一仗，着力推动农村人居环境持续改善。</w:t>
      </w:r>
    </w:p>
    <w:p w:rsidR="004C40A1" w:rsidRPr="00AF402D" w:rsidRDefault="004C40A1" w:rsidP="00AF402D">
      <w:pPr>
        <w:spacing w:line="600" w:lineRule="exact"/>
        <w:ind w:firstLine="31680"/>
        <w:rPr>
          <w:rFonts w:ascii="仿宋_GB2312" w:hAnsi="仿宋"/>
          <w:b/>
          <w:bCs/>
          <w:sz w:val="36"/>
          <w:szCs w:val="36"/>
        </w:rPr>
      </w:pPr>
      <w:r w:rsidRPr="00AF402D">
        <w:rPr>
          <w:rStyle w:val="Heading3Char"/>
          <w:rFonts w:ascii="楷体_GB2312" w:cs="楷体_GB2312" w:hint="eastAsia"/>
          <w:sz w:val="36"/>
          <w:szCs w:val="36"/>
        </w:rPr>
        <w:t>（一）层层组织推动。</w:t>
      </w:r>
      <w:r w:rsidRPr="00AF402D">
        <w:rPr>
          <w:rFonts w:ascii="仿宋_GB2312" w:hAnsi="仿宋" w:cs="仿宋_GB2312" w:hint="eastAsia"/>
          <w:b/>
          <w:bCs/>
          <w:sz w:val="36"/>
          <w:szCs w:val="36"/>
        </w:rPr>
        <w:t>省委常委会、省政府常务会</w:t>
      </w:r>
      <w:r w:rsidRPr="00AF402D">
        <w:rPr>
          <w:rFonts w:ascii="仿宋_GB2312" w:hAnsi="仿宋" w:cs="仿宋_GB2312"/>
          <w:b/>
          <w:bCs/>
          <w:sz w:val="36"/>
          <w:szCs w:val="36"/>
        </w:rPr>
        <w:t>8</w:t>
      </w:r>
      <w:r w:rsidRPr="00AF402D">
        <w:rPr>
          <w:rFonts w:ascii="仿宋_GB2312" w:hAnsi="仿宋" w:cs="仿宋_GB2312" w:hint="eastAsia"/>
          <w:b/>
          <w:bCs/>
          <w:sz w:val="36"/>
          <w:szCs w:val="36"/>
        </w:rPr>
        <w:t>次专题研究部署农村人居环境整治工作，其中农村人居环境整治</w:t>
      </w:r>
      <w:r w:rsidRPr="00AF402D">
        <w:rPr>
          <w:rFonts w:ascii="仿宋_GB2312" w:hAnsi="仿宋" w:cs="仿宋_GB2312"/>
          <w:b/>
          <w:bCs/>
          <w:sz w:val="36"/>
          <w:szCs w:val="36"/>
        </w:rPr>
        <w:t>2</w:t>
      </w:r>
      <w:r w:rsidRPr="00AF402D">
        <w:rPr>
          <w:rFonts w:ascii="仿宋_GB2312" w:hAnsi="仿宋" w:cs="仿宋_GB2312" w:hint="eastAsia"/>
          <w:b/>
          <w:bCs/>
          <w:sz w:val="36"/>
          <w:szCs w:val="36"/>
        </w:rPr>
        <w:t>次，厕所革命</w:t>
      </w:r>
      <w:r w:rsidRPr="00AF402D">
        <w:rPr>
          <w:rFonts w:ascii="仿宋_GB2312" w:hAnsi="仿宋" w:cs="仿宋_GB2312"/>
          <w:b/>
          <w:bCs/>
          <w:sz w:val="36"/>
          <w:szCs w:val="36"/>
        </w:rPr>
        <w:t>1</w:t>
      </w:r>
      <w:r w:rsidRPr="00AF402D">
        <w:rPr>
          <w:rFonts w:ascii="仿宋_GB2312" w:hAnsi="仿宋" w:cs="仿宋_GB2312" w:hint="eastAsia"/>
          <w:b/>
          <w:bCs/>
          <w:sz w:val="36"/>
          <w:szCs w:val="36"/>
        </w:rPr>
        <w:t>次，农村垃圾分类</w:t>
      </w:r>
      <w:r w:rsidRPr="00AF402D">
        <w:rPr>
          <w:rFonts w:ascii="仿宋_GB2312" w:hAnsi="仿宋" w:cs="仿宋_GB2312"/>
          <w:b/>
          <w:bCs/>
          <w:sz w:val="36"/>
          <w:szCs w:val="36"/>
        </w:rPr>
        <w:t>1</w:t>
      </w:r>
      <w:r w:rsidRPr="00AF402D">
        <w:rPr>
          <w:rFonts w:ascii="仿宋_GB2312" w:hAnsi="仿宋" w:cs="仿宋_GB2312" w:hint="eastAsia"/>
          <w:b/>
          <w:bCs/>
          <w:sz w:val="36"/>
          <w:szCs w:val="36"/>
        </w:rPr>
        <w:t>次，农村生活污水治理</w:t>
      </w:r>
      <w:r w:rsidRPr="00AF402D">
        <w:rPr>
          <w:rFonts w:ascii="仿宋_GB2312" w:hAnsi="仿宋" w:cs="仿宋_GB2312"/>
          <w:b/>
          <w:bCs/>
          <w:sz w:val="36"/>
          <w:szCs w:val="36"/>
        </w:rPr>
        <w:t>1</w:t>
      </w:r>
      <w:r w:rsidRPr="00AF402D">
        <w:rPr>
          <w:rFonts w:ascii="仿宋_GB2312" w:hAnsi="仿宋" w:cs="仿宋_GB2312" w:hint="eastAsia"/>
          <w:b/>
          <w:bCs/>
          <w:sz w:val="36"/>
          <w:szCs w:val="36"/>
        </w:rPr>
        <w:t>次，农村基础设施建设</w:t>
      </w:r>
      <w:r w:rsidRPr="00AF402D">
        <w:rPr>
          <w:rFonts w:ascii="仿宋_GB2312" w:hAnsi="仿宋" w:cs="仿宋_GB2312"/>
          <w:b/>
          <w:bCs/>
          <w:sz w:val="36"/>
          <w:szCs w:val="36"/>
        </w:rPr>
        <w:t>2</w:t>
      </w:r>
      <w:r w:rsidRPr="00AF402D">
        <w:rPr>
          <w:rFonts w:ascii="仿宋_GB2312" w:hAnsi="仿宋" w:cs="仿宋_GB2312" w:hint="eastAsia"/>
          <w:b/>
          <w:bCs/>
          <w:sz w:val="36"/>
          <w:szCs w:val="36"/>
        </w:rPr>
        <w:t>次，农村住房建设</w:t>
      </w:r>
      <w:r w:rsidRPr="00AF402D">
        <w:rPr>
          <w:rFonts w:ascii="仿宋_GB2312" w:hAnsi="仿宋" w:cs="仿宋_GB2312"/>
          <w:b/>
          <w:bCs/>
          <w:sz w:val="36"/>
          <w:szCs w:val="36"/>
        </w:rPr>
        <w:t>1</w:t>
      </w:r>
      <w:r w:rsidRPr="00AF402D">
        <w:rPr>
          <w:rFonts w:ascii="仿宋_GB2312" w:hAnsi="仿宋" w:cs="仿宋_GB2312" w:hint="eastAsia"/>
          <w:b/>
          <w:bCs/>
          <w:sz w:val="36"/>
          <w:szCs w:val="36"/>
        </w:rPr>
        <w:t>次。家毫书记、达哲省长多次听取农村人居环境整治工作情况汇报，并深入市州调研作出批示指示，乌兰副书记、忠诚副省长多次深入基层实地开展调研，解决具体困难问题。</w:t>
      </w:r>
      <w:r w:rsidRPr="00AF402D">
        <w:rPr>
          <w:rFonts w:ascii="仿宋_GB2312" w:hAnsi="仿宋" w:cs="仿宋_GB2312"/>
          <w:b/>
          <w:bCs/>
          <w:sz w:val="36"/>
          <w:szCs w:val="36"/>
        </w:rPr>
        <w:t>2019</w:t>
      </w:r>
      <w:r w:rsidRPr="00AF402D">
        <w:rPr>
          <w:rFonts w:ascii="仿宋_GB2312" w:hAnsi="仿宋" w:cs="仿宋_GB2312" w:hint="eastAsia"/>
          <w:b/>
          <w:bCs/>
          <w:sz w:val="36"/>
          <w:szCs w:val="36"/>
        </w:rPr>
        <w:t>年</w:t>
      </w:r>
      <w:r w:rsidRPr="00AF402D">
        <w:rPr>
          <w:rFonts w:ascii="仿宋_GB2312" w:hAnsi="仿宋" w:cs="仿宋_GB2312"/>
          <w:b/>
          <w:bCs/>
          <w:sz w:val="36"/>
          <w:szCs w:val="36"/>
        </w:rPr>
        <w:t>10</w:t>
      </w:r>
      <w:r w:rsidRPr="00AF402D">
        <w:rPr>
          <w:rFonts w:ascii="仿宋_GB2312" w:hAnsi="仿宋" w:cs="仿宋_GB2312" w:hint="eastAsia"/>
          <w:b/>
          <w:bCs/>
          <w:sz w:val="36"/>
          <w:szCs w:val="36"/>
        </w:rPr>
        <w:t>月，省委、省政府在岳阳召开全省农村人居环境整治现场推进会，目的是深入学习贯彻习近平总书记关于乡村振兴的重要论述精神，对全面推进农村人居环境整治进行再部署、再推动。市州、县市区高度重视，层层分解工作任务，压紧压实工作责任，全省形成了主要领导亲自抓、分管领导具体抓、工作部门抓落实的工作格局。</w:t>
      </w:r>
    </w:p>
    <w:p w:rsidR="004C40A1" w:rsidRPr="00AF402D" w:rsidRDefault="004C40A1" w:rsidP="00AF402D">
      <w:pPr>
        <w:spacing w:line="600" w:lineRule="exact"/>
        <w:ind w:firstLine="31680"/>
        <w:rPr>
          <w:rStyle w:val="Heading3Char"/>
          <w:rFonts w:ascii="仿宋_GB2312" w:eastAsia="仿宋_GB2312" w:hAnsi="仿宋"/>
          <w:sz w:val="36"/>
          <w:szCs w:val="36"/>
        </w:rPr>
      </w:pPr>
      <w:r w:rsidRPr="00AF402D">
        <w:rPr>
          <w:rStyle w:val="Heading3Char"/>
          <w:rFonts w:ascii="楷体_GB2312" w:cs="楷体_GB2312" w:hint="eastAsia"/>
          <w:sz w:val="36"/>
          <w:szCs w:val="36"/>
        </w:rPr>
        <w:t>（二）</w:t>
      </w:r>
      <w:r w:rsidRPr="00AF402D">
        <w:rPr>
          <w:rFonts w:ascii="楷体_GB2312" w:eastAsia="楷体_GB2312" w:cs="楷体_GB2312" w:hint="eastAsia"/>
          <w:b/>
          <w:bCs/>
          <w:color w:val="0E0E0E"/>
          <w:sz w:val="36"/>
          <w:szCs w:val="36"/>
        </w:rPr>
        <w:t>加强统筹协调。</w:t>
      </w:r>
      <w:r w:rsidRPr="00AF402D">
        <w:rPr>
          <w:rFonts w:ascii="仿宋_GB2312" w:hAnsi="仿宋" w:cs="仿宋_GB2312" w:hint="eastAsia"/>
          <w:b/>
          <w:bCs/>
          <w:color w:val="0E0E0E"/>
          <w:sz w:val="36"/>
          <w:szCs w:val="36"/>
        </w:rPr>
        <w:t>进一步强化全省农村人居环境整治协调调度工作机制，由省委农办、省农业农村厅牵头，每季度调度一次重点工作进展，每半年向省委省政府报告一次情况，以此形成推进农村人居环境整治的强大合力。同时，注重对典型经验的宣传推广，重点推介各地实践中产生的可学可用可复制的好经验好做法，进一步做好舆论宣传工作，讲好湖南农村人居环境整治故事。</w:t>
      </w:r>
    </w:p>
    <w:p w:rsidR="004C40A1" w:rsidRPr="00AF402D" w:rsidRDefault="004C40A1" w:rsidP="00AF402D">
      <w:pPr>
        <w:spacing w:line="600" w:lineRule="exact"/>
        <w:ind w:firstLine="31680"/>
        <w:rPr>
          <w:rFonts w:ascii="仿宋_GB2312" w:hAnsi="仿宋"/>
          <w:b/>
          <w:bCs/>
          <w:color w:val="0E0E0E"/>
          <w:sz w:val="36"/>
          <w:szCs w:val="36"/>
        </w:rPr>
      </w:pPr>
      <w:r w:rsidRPr="00AF402D">
        <w:rPr>
          <w:rStyle w:val="Heading3Char"/>
          <w:rFonts w:ascii="楷体_GB2312" w:cs="楷体_GB2312" w:hint="eastAsia"/>
          <w:sz w:val="36"/>
          <w:szCs w:val="36"/>
        </w:rPr>
        <w:t>（三）强化业务培训。</w:t>
      </w:r>
      <w:r w:rsidRPr="00AF402D">
        <w:rPr>
          <w:rFonts w:ascii="仿宋_GB2312" w:hAnsi="仿宋" w:cs="仿宋_GB2312" w:hint="eastAsia"/>
          <w:b/>
          <w:bCs/>
          <w:color w:val="0E0E0E"/>
          <w:sz w:val="36"/>
          <w:szCs w:val="36"/>
        </w:rPr>
        <w:t>乌兰副书记、忠诚副省长分别带队赴日韩考察学习，省农业农村厅组织了</w:t>
      </w:r>
      <w:r w:rsidRPr="00AF402D">
        <w:rPr>
          <w:rFonts w:ascii="仿宋_GB2312" w:hAnsi="仿宋" w:cs="仿宋_GB2312"/>
          <w:b/>
          <w:bCs/>
          <w:color w:val="0E0E0E"/>
          <w:sz w:val="36"/>
          <w:szCs w:val="36"/>
        </w:rPr>
        <w:t>5</w:t>
      </w:r>
      <w:r w:rsidRPr="00AF402D">
        <w:rPr>
          <w:rFonts w:ascii="仿宋_GB2312" w:hAnsi="仿宋" w:cs="仿宋_GB2312" w:hint="eastAsia"/>
          <w:b/>
          <w:bCs/>
          <w:color w:val="0E0E0E"/>
          <w:sz w:val="36"/>
          <w:szCs w:val="36"/>
        </w:rPr>
        <w:t>期日韩考察学习班和</w:t>
      </w:r>
      <w:r w:rsidRPr="00AF402D">
        <w:rPr>
          <w:rFonts w:ascii="仿宋_GB2312" w:hAnsi="仿宋" w:cs="仿宋_GB2312"/>
          <w:b/>
          <w:bCs/>
          <w:color w:val="0E0E0E"/>
          <w:sz w:val="36"/>
          <w:szCs w:val="36"/>
        </w:rPr>
        <w:t>1</w:t>
      </w:r>
      <w:r w:rsidRPr="00AF402D">
        <w:rPr>
          <w:rFonts w:ascii="仿宋_GB2312" w:hAnsi="仿宋" w:cs="仿宋_GB2312" w:hint="eastAsia"/>
          <w:b/>
          <w:bCs/>
          <w:color w:val="0E0E0E"/>
          <w:sz w:val="36"/>
          <w:szCs w:val="36"/>
        </w:rPr>
        <w:t>期外省考察学习班。省住建厅围绕农村垃圾治理、农民住房建设等举办了</w:t>
      </w:r>
      <w:r w:rsidRPr="00AF402D">
        <w:rPr>
          <w:rFonts w:ascii="仿宋_GB2312" w:hAnsi="仿宋" w:cs="仿宋_GB2312"/>
          <w:b/>
          <w:bCs/>
          <w:color w:val="0E0E0E"/>
          <w:sz w:val="36"/>
          <w:szCs w:val="36"/>
        </w:rPr>
        <w:t>3</w:t>
      </w:r>
      <w:r w:rsidRPr="00AF402D">
        <w:rPr>
          <w:rFonts w:ascii="仿宋_GB2312" w:hAnsi="仿宋" w:cs="仿宋_GB2312" w:hint="eastAsia"/>
          <w:b/>
          <w:bCs/>
          <w:color w:val="0E0E0E"/>
          <w:sz w:val="36"/>
          <w:szCs w:val="36"/>
        </w:rPr>
        <w:t>期培训班；省生态环境厅围绕农村环境综合整治和农村生活污水举办了</w:t>
      </w:r>
      <w:r w:rsidRPr="00AF402D">
        <w:rPr>
          <w:rFonts w:ascii="仿宋_GB2312" w:hAnsi="仿宋" w:cs="仿宋_GB2312"/>
          <w:b/>
          <w:bCs/>
          <w:color w:val="0E0E0E"/>
          <w:sz w:val="36"/>
          <w:szCs w:val="36"/>
        </w:rPr>
        <w:t>3</w:t>
      </w:r>
      <w:r w:rsidRPr="00AF402D">
        <w:rPr>
          <w:rFonts w:ascii="仿宋_GB2312" w:hAnsi="仿宋" w:cs="仿宋_GB2312" w:hint="eastAsia"/>
          <w:b/>
          <w:bCs/>
          <w:color w:val="0E0E0E"/>
          <w:sz w:val="36"/>
          <w:szCs w:val="36"/>
        </w:rPr>
        <w:t>期培训班；省自然资源厅举办了</w:t>
      </w:r>
      <w:r w:rsidRPr="00AF402D">
        <w:rPr>
          <w:rFonts w:ascii="仿宋_GB2312" w:hAnsi="仿宋" w:cs="仿宋_GB2312"/>
          <w:b/>
          <w:bCs/>
          <w:color w:val="0E0E0E"/>
          <w:sz w:val="36"/>
          <w:szCs w:val="36"/>
        </w:rPr>
        <w:t>6</w:t>
      </w:r>
      <w:r w:rsidRPr="00AF402D">
        <w:rPr>
          <w:rFonts w:ascii="仿宋_GB2312" w:hAnsi="仿宋" w:cs="仿宋_GB2312" w:hint="eastAsia"/>
          <w:b/>
          <w:bCs/>
          <w:color w:val="0E0E0E"/>
          <w:sz w:val="36"/>
          <w:szCs w:val="36"/>
        </w:rPr>
        <w:t>期村庄规划编制培训班；省农业农村厅还举办了</w:t>
      </w:r>
      <w:r w:rsidRPr="00AF402D">
        <w:rPr>
          <w:rFonts w:ascii="仿宋_GB2312" w:hAnsi="仿宋" w:cs="仿宋_GB2312"/>
          <w:b/>
          <w:bCs/>
          <w:color w:val="0E0E0E"/>
          <w:sz w:val="36"/>
          <w:szCs w:val="36"/>
        </w:rPr>
        <w:t>4</w:t>
      </w:r>
      <w:r w:rsidRPr="00AF402D">
        <w:rPr>
          <w:rFonts w:ascii="仿宋_GB2312" w:hAnsi="仿宋" w:cs="仿宋_GB2312" w:hint="eastAsia"/>
          <w:b/>
          <w:bCs/>
          <w:color w:val="0E0E0E"/>
          <w:sz w:val="36"/>
          <w:szCs w:val="36"/>
        </w:rPr>
        <w:t>期农村人居环境整治政策业务培训班。通过加强业务培训学习，进一步提升了全省农村人居环境整治的整体工作水平。</w:t>
      </w:r>
    </w:p>
    <w:p w:rsidR="004C40A1" w:rsidRPr="00AF402D" w:rsidRDefault="004C40A1" w:rsidP="00AF402D">
      <w:pPr>
        <w:spacing w:line="600" w:lineRule="exact"/>
        <w:ind w:firstLine="31680"/>
        <w:rPr>
          <w:rFonts w:ascii="仿宋_GB2312"/>
          <w:b/>
          <w:bCs/>
          <w:sz w:val="36"/>
          <w:szCs w:val="36"/>
        </w:rPr>
      </w:pPr>
      <w:r w:rsidRPr="00AF402D">
        <w:rPr>
          <w:rStyle w:val="Heading3Char"/>
          <w:rFonts w:ascii="楷体_GB2312" w:cs="楷体_GB2312" w:hint="eastAsia"/>
          <w:sz w:val="36"/>
          <w:szCs w:val="36"/>
        </w:rPr>
        <w:t>（四）严格督查考核。</w:t>
      </w:r>
      <w:r w:rsidRPr="00AF402D">
        <w:rPr>
          <w:rFonts w:ascii="仿宋_GB2312" w:hAnsi="仿宋" w:cs="仿宋_GB2312" w:hint="eastAsia"/>
          <w:b/>
          <w:bCs/>
          <w:color w:val="0E0E0E"/>
          <w:sz w:val="36"/>
          <w:szCs w:val="36"/>
        </w:rPr>
        <w:t>省委、省政府把农村改厕作为重点民生实事项目，纳入了对各市州绩效考核内容，将农村环境综合整治工作纳入对市州污染防治攻坚战考核内容，考核结果作为党政领导干部实绩评价的重要依据。出台《湖南省实施乡村振兴战略实绩考核办法》，其中农村人居环境整治内容占</w:t>
      </w:r>
      <w:r w:rsidRPr="00AF402D">
        <w:rPr>
          <w:rFonts w:ascii="仿宋_GB2312" w:hAnsi="仿宋" w:cs="仿宋_GB2312"/>
          <w:b/>
          <w:bCs/>
          <w:color w:val="0E0E0E"/>
          <w:sz w:val="36"/>
          <w:szCs w:val="36"/>
        </w:rPr>
        <w:t>1/4</w:t>
      </w:r>
      <w:r w:rsidRPr="00AF402D">
        <w:rPr>
          <w:rFonts w:ascii="仿宋_GB2312" w:hAnsi="仿宋" w:cs="仿宋_GB2312" w:hint="eastAsia"/>
          <w:b/>
          <w:bCs/>
          <w:color w:val="0E0E0E"/>
          <w:sz w:val="36"/>
          <w:szCs w:val="36"/>
        </w:rPr>
        <w:t>权重。省政府将农村人居环境整治纳入督查激励内容，对于整治成效突出的</w:t>
      </w:r>
      <w:r w:rsidRPr="00AF402D">
        <w:rPr>
          <w:rFonts w:ascii="仿宋_GB2312" w:hAnsi="仿宋" w:cs="仿宋_GB2312"/>
          <w:b/>
          <w:bCs/>
          <w:color w:val="0E0E0E"/>
          <w:sz w:val="36"/>
          <w:szCs w:val="36"/>
        </w:rPr>
        <w:t>1</w:t>
      </w:r>
      <w:r w:rsidRPr="00AF402D">
        <w:rPr>
          <w:rFonts w:ascii="仿宋_GB2312" w:hAnsi="仿宋" w:cs="仿宋_GB2312" w:hint="eastAsia"/>
          <w:b/>
          <w:bCs/>
          <w:color w:val="0E0E0E"/>
          <w:sz w:val="36"/>
          <w:szCs w:val="36"/>
        </w:rPr>
        <w:t>个市和</w:t>
      </w:r>
      <w:r w:rsidRPr="00AF402D">
        <w:rPr>
          <w:rFonts w:ascii="仿宋_GB2312" w:hAnsi="仿宋" w:cs="仿宋_GB2312"/>
          <w:b/>
          <w:bCs/>
          <w:color w:val="0E0E0E"/>
          <w:sz w:val="36"/>
          <w:szCs w:val="36"/>
        </w:rPr>
        <w:t>6</w:t>
      </w:r>
      <w:r w:rsidRPr="00AF402D">
        <w:rPr>
          <w:rFonts w:ascii="仿宋_GB2312" w:hAnsi="仿宋" w:cs="仿宋_GB2312" w:hint="eastAsia"/>
          <w:b/>
          <w:bCs/>
          <w:color w:val="0E0E0E"/>
          <w:sz w:val="36"/>
          <w:szCs w:val="36"/>
        </w:rPr>
        <w:t>个县市区进行激励。全省评选了</w:t>
      </w:r>
      <w:r w:rsidRPr="00AF402D">
        <w:rPr>
          <w:rFonts w:ascii="仿宋_GB2312" w:hAnsi="仿宋" w:cs="仿宋_GB2312"/>
          <w:b/>
          <w:bCs/>
          <w:color w:val="0E0E0E"/>
          <w:sz w:val="36"/>
          <w:szCs w:val="36"/>
        </w:rPr>
        <w:t>27</w:t>
      </w:r>
      <w:r w:rsidRPr="00AF402D">
        <w:rPr>
          <w:rFonts w:ascii="仿宋_GB2312" w:hAnsi="仿宋" w:cs="仿宋_GB2312" w:hint="eastAsia"/>
          <w:b/>
          <w:bCs/>
          <w:color w:val="0E0E0E"/>
          <w:sz w:val="36"/>
          <w:szCs w:val="36"/>
        </w:rPr>
        <w:t>个农村人居环境整治先进县市区。</w:t>
      </w:r>
    </w:p>
    <w:p w:rsidR="004C40A1" w:rsidRPr="00AF402D" w:rsidRDefault="004C40A1" w:rsidP="00AF402D">
      <w:pPr>
        <w:pStyle w:val="Heading2"/>
        <w:spacing w:line="600" w:lineRule="exact"/>
        <w:ind w:firstLine="31680"/>
        <w:rPr>
          <w:rFonts w:ascii="黑体" w:hAnsi="仿宋"/>
          <w:b/>
          <w:bCs/>
          <w:spacing w:val="-4"/>
          <w:sz w:val="36"/>
          <w:szCs w:val="36"/>
        </w:rPr>
      </w:pPr>
      <w:r w:rsidRPr="00AF402D">
        <w:rPr>
          <w:rFonts w:ascii="黑体" w:cs="黑体" w:hint="eastAsia"/>
          <w:b/>
          <w:bCs/>
          <w:spacing w:val="-4"/>
          <w:sz w:val="36"/>
          <w:szCs w:val="36"/>
        </w:rPr>
        <w:t>二、创新工作举措，把农村人居环境整治各项任务落到实处</w:t>
      </w:r>
    </w:p>
    <w:p w:rsidR="004C40A1" w:rsidRPr="00AF402D" w:rsidRDefault="004C40A1" w:rsidP="00AF402D">
      <w:pPr>
        <w:spacing w:line="600" w:lineRule="exact"/>
        <w:ind w:firstLine="31680"/>
        <w:rPr>
          <w:rFonts w:ascii="仿宋_GB2312" w:hAnsi="仿宋" w:cs="仿宋_GB2312"/>
          <w:b/>
          <w:bCs/>
          <w:color w:val="0E0E0E"/>
          <w:sz w:val="36"/>
          <w:szCs w:val="36"/>
        </w:rPr>
      </w:pPr>
      <w:r w:rsidRPr="00AF402D">
        <w:rPr>
          <w:rFonts w:ascii="仿宋_GB2312" w:hAnsi="仿宋" w:cs="仿宋_GB2312" w:hint="eastAsia"/>
          <w:b/>
          <w:bCs/>
          <w:color w:val="0E0E0E"/>
          <w:sz w:val="36"/>
          <w:szCs w:val="36"/>
        </w:rPr>
        <w:t>全省各级各有关部门按照“因地制宜、分类指导”的原则，坚持目标导向、问题导向和效果导向，对照《农村人居环境整治三年行动实施方案》，逐条逐项压实责任、狠抓落实，形成五级书记齐抓、部门分工负责的浓厚氛围，工作取得明显成效。从国家统计局湖南调查总队对全省</w:t>
      </w:r>
      <w:r w:rsidRPr="00AF402D">
        <w:rPr>
          <w:rFonts w:ascii="仿宋_GB2312" w:hAnsi="仿宋" w:cs="仿宋_GB2312"/>
          <w:b/>
          <w:bCs/>
          <w:color w:val="0E0E0E"/>
          <w:sz w:val="36"/>
          <w:szCs w:val="36"/>
        </w:rPr>
        <w:t>14</w:t>
      </w:r>
      <w:r w:rsidRPr="00AF402D">
        <w:rPr>
          <w:rFonts w:ascii="仿宋_GB2312" w:hAnsi="仿宋" w:cs="仿宋_GB2312" w:hint="eastAsia"/>
          <w:b/>
          <w:bCs/>
          <w:color w:val="0E0E0E"/>
          <w:sz w:val="36"/>
          <w:szCs w:val="36"/>
        </w:rPr>
        <w:t>个市州、</w:t>
      </w:r>
      <w:r w:rsidRPr="00AF402D">
        <w:rPr>
          <w:rFonts w:ascii="仿宋_GB2312" w:hAnsi="仿宋" w:cs="仿宋_GB2312"/>
          <w:b/>
          <w:bCs/>
          <w:color w:val="0E0E0E"/>
          <w:sz w:val="36"/>
          <w:szCs w:val="36"/>
        </w:rPr>
        <w:t>4000</w:t>
      </w:r>
      <w:r w:rsidRPr="00AF402D">
        <w:rPr>
          <w:rFonts w:ascii="仿宋_GB2312" w:hAnsi="仿宋" w:cs="仿宋_GB2312" w:hint="eastAsia"/>
          <w:b/>
          <w:bCs/>
          <w:color w:val="0E0E0E"/>
          <w:sz w:val="36"/>
          <w:szCs w:val="36"/>
        </w:rPr>
        <w:t>多个样本村的入户调查情况来看，</w:t>
      </w:r>
      <w:r w:rsidRPr="00AF402D">
        <w:rPr>
          <w:rFonts w:ascii="仿宋_GB2312" w:hAnsi="仿宋" w:cs="仿宋_GB2312"/>
          <w:b/>
          <w:bCs/>
          <w:color w:val="0E0E0E"/>
          <w:sz w:val="36"/>
          <w:szCs w:val="36"/>
        </w:rPr>
        <w:t>99.31%</w:t>
      </w:r>
      <w:r w:rsidRPr="00AF402D">
        <w:rPr>
          <w:rFonts w:ascii="仿宋_GB2312" w:hAnsi="仿宋" w:cs="仿宋_GB2312" w:hint="eastAsia"/>
          <w:b/>
          <w:bCs/>
          <w:color w:val="0E0E0E"/>
          <w:sz w:val="36"/>
          <w:szCs w:val="36"/>
        </w:rPr>
        <w:t>的群众认为目前农村人居环境良好，</w:t>
      </w:r>
      <w:r w:rsidRPr="00AF402D">
        <w:rPr>
          <w:rFonts w:ascii="仿宋_GB2312" w:hAnsi="仿宋" w:cs="仿宋_GB2312"/>
          <w:b/>
          <w:bCs/>
          <w:color w:val="0E0E0E"/>
          <w:sz w:val="36"/>
          <w:szCs w:val="36"/>
        </w:rPr>
        <w:t>97.55%</w:t>
      </w:r>
      <w:r w:rsidRPr="00AF402D">
        <w:rPr>
          <w:rFonts w:ascii="仿宋_GB2312" w:hAnsi="仿宋" w:cs="仿宋_GB2312" w:hint="eastAsia"/>
          <w:b/>
          <w:bCs/>
          <w:color w:val="0E0E0E"/>
          <w:sz w:val="36"/>
          <w:szCs w:val="36"/>
        </w:rPr>
        <w:t>的群众认为相较上年度农村人居环境变化明显，</w:t>
      </w:r>
      <w:r w:rsidRPr="00AF402D">
        <w:rPr>
          <w:rFonts w:ascii="仿宋_GB2312" w:hAnsi="仿宋" w:cs="仿宋_GB2312"/>
          <w:b/>
          <w:bCs/>
          <w:color w:val="0E0E0E"/>
          <w:sz w:val="36"/>
          <w:szCs w:val="36"/>
        </w:rPr>
        <w:t>76.25%</w:t>
      </w:r>
      <w:r w:rsidRPr="00AF402D">
        <w:rPr>
          <w:rFonts w:ascii="仿宋_GB2312" w:hAnsi="仿宋" w:cs="仿宋_GB2312" w:hint="eastAsia"/>
          <w:b/>
          <w:bCs/>
          <w:color w:val="0E0E0E"/>
          <w:sz w:val="36"/>
          <w:szCs w:val="36"/>
        </w:rPr>
        <w:t>的群众自发对房前屋后进行了美化、绿化。</w:t>
      </w:r>
      <w:r w:rsidRPr="00AF402D">
        <w:rPr>
          <w:rFonts w:ascii="仿宋_GB2312" w:hAnsi="仿宋" w:cs="仿宋_GB2312"/>
          <w:b/>
          <w:bCs/>
          <w:color w:val="0E0E0E"/>
          <w:sz w:val="36"/>
          <w:szCs w:val="36"/>
        </w:rPr>
        <w:t xml:space="preserve"> </w:t>
      </w:r>
    </w:p>
    <w:p w:rsidR="004C40A1" w:rsidRPr="00AF402D" w:rsidRDefault="004C40A1" w:rsidP="00AF402D">
      <w:pPr>
        <w:spacing w:line="600" w:lineRule="exact"/>
        <w:ind w:firstLine="31680"/>
        <w:rPr>
          <w:rFonts w:ascii="仿宋_GB2312" w:hAnsi="仿宋"/>
          <w:b/>
          <w:bCs/>
          <w:color w:val="0E0E0E"/>
          <w:sz w:val="36"/>
          <w:szCs w:val="36"/>
        </w:rPr>
      </w:pPr>
      <w:r w:rsidRPr="00AF402D">
        <w:rPr>
          <w:rStyle w:val="Heading3Char"/>
          <w:rFonts w:ascii="楷体_GB2312" w:cs="楷体_GB2312" w:hint="eastAsia"/>
          <w:sz w:val="36"/>
          <w:szCs w:val="36"/>
        </w:rPr>
        <w:t>（一）</w:t>
      </w:r>
      <w:r w:rsidRPr="00AF402D">
        <w:rPr>
          <w:rStyle w:val="Heading3Char"/>
          <w:rFonts w:ascii="楷体_GB2312" w:cs="楷体_GB2312" w:hint="eastAsia"/>
          <w:spacing w:val="-4"/>
          <w:sz w:val="36"/>
          <w:szCs w:val="36"/>
        </w:rPr>
        <w:t>抓农村厕所革命。</w:t>
      </w:r>
      <w:r w:rsidRPr="00AF402D">
        <w:rPr>
          <w:rFonts w:ascii="仿宋_GB2312" w:hAnsi="仿宋" w:cs="仿宋_GB2312"/>
          <w:b/>
          <w:bCs/>
          <w:color w:val="0E0E0E"/>
          <w:sz w:val="36"/>
          <w:szCs w:val="36"/>
        </w:rPr>
        <w:t>2019</w:t>
      </w:r>
      <w:r w:rsidRPr="00AF402D">
        <w:rPr>
          <w:rFonts w:ascii="仿宋_GB2312" w:hAnsi="仿宋" w:cs="仿宋_GB2312" w:hint="eastAsia"/>
          <w:b/>
          <w:bCs/>
          <w:color w:val="0E0E0E"/>
          <w:sz w:val="36"/>
          <w:szCs w:val="36"/>
        </w:rPr>
        <w:t>年，全省各级认真贯彻落实习近平总书记关于农村“厕所革命”重要批示指示精神和中央的有关决策部署，按照“因地制宜、分类推进、好字当头、质量优先”的原则，扎实推进农村改厕工作。全省共确定</w:t>
      </w:r>
      <w:r w:rsidRPr="00AF402D">
        <w:rPr>
          <w:rFonts w:ascii="仿宋_GB2312" w:hAnsi="仿宋" w:cs="仿宋_GB2312"/>
          <w:b/>
          <w:bCs/>
          <w:color w:val="0E0E0E"/>
          <w:sz w:val="36"/>
          <w:szCs w:val="36"/>
        </w:rPr>
        <w:t>101.5</w:t>
      </w:r>
      <w:r w:rsidRPr="00AF402D">
        <w:rPr>
          <w:rFonts w:ascii="仿宋_GB2312" w:hAnsi="仿宋" w:cs="仿宋_GB2312" w:hint="eastAsia"/>
          <w:b/>
          <w:bCs/>
          <w:color w:val="0E0E0E"/>
          <w:sz w:val="36"/>
          <w:szCs w:val="36"/>
        </w:rPr>
        <w:t>万户改厕任务</w:t>
      </w:r>
      <w:r w:rsidRPr="00AF402D">
        <w:rPr>
          <w:rFonts w:ascii="仿宋_GB2312" w:hAnsi="仿宋" w:cs="仿宋_GB2312"/>
          <w:b/>
          <w:bCs/>
          <w:color w:val="0E0E0E"/>
          <w:sz w:val="36"/>
          <w:szCs w:val="36"/>
        </w:rPr>
        <w:t>,</w:t>
      </w:r>
      <w:r w:rsidRPr="00AF402D">
        <w:rPr>
          <w:rFonts w:ascii="仿宋_GB2312" w:hAnsi="仿宋" w:cs="仿宋_GB2312" w:hint="eastAsia"/>
          <w:b/>
          <w:bCs/>
          <w:color w:val="0E0E0E"/>
          <w:sz w:val="36"/>
          <w:szCs w:val="36"/>
        </w:rPr>
        <w:t>实际完成</w:t>
      </w:r>
      <w:r w:rsidRPr="00AF402D">
        <w:rPr>
          <w:rFonts w:ascii="仿宋_GB2312" w:hAnsi="仿宋" w:cs="仿宋_GB2312"/>
          <w:b/>
          <w:bCs/>
          <w:color w:val="0E0E0E"/>
          <w:sz w:val="36"/>
          <w:szCs w:val="36"/>
        </w:rPr>
        <w:t>117.2</w:t>
      </w:r>
      <w:r w:rsidRPr="00AF402D">
        <w:rPr>
          <w:rFonts w:ascii="仿宋_GB2312" w:hAnsi="仿宋" w:cs="仿宋_GB2312" w:hint="eastAsia"/>
          <w:b/>
          <w:bCs/>
          <w:color w:val="0E0E0E"/>
          <w:sz w:val="36"/>
          <w:szCs w:val="36"/>
        </w:rPr>
        <w:t>万户改厕任务。根据中央要求，对全省</w:t>
      </w:r>
      <w:r w:rsidRPr="00AF402D">
        <w:rPr>
          <w:rFonts w:ascii="仿宋_GB2312" w:hAnsi="仿宋" w:cs="仿宋_GB2312"/>
          <w:b/>
          <w:bCs/>
          <w:color w:val="0E0E0E"/>
          <w:sz w:val="36"/>
          <w:szCs w:val="36"/>
        </w:rPr>
        <w:t>122</w:t>
      </w:r>
      <w:r w:rsidRPr="00AF402D">
        <w:rPr>
          <w:rFonts w:ascii="仿宋_GB2312" w:hAnsi="仿宋" w:cs="仿宋_GB2312" w:hint="eastAsia"/>
          <w:b/>
          <w:bCs/>
          <w:color w:val="0E0E0E"/>
          <w:sz w:val="36"/>
          <w:szCs w:val="36"/>
        </w:rPr>
        <w:t>个县市区按照一二三类县进行划分（详见附件</w:t>
      </w:r>
      <w:r w:rsidRPr="00AF402D">
        <w:rPr>
          <w:rFonts w:ascii="仿宋_GB2312" w:hAnsi="仿宋" w:cs="仿宋_GB2312"/>
          <w:b/>
          <w:bCs/>
          <w:color w:val="0E0E0E"/>
          <w:sz w:val="36"/>
          <w:szCs w:val="36"/>
        </w:rPr>
        <w:t>1</w:t>
      </w:r>
      <w:r w:rsidRPr="00AF402D">
        <w:rPr>
          <w:rFonts w:ascii="仿宋_GB2312" w:hAnsi="仿宋" w:cs="仿宋_GB2312" w:hint="eastAsia"/>
          <w:b/>
          <w:bCs/>
          <w:color w:val="0E0E0E"/>
          <w:sz w:val="36"/>
          <w:szCs w:val="36"/>
        </w:rPr>
        <w:t>），改厕重点是一二类县，贫困地区适当安排改厕任务。制定出台了《湖南省农村厕所建设技术导则（试行）》；分别在宁乡市、赫山区召开一、二类县农村改厕现场推进会；派出改厕技术人员深入各地进行指导；对全省近年来新建农村厕所进行全面排查。开发了湖南省农村厕所革命信息管理系统，全省农村厕所按照“一厕一档”原则正在建立信息档案。多种形式宣传改厕好处，很多地方农户通过出资投劳等形式参与改厕。省市县都公开了农村改厕投诉举报电话和邮箱。</w:t>
      </w:r>
    </w:p>
    <w:p w:rsidR="004C40A1" w:rsidRPr="00AF402D" w:rsidRDefault="004C40A1" w:rsidP="00AF402D">
      <w:pPr>
        <w:spacing w:line="600" w:lineRule="exact"/>
        <w:ind w:firstLine="31680"/>
        <w:rPr>
          <w:rFonts w:ascii="仿宋_GB2312" w:hAnsi="仿宋"/>
          <w:b/>
          <w:bCs/>
          <w:color w:val="0E0E0E"/>
          <w:sz w:val="36"/>
          <w:szCs w:val="36"/>
        </w:rPr>
      </w:pPr>
      <w:r w:rsidRPr="00AF402D">
        <w:rPr>
          <w:rStyle w:val="Heading3Char"/>
          <w:rFonts w:ascii="楷体_GB2312" w:cs="楷体_GB2312" w:hint="eastAsia"/>
          <w:sz w:val="36"/>
          <w:szCs w:val="36"/>
        </w:rPr>
        <w:t>（二）抓农村生活垃圾治理。</w:t>
      </w:r>
      <w:r w:rsidRPr="00AF402D">
        <w:rPr>
          <w:rFonts w:ascii="仿宋_GB2312" w:hAnsi="仿宋" w:cs="仿宋_GB2312" w:hint="eastAsia"/>
          <w:b/>
          <w:bCs/>
          <w:color w:val="0E0E0E"/>
          <w:sz w:val="36"/>
          <w:szCs w:val="36"/>
        </w:rPr>
        <w:t>按照“五有”（有齐全设施设备、有成熟治理技术、有稳定保洁队伍、有长效资金保障、有完善监管制度）标准，深入实施农村垃圾五年专项治理行动。建设农村生活垃圾收运处置体系，形成以“分类减量”为基础的“户分、村收、镇运、县处理”模式。组织技术单位制定和完善技术标准，出台《湖南省农村生活垃圾治理技术导则》等技术文件。积极推进农村非正规垃圾堆放点整治，明确整治期限、整治验收和后续管理的要求，建立省市县非正规垃圾堆放点整治工作台账，实行滚动销号制度。以县为主体，通过政府购买服务，由第三方公司负责县市区城乡垃圾转运，引入再生资源公司负责农村低值可回收物、有害垃圾政府兜底回收处理。据统计，全省</w:t>
      </w:r>
      <w:r w:rsidRPr="00AF402D">
        <w:rPr>
          <w:rFonts w:ascii="仿宋_GB2312" w:hAnsi="仿宋" w:cs="仿宋_GB2312"/>
          <w:b/>
          <w:bCs/>
          <w:color w:val="0E0E0E"/>
          <w:sz w:val="36"/>
          <w:szCs w:val="36"/>
        </w:rPr>
        <w:t>122</w:t>
      </w:r>
      <w:r w:rsidRPr="00AF402D">
        <w:rPr>
          <w:rFonts w:ascii="仿宋_GB2312" w:hAnsi="仿宋" w:cs="仿宋_GB2312" w:hint="eastAsia"/>
          <w:b/>
          <w:bCs/>
          <w:color w:val="0E0E0E"/>
          <w:sz w:val="36"/>
          <w:szCs w:val="36"/>
        </w:rPr>
        <w:t>个县市区全部建立农村生活垃圾收运处置体系，</w:t>
      </w:r>
      <w:r w:rsidRPr="00AF402D">
        <w:rPr>
          <w:rFonts w:ascii="仿宋_GB2312" w:hAnsi="仿宋" w:cs="仿宋_GB2312"/>
          <w:b/>
          <w:bCs/>
          <w:color w:val="0E0E0E"/>
          <w:sz w:val="36"/>
          <w:szCs w:val="36"/>
        </w:rPr>
        <w:t>35</w:t>
      </w:r>
      <w:r w:rsidRPr="00AF402D">
        <w:rPr>
          <w:rFonts w:ascii="仿宋_GB2312" w:hAnsi="仿宋" w:cs="仿宋_GB2312" w:hint="eastAsia"/>
          <w:b/>
          <w:bCs/>
          <w:color w:val="0E0E0E"/>
          <w:sz w:val="36"/>
          <w:szCs w:val="36"/>
        </w:rPr>
        <w:t>个县市开展了农村垃圾分类，垃圾减量率可达到</w:t>
      </w:r>
      <w:r w:rsidRPr="00AF402D">
        <w:rPr>
          <w:rFonts w:ascii="仿宋_GB2312" w:hAnsi="仿宋" w:cs="仿宋_GB2312"/>
          <w:b/>
          <w:bCs/>
          <w:color w:val="0E0E0E"/>
          <w:sz w:val="36"/>
          <w:szCs w:val="36"/>
        </w:rPr>
        <w:t>70%</w:t>
      </w:r>
      <w:r w:rsidRPr="00AF402D">
        <w:rPr>
          <w:rFonts w:ascii="仿宋_GB2312" w:hAnsi="仿宋" w:cs="仿宋_GB2312" w:hint="eastAsia"/>
          <w:b/>
          <w:bCs/>
          <w:color w:val="0E0E0E"/>
          <w:sz w:val="36"/>
          <w:szCs w:val="36"/>
        </w:rPr>
        <w:t>左右。</w:t>
      </w:r>
      <w:r w:rsidRPr="00AF402D">
        <w:rPr>
          <w:rFonts w:ascii="仿宋_GB2312" w:hAnsi="仿宋" w:cs="仿宋_GB2312"/>
          <w:b/>
          <w:bCs/>
          <w:color w:val="0E0E0E"/>
          <w:sz w:val="36"/>
          <w:szCs w:val="36"/>
        </w:rPr>
        <w:t>2019</w:t>
      </w:r>
      <w:r w:rsidRPr="00AF402D">
        <w:rPr>
          <w:rFonts w:ascii="仿宋_GB2312" w:hAnsi="仿宋" w:cs="仿宋_GB2312" w:hint="eastAsia"/>
          <w:b/>
          <w:bCs/>
          <w:color w:val="0E0E0E"/>
          <w:sz w:val="36"/>
          <w:szCs w:val="36"/>
        </w:rPr>
        <w:t>年已完成</w:t>
      </w:r>
      <w:r w:rsidRPr="00AF402D">
        <w:rPr>
          <w:rFonts w:ascii="仿宋_GB2312" w:hAnsi="仿宋" w:cs="仿宋_GB2312"/>
          <w:b/>
          <w:bCs/>
          <w:color w:val="0E0E0E"/>
          <w:sz w:val="36"/>
          <w:szCs w:val="36"/>
        </w:rPr>
        <w:t>127</w:t>
      </w:r>
      <w:r w:rsidRPr="00AF402D">
        <w:rPr>
          <w:rFonts w:ascii="仿宋_GB2312" w:hAnsi="仿宋" w:cs="仿宋_GB2312" w:hint="eastAsia"/>
          <w:b/>
          <w:bCs/>
          <w:color w:val="0E0E0E"/>
          <w:sz w:val="36"/>
          <w:szCs w:val="36"/>
        </w:rPr>
        <w:t>个乡镇垃圾中转设施建设（改造）和</w:t>
      </w:r>
      <w:r w:rsidRPr="00AF402D">
        <w:rPr>
          <w:rFonts w:ascii="仿宋_GB2312" w:hAnsi="仿宋" w:cs="仿宋_GB2312"/>
          <w:b/>
          <w:bCs/>
          <w:color w:val="0E0E0E"/>
          <w:sz w:val="36"/>
          <w:szCs w:val="36"/>
        </w:rPr>
        <w:t>4560</w:t>
      </w:r>
      <w:r w:rsidRPr="00AF402D">
        <w:rPr>
          <w:rFonts w:ascii="仿宋_GB2312" w:hAnsi="仿宋" w:cs="仿宋_GB2312" w:hint="eastAsia"/>
          <w:b/>
          <w:bCs/>
          <w:color w:val="0E0E0E"/>
          <w:sz w:val="36"/>
          <w:szCs w:val="36"/>
        </w:rPr>
        <w:t>个行政村的垃圾治理提升任务。全省共建成乡镇垃圾中转设施</w:t>
      </w:r>
      <w:r w:rsidRPr="00AF402D">
        <w:rPr>
          <w:rFonts w:ascii="仿宋_GB2312" w:hAnsi="仿宋" w:cs="仿宋_GB2312"/>
          <w:b/>
          <w:bCs/>
          <w:color w:val="0E0E0E"/>
          <w:sz w:val="36"/>
          <w:szCs w:val="36"/>
        </w:rPr>
        <w:t>1414</w:t>
      </w:r>
      <w:r w:rsidRPr="00AF402D">
        <w:rPr>
          <w:rFonts w:ascii="仿宋_GB2312" w:hAnsi="仿宋" w:cs="仿宋_GB2312" w:hint="eastAsia"/>
          <w:b/>
          <w:bCs/>
          <w:color w:val="0E0E0E"/>
          <w:sz w:val="36"/>
          <w:szCs w:val="36"/>
        </w:rPr>
        <w:t>座，已完成</w:t>
      </w:r>
      <w:r w:rsidRPr="00AF402D">
        <w:rPr>
          <w:rFonts w:ascii="仿宋_GB2312" w:hAnsi="仿宋" w:cs="仿宋_GB2312"/>
          <w:b/>
          <w:bCs/>
          <w:color w:val="0E0E0E"/>
          <w:sz w:val="36"/>
          <w:szCs w:val="36"/>
        </w:rPr>
        <w:t>1134</w:t>
      </w:r>
      <w:r w:rsidRPr="00AF402D">
        <w:rPr>
          <w:rFonts w:ascii="仿宋_GB2312" w:hAnsi="仿宋" w:cs="仿宋_GB2312" w:hint="eastAsia"/>
          <w:b/>
          <w:bCs/>
          <w:color w:val="0E0E0E"/>
          <w:sz w:val="36"/>
          <w:szCs w:val="36"/>
        </w:rPr>
        <w:t>个非正规垃圾堆放点整治。全省共配备了</w:t>
      </w:r>
      <w:r w:rsidRPr="00AF402D">
        <w:rPr>
          <w:rFonts w:ascii="仿宋_GB2312" w:hAnsi="仿宋" w:cs="仿宋_GB2312"/>
          <w:b/>
          <w:bCs/>
          <w:color w:val="0E0E0E"/>
          <w:sz w:val="36"/>
          <w:szCs w:val="36"/>
        </w:rPr>
        <w:t>12.3</w:t>
      </w:r>
      <w:r w:rsidRPr="00AF402D">
        <w:rPr>
          <w:rFonts w:ascii="仿宋_GB2312" w:hAnsi="仿宋" w:cs="仿宋_GB2312" w:hint="eastAsia"/>
          <w:b/>
          <w:bCs/>
          <w:color w:val="0E0E0E"/>
          <w:sz w:val="36"/>
          <w:szCs w:val="36"/>
        </w:rPr>
        <w:t>万名农村环卫保洁人员，</w:t>
      </w:r>
      <w:r w:rsidRPr="00AF402D">
        <w:rPr>
          <w:rFonts w:ascii="仿宋_GB2312" w:hAnsi="仿宋" w:cs="仿宋_GB2312"/>
          <w:b/>
          <w:bCs/>
          <w:color w:val="0E0E0E"/>
          <w:sz w:val="36"/>
          <w:szCs w:val="36"/>
        </w:rPr>
        <w:t>92%</w:t>
      </w:r>
      <w:r w:rsidRPr="00AF402D">
        <w:rPr>
          <w:rFonts w:ascii="仿宋_GB2312" w:hAnsi="仿宋" w:cs="仿宋_GB2312" w:hint="eastAsia"/>
          <w:b/>
          <w:bCs/>
          <w:color w:val="0E0E0E"/>
          <w:sz w:val="36"/>
          <w:szCs w:val="36"/>
        </w:rPr>
        <w:t>的村对垃圾进行了基本处理。</w:t>
      </w:r>
    </w:p>
    <w:p w:rsidR="004C40A1" w:rsidRPr="00AF402D" w:rsidRDefault="004C40A1" w:rsidP="00AF402D">
      <w:pPr>
        <w:spacing w:line="600" w:lineRule="exact"/>
        <w:ind w:firstLine="31680"/>
        <w:rPr>
          <w:rFonts w:ascii="仿宋_GB2312" w:hAnsi="仿宋"/>
          <w:b/>
          <w:bCs/>
          <w:color w:val="0E0E0E"/>
          <w:sz w:val="36"/>
          <w:szCs w:val="36"/>
        </w:rPr>
      </w:pPr>
      <w:r w:rsidRPr="00AF402D">
        <w:rPr>
          <w:rStyle w:val="Heading3Char"/>
          <w:rFonts w:ascii="楷体_GB2312" w:cs="楷体_GB2312" w:hint="eastAsia"/>
          <w:sz w:val="36"/>
          <w:szCs w:val="36"/>
        </w:rPr>
        <w:t>（三）抓好农村生活污水治理。</w:t>
      </w:r>
      <w:r w:rsidRPr="00AF402D">
        <w:rPr>
          <w:rFonts w:ascii="仿宋_GB2312" w:hAnsi="仿宋" w:cs="仿宋_GB2312" w:hint="eastAsia"/>
          <w:b/>
          <w:bCs/>
          <w:color w:val="0E0E0E"/>
          <w:sz w:val="36"/>
          <w:szCs w:val="36"/>
        </w:rPr>
        <w:t>组织全省各级开展农村生活污水排放及处理情况调查。出台《湖南省乡镇污水处理设施建设四年行动实施方案（</w:t>
      </w:r>
      <w:r w:rsidRPr="00AF402D">
        <w:rPr>
          <w:rFonts w:ascii="仿宋_GB2312" w:hAnsi="仿宋" w:cs="仿宋_GB2312"/>
          <w:b/>
          <w:bCs/>
          <w:color w:val="0E0E0E"/>
          <w:sz w:val="36"/>
          <w:szCs w:val="36"/>
        </w:rPr>
        <w:t>2019</w:t>
      </w:r>
      <w:r w:rsidRPr="00AF402D">
        <w:rPr>
          <w:rFonts w:ascii="仿宋_GB2312" w:hAnsi="仿宋" w:cs="仿宋_GB2312"/>
          <w:b/>
          <w:bCs/>
          <w:color w:val="0E0E0E"/>
          <w:sz w:val="36"/>
          <w:szCs w:val="36"/>
        </w:rPr>
        <w:t>—</w:t>
      </w:r>
      <w:r w:rsidRPr="00AF402D">
        <w:rPr>
          <w:rFonts w:ascii="仿宋_GB2312" w:hAnsi="仿宋" w:cs="仿宋_GB2312"/>
          <w:b/>
          <w:bCs/>
          <w:color w:val="0E0E0E"/>
          <w:sz w:val="36"/>
          <w:szCs w:val="36"/>
        </w:rPr>
        <w:t>2022</w:t>
      </w:r>
      <w:r w:rsidRPr="00AF402D">
        <w:rPr>
          <w:rFonts w:ascii="仿宋_GB2312" w:hAnsi="仿宋" w:cs="仿宋_GB2312" w:hint="eastAsia"/>
          <w:b/>
          <w:bCs/>
          <w:color w:val="0E0E0E"/>
          <w:sz w:val="36"/>
          <w:szCs w:val="36"/>
        </w:rPr>
        <w:t>年）》，并配套出台了《湖南农村生活污水治理工作方案》《湖南省农村生活污水处理设施水污染物排放标准》，编制完成《湖南省农村生活污水治理技术指南》等技术规范。分区分类选择</w:t>
      </w:r>
      <w:r w:rsidRPr="00AF402D">
        <w:rPr>
          <w:rFonts w:ascii="仿宋_GB2312" w:hAnsi="仿宋" w:cs="仿宋_GB2312"/>
          <w:b/>
          <w:bCs/>
          <w:color w:val="0E0E0E"/>
          <w:sz w:val="36"/>
          <w:szCs w:val="36"/>
        </w:rPr>
        <w:t>300</w:t>
      </w:r>
      <w:r w:rsidRPr="00AF402D">
        <w:rPr>
          <w:rFonts w:ascii="仿宋_GB2312" w:hAnsi="仿宋" w:cs="仿宋_GB2312" w:hint="eastAsia"/>
          <w:b/>
          <w:bCs/>
          <w:color w:val="0E0E0E"/>
          <w:sz w:val="36"/>
          <w:szCs w:val="36"/>
        </w:rPr>
        <w:t>个村开展农村生活污水治理试点示范，探索出</w:t>
      </w:r>
      <w:r w:rsidRPr="00AF402D">
        <w:rPr>
          <w:rFonts w:ascii="仿宋_GB2312" w:hAnsi="仿宋" w:cs="仿宋_GB2312"/>
          <w:b/>
          <w:bCs/>
          <w:color w:val="0E0E0E"/>
          <w:sz w:val="36"/>
          <w:szCs w:val="36"/>
        </w:rPr>
        <w:t>3</w:t>
      </w:r>
      <w:r w:rsidRPr="00AF402D">
        <w:rPr>
          <w:rFonts w:ascii="仿宋_GB2312" w:hAnsi="仿宋" w:cs="仿宋_GB2312" w:hint="eastAsia"/>
          <w:b/>
          <w:bCs/>
          <w:color w:val="0E0E0E"/>
          <w:sz w:val="36"/>
          <w:szCs w:val="36"/>
        </w:rPr>
        <w:t>种有效的技术模式。率先推行以县为基本单元的整县推进污水治理模式。深入实施沟渠塘坝清淤增蓄三年行动计划，启动实施</w:t>
      </w:r>
      <w:r w:rsidRPr="00AF402D">
        <w:rPr>
          <w:rFonts w:ascii="仿宋_GB2312" w:hAnsi="仿宋" w:cs="仿宋_GB2312"/>
          <w:b/>
          <w:bCs/>
          <w:color w:val="0E0E0E"/>
          <w:sz w:val="36"/>
          <w:szCs w:val="36"/>
        </w:rPr>
        <w:t>2019</w:t>
      </w:r>
      <w:r w:rsidRPr="00AF402D">
        <w:rPr>
          <w:rFonts w:ascii="仿宋_GB2312" w:hAnsi="仿宋" w:cs="仿宋_GB2312" w:hint="eastAsia"/>
          <w:b/>
          <w:bCs/>
          <w:color w:val="0E0E0E"/>
          <w:sz w:val="36"/>
          <w:szCs w:val="36"/>
        </w:rPr>
        <w:t>年洞庭湖区沟渠塘坝清淤疏浚工作。据统计，全省已有</w:t>
      </w:r>
      <w:r w:rsidRPr="00AF402D">
        <w:rPr>
          <w:rFonts w:ascii="仿宋_GB2312" w:hAnsi="仿宋" w:cs="仿宋_GB2312"/>
          <w:b/>
          <w:bCs/>
          <w:color w:val="0E0E0E"/>
          <w:sz w:val="36"/>
          <w:szCs w:val="36"/>
        </w:rPr>
        <w:t>292</w:t>
      </w:r>
      <w:r w:rsidRPr="00AF402D">
        <w:rPr>
          <w:rFonts w:ascii="仿宋_GB2312" w:hAnsi="仿宋" w:cs="仿宋_GB2312" w:hint="eastAsia"/>
          <w:b/>
          <w:bCs/>
          <w:color w:val="0E0E0E"/>
          <w:sz w:val="36"/>
          <w:szCs w:val="36"/>
        </w:rPr>
        <w:t>个乡镇建成污水处理设施，</w:t>
      </w:r>
      <w:r w:rsidRPr="00AF402D">
        <w:rPr>
          <w:rFonts w:ascii="仿宋_GB2312" w:hAnsi="仿宋" w:cs="仿宋_GB2312"/>
          <w:b/>
          <w:bCs/>
          <w:color w:val="0E0E0E"/>
          <w:sz w:val="36"/>
          <w:szCs w:val="36"/>
        </w:rPr>
        <w:t>2019</w:t>
      </w:r>
      <w:r w:rsidRPr="00AF402D">
        <w:rPr>
          <w:rFonts w:ascii="仿宋_GB2312" w:hAnsi="仿宋" w:cs="仿宋_GB2312" w:hint="eastAsia"/>
          <w:b/>
          <w:bCs/>
          <w:color w:val="0E0E0E"/>
          <w:sz w:val="36"/>
          <w:szCs w:val="36"/>
        </w:rPr>
        <w:t>年新开建乡镇污水处理设施</w:t>
      </w:r>
      <w:r w:rsidRPr="00AF402D">
        <w:rPr>
          <w:rFonts w:ascii="仿宋_GB2312" w:hAnsi="仿宋" w:cs="仿宋_GB2312"/>
          <w:b/>
          <w:bCs/>
          <w:color w:val="0E0E0E"/>
          <w:sz w:val="36"/>
          <w:szCs w:val="36"/>
        </w:rPr>
        <w:t>205</w:t>
      </w:r>
      <w:r w:rsidRPr="00AF402D">
        <w:rPr>
          <w:rFonts w:ascii="仿宋_GB2312" w:hAnsi="仿宋" w:cs="仿宋_GB2312" w:hint="eastAsia"/>
          <w:b/>
          <w:bCs/>
          <w:color w:val="0E0E0E"/>
          <w:sz w:val="36"/>
          <w:szCs w:val="36"/>
        </w:rPr>
        <w:t>座。初步统计，全省</w:t>
      </w:r>
      <w:r w:rsidRPr="00AF402D">
        <w:rPr>
          <w:rFonts w:ascii="仿宋_GB2312" w:hAnsi="仿宋" w:cs="仿宋_GB2312"/>
          <w:b/>
          <w:bCs/>
          <w:color w:val="0E0E0E"/>
          <w:sz w:val="36"/>
          <w:szCs w:val="36"/>
        </w:rPr>
        <w:t>30%</w:t>
      </w:r>
      <w:r w:rsidRPr="00AF402D">
        <w:rPr>
          <w:rFonts w:ascii="仿宋_GB2312" w:hAnsi="仿宋" w:cs="仿宋_GB2312" w:hint="eastAsia"/>
          <w:b/>
          <w:bCs/>
          <w:color w:val="0E0E0E"/>
          <w:sz w:val="36"/>
          <w:szCs w:val="36"/>
        </w:rPr>
        <w:t>左右的行政村对污水进行了处理，</w:t>
      </w:r>
      <w:r w:rsidRPr="00AF402D">
        <w:rPr>
          <w:rFonts w:ascii="仿宋_GB2312" w:hAnsi="仿宋" w:cs="仿宋_GB2312"/>
          <w:b/>
          <w:bCs/>
          <w:color w:val="0E0E0E"/>
          <w:sz w:val="36"/>
          <w:szCs w:val="36"/>
        </w:rPr>
        <w:t>20%</w:t>
      </w:r>
      <w:r w:rsidRPr="00AF402D">
        <w:rPr>
          <w:rFonts w:ascii="仿宋_GB2312" w:hAnsi="仿宋" w:cs="仿宋_GB2312" w:hint="eastAsia"/>
          <w:b/>
          <w:bCs/>
          <w:color w:val="0E0E0E"/>
          <w:sz w:val="36"/>
          <w:szCs w:val="36"/>
        </w:rPr>
        <w:t>左右的行政村（</w:t>
      </w:r>
      <w:r w:rsidRPr="00AF402D">
        <w:rPr>
          <w:rFonts w:ascii="仿宋_GB2312" w:hAnsi="仿宋" w:cs="仿宋_GB2312"/>
          <w:b/>
          <w:bCs/>
          <w:color w:val="0E0E0E"/>
          <w:sz w:val="36"/>
          <w:szCs w:val="36"/>
        </w:rPr>
        <w:t>5061</w:t>
      </w:r>
      <w:r w:rsidRPr="00AF402D">
        <w:rPr>
          <w:rFonts w:ascii="仿宋_GB2312" w:hAnsi="仿宋" w:cs="仿宋_GB2312" w:hint="eastAsia"/>
          <w:b/>
          <w:bCs/>
          <w:color w:val="0E0E0E"/>
          <w:sz w:val="36"/>
          <w:szCs w:val="36"/>
        </w:rPr>
        <w:t>个村）纳入城镇污水管网或建有集中污水治理设施，近</w:t>
      </w:r>
      <w:r w:rsidRPr="00AF402D">
        <w:rPr>
          <w:rFonts w:ascii="仿宋_GB2312" w:hAnsi="仿宋" w:cs="仿宋_GB2312"/>
          <w:b/>
          <w:bCs/>
          <w:color w:val="0E0E0E"/>
          <w:sz w:val="36"/>
          <w:szCs w:val="36"/>
        </w:rPr>
        <w:t>60%</w:t>
      </w:r>
      <w:r w:rsidRPr="00AF402D">
        <w:rPr>
          <w:rFonts w:ascii="仿宋_GB2312" w:hAnsi="仿宋" w:cs="仿宋_GB2312" w:hint="eastAsia"/>
          <w:b/>
          <w:bCs/>
          <w:color w:val="0E0E0E"/>
          <w:sz w:val="36"/>
          <w:szCs w:val="36"/>
        </w:rPr>
        <w:t>的村（</w:t>
      </w:r>
      <w:r w:rsidRPr="00AF402D">
        <w:rPr>
          <w:rFonts w:ascii="仿宋_GB2312" w:hAnsi="仿宋" w:cs="仿宋_GB2312"/>
          <w:b/>
          <w:bCs/>
          <w:color w:val="0E0E0E"/>
          <w:sz w:val="36"/>
          <w:szCs w:val="36"/>
        </w:rPr>
        <w:t>14164</w:t>
      </w:r>
      <w:r w:rsidRPr="00AF402D">
        <w:rPr>
          <w:rFonts w:ascii="仿宋_GB2312" w:hAnsi="仿宋" w:cs="仿宋_GB2312" w:hint="eastAsia"/>
          <w:b/>
          <w:bCs/>
          <w:color w:val="0E0E0E"/>
          <w:sz w:val="36"/>
          <w:szCs w:val="36"/>
        </w:rPr>
        <w:t>个村）生活污水乱排得到有效管控，全省已建成联户污水处理设施</w:t>
      </w:r>
      <w:r w:rsidRPr="00AF402D">
        <w:rPr>
          <w:rFonts w:ascii="仿宋_GB2312" w:hAnsi="仿宋" w:cs="仿宋_GB2312"/>
          <w:b/>
          <w:bCs/>
          <w:color w:val="0E0E0E"/>
          <w:sz w:val="36"/>
          <w:szCs w:val="36"/>
        </w:rPr>
        <w:t>9190</w:t>
      </w:r>
      <w:r w:rsidRPr="00AF402D">
        <w:rPr>
          <w:rFonts w:ascii="仿宋_GB2312" w:hAnsi="仿宋" w:cs="仿宋_GB2312" w:hint="eastAsia"/>
          <w:b/>
          <w:bCs/>
          <w:color w:val="0E0E0E"/>
          <w:sz w:val="36"/>
          <w:szCs w:val="36"/>
        </w:rPr>
        <w:t>套，集中式污水处理设备</w:t>
      </w:r>
      <w:r w:rsidRPr="00AF402D">
        <w:rPr>
          <w:rFonts w:ascii="仿宋_GB2312" w:hAnsi="仿宋" w:cs="仿宋_GB2312"/>
          <w:b/>
          <w:bCs/>
          <w:color w:val="0E0E0E"/>
          <w:sz w:val="36"/>
          <w:szCs w:val="36"/>
        </w:rPr>
        <w:t>4867</w:t>
      </w:r>
      <w:r w:rsidRPr="00AF402D">
        <w:rPr>
          <w:rFonts w:ascii="仿宋_GB2312" w:hAnsi="仿宋" w:cs="仿宋_GB2312" w:hint="eastAsia"/>
          <w:b/>
          <w:bCs/>
          <w:color w:val="0E0E0E"/>
          <w:sz w:val="36"/>
          <w:szCs w:val="36"/>
        </w:rPr>
        <w:t>套，过去污水直排问题在农村得到了明显改善。</w:t>
      </w:r>
    </w:p>
    <w:p w:rsidR="004C40A1" w:rsidRPr="00AF402D" w:rsidRDefault="004C40A1" w:rsidP="00AF402D">
      <w:pPr>
        <w:spacing w:line="600" w:lineRule="exact"/>
        <w:ind w:firstLine="31680"/>
        <w:rPr>
          <w:rFonts w:ascii="仿宋_GB2312" w:hAnsi="仿宋"/>
          <w:b/>
          <w:bCs/>
          <w:color w:val="0E0E0E"/>
          <w:sz w:val="36"/>
          <w:szCs w:val="36"/>
        </w:rPr>
      </w:pPr>
      <w:r w:rsidRPr="00AF402D">
        <w:rPr>
          <w:rStyle w:val="Heading3Char"/>
          <w:rFonts w:ascii="楷体_GB2312" w:cs="楷体_GB2312" w:hint="eastAsia"/>
          <w:sz w:val="36"/>
          <w:szCs w:val="36"/>
        </w:rPr>
        <w:t>（四）抓村容村貌改善。</w:t>
      </w:r>
      <w:r w:rsidRPr="00AF402D">
        <w:rPr>
          <w:rFonts w:ascii="仿宋_GB2312" w:hAnsi="仿宋" w:cs="仿宋_GB2312" w:hint="eastAsia"/>
          <w:b/>
          <w:bCs/>
          <w:color w:val="0E0E0E"/>
          <w:sz w:val="36"/>
          <w:szCs w:val="36"/>
        </w:rPr>
        <w:t>围绕农民群众关注的脏乱差突出问题，集中开展整治和提升行动，着力提升村容村貌认真落实中央农办关于打好村庄清洁行动“春节战役”“春季战役”“夏季战役”“秋冬季战役”的部署要求，围绕“三清一改”的主要内容，充分发动农民群众，组织实施了一系列活动，有力地推进了全省农村人居环境面上整体改善。以拆除“空心房”为突破口，着力消除私搭乱建，将符合条件的农村建设用地纳入增减挂钩范围拆旧区进行复垦，同时为人居环境整治筹措资金。</w:t>
      </w:r>
      <w:r w:rsidRPr="00AF402D">
        <w:rPr>
          <w:rFonts w:ascii="仿宋_GB2312" w:hAnsi="仿宋" w:cs="仿宋_GB2312"/>
          <w:b/>
          <w:bCs/>
          <w:color w:val="0E0E0E"/>
          <w:sz w:val="36"/>
          <w:szCs w:val="36"/>
        </w:rPr>
        <w:t>2019</w:t>
      </w:r>
      <w:r w:rsidRPr="00AF402D">
        <w:rPr>
          <w:rFonts w:ascii="仿宋_GB2312" w:hAnsi="仿宋" w:cs="仿宋_GB2312" w:hint="eastAsia"/>
          <w:b/>
          <w:bCs/>
          <w:color w:val="0E0E0E"/>
          <w:sz w:val="36"/>
          <w:szCs w:val="36"/>
        </w:rPr>
        <w:t>年推动我省</w:t>
      </w:r>
      <w:r w:rsidRPr="00AF402D">
        <w:rPr>
          <w:rFonts w:ascii="仿宋_GB2312" w:hAnsi="仿宋" w:cs="仿宋_GB2312"/>
          <w:b/>
          <w:bCs/>
          <w:color w:val="0E0E0E"/>
          <w:sz w:val="36"/>
          <w:szCs w:val="36"/>
        </w:rPr>
        <w:t>401</w:t>
      </w:r>
      <w:r w:rsidRPr="00AF402D">
        <w:rPr>
          <w:rFonts w:ascii="仿宋_GB2312" w:hAnsi="仿宋" w:cs="仿宋_GB2312" w:hint="eastAsia"/>
          <w:b/>
          <w:bCs/>
          <w:color w:val="0E0E0E"/>
          <w:sz w:val="36"/>
          <w:szCs w:val="36"/>
        </w:rPr>
        <w:t>个村落列入“中国传统村落名录”，数量居全国第一。将自然村通水泥（沥青）路建设</w:t>
      </w:r>
      <w:r w:rsidRPr="00AF402D">
        <w:rPr>
          <w:rFonts w:ascii="仿宋_GB2312" w:hAnsi="仿宋" w:cs="仿宋_GB2312"/>
          <w:b/>
          <w:bCs/>
          <w:color w:val="0E0E0E"/>
          <w:sz w:val="36"/>
          <w:szCs w:val="36"/>
        </w:rPr>
        <w:t>15000</w:t>
      </w:r>
      <w:r w:rsidRPr="00AF402D">
        <w:rPr>
          <w:rFonts w:ascii="仿宋_GB2312" w:hAnsi="仿宋" w:cs="仿宋_GB2312" w:hint="eastAsia"/>
          <w:b/>
          <w:bCs/>
          <w:color w:val="0E0E0E"/>
          <w:sz w:val="36"/>
          <w:szCs w:val="36"/>
        </w:rPr>
        <w:t>公里，农村公路提质改造</w:t>
      </w:r>
      <w:r w:rsidRPr="00AF402D">
        <w:rPr>
          <w:rFonts w:ascii="仿宋_GB2312" w:hAnsi="仿宋" w:cs="仿宋_GB2312"/>
          <w:b/>
          <w:bCs/>
          <w:color w:val="0E0E0E"/>
          <w:sz w:val="36"/>
          <w:szCs w:val="36"/>
        </w:rPr>
        <w:t>5000</w:t>
      </w:r>
      <w:r w:rsidRPr="00AF402D">
        <w:rPr>
          <w:rFonts w:ascii="仿宋_GB2312" w:hAnsi="仿宋" w:cs="仿宋_GB2312" w:hint="eastAsia"/>
          <w:b/>
          <w:bCs/>
          <w:color w:val="0E0E0E"/>
          <w:sz w:val="36"/>
          <w:szCs w:val="36"/>
        </w:rPr>
        <w:t>公里列入省政府重点民生实事，加快解决村内道路泥泞、村民出行不便的问题。深入开展城乡环境卫生整洁行动，</w:t>
      </w:r>
      <w:r w:rsidRPr="00AF402D">
        <w:rPr>
          <w:rFonts w:ascii="仿宋_GB2312" w:hAnsi="仿宋" w:cs="仿宋_GB2312"/>
          <w:b/>
          <w:bCs/>
          <w:color w:val="0E0E0E"/>
          <w:sz w:val="36"/>
          <w:szCs w:val="36"/>
        </w:rPr>
        <w:t>2019</w:t>
      </w:r>
      <w:r w:rsidRPr="00AF402D">
        <w:rPr>
          <w:rFonts w:ascii="仿宋_GB2312" w:hAnsi="仿宋" w:cs="仿宋_GB2312" w:hint="eastAsia"/>
          <w:b/>
          <w:bCs/>
          <w:color w:val="0E0E0E"/>
          <w:sz w:val="36"/>
          <w:szCs w:val="36"/>
        </w:rPr>
        <w:t>年成功创建省级卫生县城</w:t>
      </w:r>
      <w:r w:rsidRPr="00AF402D">
        <w:rPr>
          <w:rFonts w:ascii="仿宋_GB2312" w:hAnsi="仿宋" w:cs="仿宋_GB2312"/>
          <w:b/>
          <w:bCs/>
          <w:color w:val="0E0E0E"/>
          <w:sz w:val="36"/>
          <w:szCs w:val="36"/>
        </w:rPr>
        <w:t>1</w:t>
      </w:r>
      <w:r w:rsidRPr="00AF402D">
        <w:rPr>
          <w:rFonts w:ascii="仿宋_GB2312" w:hAnsi="仿宋" w:cs="仿宋_GB2312" w:hint="eastAsia"/>
          <w:b/>
          <w:bCs/>
          <w:color w:val="0E0E0E"/>
          <w:sz w:val="36"/>
          <w:szCs w:val="36"/>
        </w:rPr>
        <w:t>个、省级卫生乡镇</w:t>
      </w:r>
      <w:r w:rsidRPr="00AF402D">
        <w:rPr>
          <w:rFonts w:ascii="仿宋_GB2312" w:hAnsi="仿宋" w:cs="仿宋_GB2312"/>
          <w:b/>
          <w:bCs/>
          <w:color w:val="0E0E0E"/>
          <w:sz w:val="36"/>
          <w:szCs w:val="36"/>
        </w:rPr>
        <w:t>45</w:t>
      </w:r>
      <w:r w:rsidRPr="00AF402D">
        <w:rPr>
          <w:rFonts w:ascii="仿宋_GB2312" w:hAnsi="仿宋" w:cs="仿宋_GB2312" w:hint="eastAsia"/>
          <w:b/>
          <w:bCs/>
          <w:color w:val="0E0E0E"/>
          <w:sz w:val="36"/>
          <w:szCs w:val="36"/>
        </w:rPr>
        <w:t>个。据统计，在村庄清洁行动方面，全省共清理农村生活垃圾</w:t>
      </w:r>
      <w:r w:rsidRPr="00AF402D">
        <w:rPr>
          <w:rFonts w:ascii="仿宋_GB2312" w:hAnsi="仿宋" w:cs="仿宋_GB2312"/>
          <w:b/>
          <w:bCs/>
          <w:color w:val="0E0E0E"/>
          <w:sz w:val="36"/>
          <w:szCs w:val="36"/>
        </w:rPr>
        <w:t>488</w:t>
      </w:r>
      <w:r w:rsidRPr="00AF402D">
        <w:rPr>
          <w:rFonts w:ascii="仿宋_GB2312" w:hAnsi="仿宋" w:cs="仿宋_GB2312" w:hint="eastAsia"/>
          <w:b/>
          <w:bCs/>
          <w:color w:val="0E0E0E"/>
          <w:sz w:val="36"/>
          <w:szCs w:val="36"/>
        </w:rPr>
        <w:t>万吨、村内塘沟</w:t>
      </w:r>
      <w:r w:rsidRPr="00AF402D">
        <w:rPr>
          <w:rFonts w:ascii="仿宋_GB2312" w:hAnsi="仿宋" w:cs="仿宋_GB2312"/>
          <w:b/>
          <w:bCs/>
          <w:color w:val="0E0E0E"/>
          <w:sz w:val="36"/>
          <w:szCs w:val="36"/>
        </w:rPr>
        <w:t>12.3</w:t>
      </w:r>
      <w:r w:rsidRPr="00AF402D">
        <w:rPr>
          <w:rFonts w:ascii="仿宋_GB2312" w:hAnsi="仿宋" w:cs="仿宋_GB2312" w:hint="eastAsia"/>
          <w:b/>
          <w:bCs/>
          <w:color w:val="0E0E0E"/>
          <w:sz w:val="36"/>
          <w:szCs w:val="36"/>
        </w:rPr>
        <w:t>万处、畜禽养殖粪污等农业生产废弃物</w:t>
      </w:r>
      <w:r w:rsidRPr="00AF402D">
        <w:rPr>
          <w:rFonts w:ascii="仿宋_GB2312" w:hAnsi="仿宋" w:cs="仿宋_GB2312"/>
          <w:b/>
          <w:bCs/>
          <w:color w:val="0E0E0E"/>
          <w:sz w:val="36"/>
          <w:szCs w:val="36"/>
        </w:rPr>
        <w:t>779</w:t>
      </w:r>
      <w:r w:rsidRPr="00AF402D">
        <w:rPr>
          <w:rFonts w:ascii="仿宋_GB2312" w:hAnsi="仿宋" w:cs="仿宋_GB2312" w:hint="eastAsia"/>
          <w:b/>
          <w:bCs/>
          <w:color w:val="0E0E0E"/>
          <w:sz w:val="36"/>
          <w:szCs w:val="36"/>
        </w:rPr>
        <w:t>万吨，大部分村庄脏乱差现象得到明显改观。</w:t>
      </w:r>
      <w:r w:rsidRPr="00AF402D">
        <w:rPr>
          <w:rFonts w:ascii="仿宋_GB2312" w:hAnsi="仿宋" w:cs="仿宋_GB2312"/>
          <w:b/>
          <w:bCs/>
          <w:color w:val="0E0E0E"/>
          <w:sz w:val="36"/>
          <w:szCs w:val="36"/>
        </w:rPr>
        <w:t>66.04%</w:t>
      </w:r>
      <w:r w:rsidRPr="00AF402D">
        <w:rPr>
          <w:rFonts w:ascii="仿宋_GB2312" w:hAnsi="仿宋" w:cs="仿宋_GB2312" w:hint="eastAsia"/>
          <w:b/>
          <w:bCs/>
          <w:color w:val="0E0E0E"/>
          <w:sz w:val="36"/>
          <w:szCs w:val="36"/>
        </w:rPr>
        <w:t>的行政村村内主要道路实施了绿化，</w:t>
      </w:r>
      <w:r w:rsidRPr="00AF402D">
        <w:rPr>
          <w:rFonts w:ascii="仿宋_GB2312" w:hAnsi="仿宋" w:cs="仿宋_GB2312"/>
          <w:b/>
          <w:bCs/>
          <w:color w:val="0E0E0E"/>
          <w:sz w:val="36"/>
          <w:szCs w:val="36"/>
        </w:rPr>
        <w:t>94.33%</w:t>
      </w:r>
      <w:r w:rsidRPr="00AF402D">
        <w:rPr>
          <w:rFonts w:ascii="仿宋_GB2312" w:hAnsi="仿宋" w:cs="仿宋_GB2312" w:hint="eastAsia"/>
          <w:b/>
          <w:bCs/>
          <w:color w:val="0E0E0E"/>
          <w:sz w:val="36"/>
          <w:szCs w:val="36"/>
        </w:rPr>
        <w:t>的行政村村内主要道路实施了硬化。全省共拆除乱搭乱建</w:t>
      </w:r>
      <w:r w:rsidRPr="00AF402D">
        <w:rPr>
          <w:rFonts w:ascii="仿宋_GB2312" w:hAnsi="仿宋" w:cs="仿宋_GB2312"/>
          <w:b/>
          <w:bCs/>
          <w:color w:val="0E0E0E"/>
          <w:sz w:val="36"/>
          <w:szCs w:val="36"/>
        </w:rPr>
        <w:t>14.1</w:t>
      </w:r>
      <w:r w:rsidRPr="00AF402D">
        <w:rPr>
          <w:rFonts w:ascii="仿宋_GB2312" w:hAnsi="仿宋" w:cs="仿宋_GB2312" w:hint="eastAsia"/>
          <w:b/>
          <w:bCs/>
          <w:color w:val="0E0E0E"/>
          <w:sz w:val="36"/>
          <w:szCs w:val="36"/>
        </w:rPr>
        <w:t>万处、“空心房”</w:t>
      </w:r>
      <w:r w:rsidRPr="00AF402D">
        <w:rPr>
          <w:rFonts w:ascii="仿宋_GB2312" w:hAnsi="仿宋" w:cs="仿宋_GB2312"/>
          <w:b/>
          <w:bCs/>
          <w:color w:val="0E0E0E"/>
          <w:sz w:val="36"/>
          <w:szCs w:val="36"/>
        </w:rPr>
        <w:t>5.2</w:t>
      </w:r>
      <w:r w:rsidRPr="00AF402D">
        <w:rPr>
          <w:rFonts w:ascii="仿宋_GB2312" w:hAnsi="仿宋" w:cs="仿宋_GB2312" w:hint="eastAsia"/>
          <w:b/>
          <w:bCs/>
          <w:color w:val="0E0E0E"/>
          <w:sz w:val="36"/>
          <w:szCs w:val="36"/>
        </w:rPr>
        <w:t>万间，全省共批复增减挂钩项目</w:t>
      </w:r>
      <w:r w:rsidRPr="00AF402D">
        <w:rPr>
          <w:rFonts w:ascii="仿宋_GB2312" w:hAnsi="仿宋" w:cs="仿宋_GB2312"/>
          <w:b/>
          <w:bCs/>
          <w:color w:val="0E0E0E"/>
          <w:sz w:val="36"/>
          <w:szCs w:val="36"/>
        </w:rPr>
        <w:t>33.95</w:t>
      </w:r>
      <w:r w:rsidRPr="00AF402D">
        <w:rPr>
          <w:rFonts w:ascii="仿宋_GB2312" w:hAnsi="仿宋" w:cs="仿宋_GB2312" w:hint="eastAsia"/>
          <w:b/>
          <w:bCs/>
          <w:color w:val="0E0E0E"/>
          <w:sz w:val="36"/>
          <w:szCs w:val="36"/>
        </w:rPr>
        <w:t>万亩，其中</w:t>
      </w:r>
      <w:r w:rsidRPr="00AF402D">
        <w:rPr>
          <w:rFonts w:ascii="仿宋_GB2312" w:hAnsi="仿宋" w:cs="仿宋_GB2312"/>
          <w:b/>
          <w:bCs/>
          <w:color w:val="0E0E0E"/>
          <w:sz w:val="36"/>
          <w:szCs w:val="36"/>
        </w:rPr>
        <w:t>22.49</w:t>
      </w:r>
      <w:r w:rsidRPr="00AF402D">
        <w:rPr>
          <w:rFonts w:ascii="仿宋_GB2312" w:hAnsi="仿宋" w:cs="仿宋_GB2312" w:hint="eastAsia"/>
          <w:b/>
          <w:bCs/>
          <w:color w:val="0E0E0E"/>
          <w:sz w:val="36"/>
          <w:szCs w:val="36"/>
        </w:rPr>
        <w:t>万亩农村居民点纳入拆旧复垦范围。</w:t>
      </w:r>
    </w:p>
    <w:p w:rsidR="004C40A1" w:rsidRPr="00AF402D" w:rsidRDefault="004C40A1" w:rsidP="00AF402D">
      <w:pPr>
        <w:spacing w:line="600" w:lineRule="exact"/>
        <w:ind w:firstLine="31680"/>
        <w:rPr>
          <w:rFonts w:ascii="仿宋_GB2312"/>
          <w:b/>
          <w:bCs/>
          <w:sz w:val="36"/>
          <w:szCs w:val="36"/>
        </w:rPr>
      </w:pPr>
      <w:r w:rsidRPr="00AF402D">
        <w:rPr>
          <w:rStyle w:val="Heading3Char"/>
          <w:rFonts w:ascii="楷体_GB2312" w:cs="楷体_GB2312" w:hint="eastAsia"/>
          <w:sz w:val="36"/>
          <w:szCs w:val="36"/>
        </w:rPr>
        <w:t>（五）抓村庄规划管理。</w:t>
      </w:r>
      <w:r w:rsidRPr="00AF402D">
        <w:rPr>
          <w:rFonts w:ascii="仿宋_GB2312" w:hAnsi="仿宋" w:cs="仿宋_GB2312" w:hint="eastAsia"/>
          <w:b/>
          <w:bCs/>
          <w:color w:val="0E0E0E"/>
          <w:sz w:val="36"/>
          <w:szCs w:val="36"/>
        </w:rPr>
        <w:t>按照中央国土空间规划体系建设总体部署，积极稳妥推进乡村建设规划工作。编制《湖南省村庄规划编制技术大纲（试行）》《湖南省村庄规划编制工作指南（试行）》《县域村庄分类和布局方案编制要点》等技术规范。在全省</w:t>
      </w:r>
      <w:r w:rsidRPr="00AF402D">
        <w:rPr>
          <w:rFonts w:ascii="仿宋_GB2312" w:hAnsi="仿宋" w:cs="仿宋_GB2312"/>
          <w:b/>
          <w:bCs/>
          <w:color w:val="0E0E0E"/>
          <w:sz w:val="36"/>
          <w:szCs w:val="36"/>
        </w:rPr>
        <w:t>14</w:t>
      </w:r>
      <w:r w:rsidRPr="00AF402D">
        <w:rPr>
          <w:rFonts w:ascii="仿宋_GB2312" w:hAnsi="仿宋" w:cs="仿宋_GB2312" w:hint="eastAsia"/>
          <w:b/>
          <w:bCs/>
          <w:color w:val="0E0E0E"/>
          <w:sz w:val="36"/>
          <w:szCs w:val="36"/>
        </w:rPr>
        <w:t>个市州</w:t>
      </w:r>
      <w:r w:rsidRPr="00AF402D">
        <w:rPr>
          <w:rFonts w:ascii="仿宋_GB2312" w:hAnsi="仿宋" w:cs="仿宋_GB2312"/>
          <w:b/>
          <w:bCs/>
          <w:color w:val="0E0E0E"/>
          <w:sz w:val="36"/>
          <w:szCs w:val="36"/>
        </w:rPr>
        <w:t>32</w:t>
      </w:r>
      <w:r w:rsidRPr="00AF402D">
        <w:rPr>
          <w:rFonts w:ascii="仿宋_GB2312" w:hAnsi="仿宋" w:cs="仿宋_GB2312" w:hint="eastAsia"/>
          <w:b/>
          <w:bCs/>
          <w:color w:val="0E0E0E"/>
          <w:sz w:val="36"/>
          <w:szCs w:val="36"/>
        </w:rPr>
        <w:t>个村庄开展规划编制试点，形成</w:t>
      </w:r>
      <w:r w:rsidRPr="00AF402D">
        <w:rPr>
          <w:rFonts w:ascii="仿宋_GB2312" w:hAnsi="仿宋" w:cs="仿宋_GB2312"/>
          <w:b/>
          <w:bCs/>
          <w:color w:val="0E0E0E"/>
          <w:sz w:val="36"/>
          <w:szCs w:val="36"/>
        </w:rPr>
        <w:t>5</w:t>
      </w:r>
      <w:r w:rsidRPr="00AF402D">
        <w:rPr>
          <w:rFonts w:ascii="仿宋_GB2312" w:hAnsi="仿宋" w:cs="仿宋_GB2312" w:hint="eastAsia"/>
          <w:b/>
          <w:bCs/>
          <w:color w:val="0E0E0E"/>
          <w:sz w:val="36"/>
          <w:szCs w:val="36"/>
        </w:rPr>
        <w:t>个优秀案例向全省推广。</w:t>
      </w:r>
      <w:r w:rsidRPr="00AF402D">
        <w:rPr>
          <w:rFonts w:ascii="仿宋_GB2312" w:hAnsi="仿宋" w:cs="仿宋_GB2312"/>
          <w:b/>
          <w:bCs/>
          <w:color w:val="0E0E0E"/>
          <w:sz w:val="36"/>
          <w:szCs w:val="36"/>
        </w:rPr>
        <w:t>2019</w:t>
      </w:r>
      <w:r w:rsidRPr="00AF402D">
        <w:rPr>
          <w:rFonts w:ascii="仿宋_GB2312" w:hAnsi="仿宋" w:cs="仿宋_GB2312" w:hint="eastAsia"/>
          <w:b/>
          <w:bCs/>
          <w:color w:val="0E0E0E"/>
          <w:sz w:val="36"/>
          <w:szCs w:val="36"/>
        </w:rPr>
        <w:t>年已核发乡村建设规划许可</w:t>
      </w:r>
      <w:r w:rsidRPr="00AF402D">
        <w:rPr>
          <w:rFonts w:ascii="仿宋_GB2312" w:hAnsi="仿宋" w:cs="仿宋_GB2312"/>
          <w:b/>
          <w:bCs/>
          <w:color w:val="0E0E0E"/>
          <w:sz w:val="36"/>
          <w:szCs w:val="36"/>
        </w:rPr>
        <w:t>3</w:t>
      </w:r>
      <w:r w:rsidRPr="00AF402D">
        <w:rPr>
          <w:rFonts w:ascii="仿宋_GB2312" w:hAnsi="仿宋" w:cs="仿宋_GB2312" w:hint="eastAsia"/>
          <w:b/>
          <w:bCs/>
          <w:color w:val="0E0E0E"/>
          <w:sz w:val="36"/>
          <w:szCs w:val="36"/>
        </w:rPr>
        <w:t>万余份，核发范围逐步从镇区覆盖至村庄。</w:t>
      </w:r>
      <w:r w:rsidRPr="00AF402D">
        <w:rPr>
          <w:rFonts w:ascii="仿宋_GB2312" w:hAnsi="仿宋" w:cs="仿宋_GB2312"/>
          <w:b/>
          <w:bCs/>
          <w:color w:val="0E0E0E"/>
          <w:sz w:val="36"/>
          <w:szCs w:val="36"/>
        </w:rPr>
        <w:t>2019</w:t>
      </w:r>
      <w:r w:rsidRPr="00AF402D">
        <w:rPr>
          <w:rFonts w:ascii="仿宋_GB2312" w:hAnsi="仿宋" w:cs="仿宋_GB2312" w:hint="eastAsia"/>
          <w:b/>
          <w:bCs/>
          <w:color w:val="0E0E0E"/>
          <w:sz w:val="36"/>
          <w:szCs w:val="36"/>
        </w:rPr>
        <w:t>年，全省已有</w:t>
      </w:r>
      <w:r w:rsidRPr="00AF402D">
        <w:rPr>
          <w:rFonts w:ascii="仿宋_GB2312" w:hAnsi="仿宋" w:cs="仿宋_GB2312"/>
          <w:b/>
          <w:bCs/>
          <w:color w:val="0E0E0E"/>
          <w:sz w:val="36"/>
          <w:szCs w:val="36"/>
        </w:rPr>
        <w:t>18</w:t>
      </w:r>
      <w:r w:rsidRPr="00AF402D">
        <w:rPr>
          <w:rFonts w:ascii="仿宋_GB2312" w:hAnsi="仿宋" w:cs="仿宋_GB2312" w:hint="eastAsia"/>
          <w:b/>
          <w:bCs/>
          <w:color w:val="0E0E0E"/>
          <w:sz w:val="36"/>
          <w:szCs w:val="36"/>
        </w:rPr>
        <w:t>个县市完成县域村庄分类和布局方案编制；全省已编已批</w:t>
      </w:r>
      <w:r w:rsidRPr="00AF402D">
        <w:rPr>
          <w:rFonts w:ascii="仿宋_GB2312" w:hAnsi="仿宋" w:cs="仿宋_GB2312"/>
          <w:b/>
          <w:bCs/>
          <w:color w:val="0E0E0E"/>
          <w:sz w:val="36"/>
          <w:szCs w:val="36"/>
        </w:rPr>
        <w:t>1619</w:t>
      </w:r>
      <w:r w:rsidRPr="00AF402D">
        <w:rPr>
          <w:rFonts w:ascii="仿宋_GB2312" w:hAnsi="仿宋" w:cs="仿宋_GB2312" w:hint="eastAsia"/>
          <w:b/>
          <w:bCs/>
          <w:color w:val="0E0E0E"/>
          <w:sz w:val="36"/>
          <w:szCs w:val="36"/>
        </w:rPr>
        <w:t>个行政村土地利用规划，已编已批</w:t>
      </w:r>
      <w:r w:rsidRPr="00AF402D">
        <w:rPr>
          <w:rFonts w:ascii="仿宋_GB2312" w:hAnsi="仿宋" w:cs="仿宋_GB2312"/>
          <w:b/>
          <w:bCs/>
          <w:color w:val="0E0E0E"/>
          <w:sz w:val="36"/>
          <w:szCs w:val="36"/>
        </w:rPr>
        <w:t>6379</w:t>
      </w:r>
      <w:r w:rsidRPr="00AF402D">
        <w:rPr>
          <w:rFonts w:ascii="仿宋_GB2312" w:hAnsi="仿宋" w:cs="仿宋_GB2312" w:hint="eastAsia"/>
          <w:b/>
          <w:bCs/>
          <w:color w:val="0E0E0E"/>
          <w:sz w:val="36"/>
          <w:szCs w:val="36"/>
        </w:rPr>
        <w:t>个行政村的村庄建设规划，覆盖率为</w:t>
      </w:r>
      <w:r w:rsidRPr="00AF402D">
        <w:rPr>
          <w:rFonts w:ascii="仿宋_GB2312" w:hAnsi="仿宋" w:cs="仿宋_GB2312"/>
          <w:b/>
          <w:bCs/>
          <w:color w:val="0E0E0E"/>
          <w:sz w:val="36"/>
          <w:szCs w:val="36"/>
        </w:rPr>
        <w:t>29.3%</w:t>
      </w:r>
      <w:r w:rsidRPr="00AF402D">
        <w:rPr>
          <w:rFonts w:ascii="仿宋_GB2312" w:hAnsi="仿宋" w:cs="仿宋_GB2312" w:hint="eastAsia"/>
          <w:b/>
          <w:bCs/>
          <w:color w:val="0E0E0E"/>
          <w:sz w:val="36"/>
          <w:szCs w:val="36"/>
        </w:rPr>
        <w:t>；有</w:t>
      </w:r>
      <w:r w:rsidRPr="00AF402D">
        <w:rPr>
          <w:rFonts w:ascii="仿宋_GB2312" w:hAnsi="仿宋" w:cs="仿宋_GB2312"/>
          <w:b/>
          <w:bCs/>
          <w:color w:val="0E0E0E"/>
          <w:sz w:val="36"/>
          <w:szCs w:val="36"/>
        </w:rPr>
        <w:t>4346</w:t>
      </w:r>
      <w:r w:rsidRPr="00AF402D">
        <w:rPr>
          <w:rFonts w:ascii="仿宋_GB2312" w:hAnsi="仿宋" w:cs="仿宋_GB2312" w:hint="eastAsia"/>
          <w:b/>
          <w:bCs/>
          <w:color w:val="0E0E0E"/>
          <w:sz w:val="36"/>
          <w:szCs w:val="36"/>
        </w:rPr>
        <w:t>个村启动“多规合一”村庄规划编制工作，占比</w:t>
      </w:r>
      <w:r w:rsidRPr="00AF402D">
        <w:rPr>
          <w:rFonts w:ascii="仿宋_GB2312" w:hAnsi="仿宋" w:cs="仿宋_GB2312"/>
          <w:b/>
          <w:bCs/>
          <w:color w:val="0E0E0E"/>
          <w:sz w:val="36"/>
          <w:szCs w:val="36"/>
        </w:rPr>
        <w:t>18.2%</w:t>
      </w:r>
      <w:r w:rsidRPr="00AF402D">
        <w:rPr>
          <w:rFonts w:ascii="仿宋_GB2312" w:hAnsi="仿宋" w:cs="仿宋_GB2312" w:hint="eastAsia"/>
          <w:b/>
          <w:bCs/>
          <w:color w:val="0E0E0E"/>
          <w:sz w:val="36"/>
          <w:szCs w:val="36"/>
        </w:rPr>
        <w:t>。</w:t>
      </w:r>
    </w:p>
    <w:p w:rsidR="004C40A1" w:rsidRPr="00AF402D" w:rsidRDefault="004C40A1" w:rsidP="00AF402D">
      <w:pPr>
        <w:spacing w:line="600" w:lineRule="exact"/>
        <w:ind w:firstLine="31680"/>
        <w:rPr>
          <w:rFonts w:ascii="仿宋_GB2312" w:hAnsi="仿宋"/>
          <w:b/>
          <w:bCs/>
          <w:color w:val="0E0E0E"/>
          <w:sz w:val="36"/>
          <w:szCs w:val="36"/>
        </w:rPr>
      </w:pPr>
      <w:r w:rsidRPr="00AF402D">
        <w:rPr>
          <w:rStyle w:val="Heading3Char"/>
          <w:rFonts w:ascii="楷体_GB2312" w:cs="楷体_GB2312" w:hint="eastAsia"/>
          <w:sz w:val="36"/>
          <w:szCs w:val="36"/>
        </w:rPr>
        <w:t>（六）抓“千村美丽、万村整治”工程实施。</w:t>
      </w:r>
      <w:r w:rsidRPr="00AF402D">
        <w:rPr>
          <w:rFonts w:ascii="仿宋_GB2312" w:hAnsi="仿宋" w:cs="仿宋_GB2312" w:hint="eastAsia"/>
          <w:b/>
          <w:bCs/>
          <w:color w:val="0E0E0E"/>
          <w:sz w:val="36"/>
          <w:szCs w:val="36"/>
        </w:rPr>
        <w:t>学习借鉴浙江“千万工程”经验，按照“五美”标准（布局美、产业美、环境美、生活美、风尚美），统筹推进农村人居环境整治和美丽乡村建设。</w:t>
      </w:r>
      <w:r w:rsidRPr="00AF402D">
        <w:rPr>
          <w:rFonts w:ascii="仿宋_GB2312" w:hAnsi="仿宋" w:cs="仿宋_GB2312"/>
          <w:b/>
          <w:bCs/>
          <w:color w:val="0E0E0E"/>
          <w:sz w:val="36"/>
          <w:szCs w:val="36"/>
        </w:rPr>
        <w:t>2019</w:t>
      </w:r>
      <w:r w:rsidRPr="00AF402D">
        <w:rPr>
          <w:rFonts w:ascii="仿宋_GB2312" w:hAnsi="仿宋" w:cs="仿宋_GB2312" w:hint="eastAsia"/>
          <w:b/>
          <w:bCs/>
          <w:color w:val="0E0E0E"/>
          <w:sz w:val="36"/>
          <w:szCs w:val="36"/>
        </w:rPr>
        <w:t>年全省新创建</w:t>
      </w:r>
      <w:r w:rsidRPr="00AF402D">
        <w:rPr>
          <w:rFonts w:ascii="仿宋_GB2312" w:hAnsi="仿宋" w:cs="仿宋_GB2312"/>
          <w:b/>
          <w:bCs/>
          <w:color w:val="0E0E0E"/>
          <w:sz w:val="36"/>
          <w:szCs w:val="36"/>
        </w:rPr>
        <w:t>300</w:t>
      </w:r>
      <w:r w:rsidRPr="00AF402D">
        <w:rPr>
          <w:rFonts w:ascii="仿宋_GB2312" w:hAnsi="仿宋" w:cs="仿宋_GB2312" w:hint="eastAsia"/>
          <w:b/>
          <w:bCs/>
          <w:color w:val="0E0E0E"/>
          <w:sz w:val="36"/>
          <w:szCs w:val="36"/>
        </w:rPr>
        <w:t>个美丽乡村示范村。</w:t>
      </w:r>
      <w:r w:rsidRPr="00AF402D">
        <w:rPr>
          <w:rFonts w:ascii="仿宋_GB2312" w:hAnsi="仿宋" w:cs="仿宋_GB2312"/>
          <w:b/>
          <w:bCs/>
          <w:color w:val="0E0E0E"/>
          <w:sz w:val="36"/>
          <w:szCs w:val="36"/>
        </w:rPr>
        <w:t>2019</w:t>
      </w:r>
      <w:r w:rsidRPr="00AF402D">
        <w:rPr>
          <w:rFonts w:ascii="仿宋_GB2312" w:hAnsi="仿宋" w:cs="仿宋_GB2312" w:hint="eastAsia"/>
          <w:b/>
          <w:bCs/>
          <w:color w:val="0E0E0E"/>
          <w:sz w:val="36"/>
          <w:szCs w:val="36"/>
        </w:rPr>
        <w:t>年在湘赣边区启动</w:t>
      </w:r>
      <w:r w:rsidRPr="00AF402D">
        <w:rPr>
          <w:rFonts w:ascii="仿宋_GB2312" w:hAnsi="仿宋" w:cs="仿宋_GB2312"/>
          <w:b/>
          <w:bCs/>
          <w:color w:val="0E0E0E"/>
          <w:sz w:val="36"/>
          <w:szCs w:val="36"/>
        </w:rPr>
        <w:t>1</w:t>
      </w:r>
      <w:r w:rsidRPr="00AF402D">
        <w:rPr>
          <w:rFonts w:ascii="仿宋_GB2312" w:hAnsi="仿宋" w:cs="仿宋_GB2312" w:hint="eastAsia"/>
          <w:b/>
          <w:bCs/>
          <w:color w:val="0E0E0E"/>
          <w:sz w:val="36"/>
          <w:szCs w:val="36"/>
        </w:rPr>
        <w:t>个县、</w:t>
      </w:r>
      <w:r w:rsidRPr="00AF402D">
        <w:rPr>
          <w:rFonts w:ascii="仿宋_GB2312" w:hAnsi="仿宋" w:cs="仿宋_GB2312"/>
          <w:b/>
          <w:bCs/>
          <w:color w:val="0E0E0E"/>
          <w:sz w:val="36"/>
          <w:szCs w:val="36"/>
        </w:rPr>
        <w:t>4</w:t>
      </w:r>
      <w:r w:rsidRPr="00AF402D">
        <w:rPr>
          <w:rFonts w:ascii="仿宋_GB2312" w:hAnsi="仿宋" w:cs="仿宋_GB2312" w:hint="eastAsia"/>
          <w:b/>
          <w:bCs/>
          <w:color w:val="0E0E0E"/>
          <w:sz w:val="36"/>
          <w:szCs w:val="36"/>
        </w:rPr>
        <w:t>个镇、</w:t>
      </w:r>
      <w:r w:rsidRPr="00AF402D">
        <w:rPr>
          <w:rFonts w:ascii="仿宋_GB2312" w:hAnsi="仿宋" w:cs="仿宋_GB2312"/>
          <w:b/>
          <w:bCs/>
          <w:color w:val="0E0E0E"/>
          <w:sz w:val="36"/>
          <w:szCs w:val="36"/>
        </w:rPr>
        <w:t>5</w:t>
      </w:r>
      <w:r w:rsidRPr="00AF402D">
        <w:rPr>
          <w:rFonts w:ascii="仿宋_GB2312" w:hAnsi="仿宋" w:cs="仿宋_GB2312" w:hint="eastAsia"/>
          <w:b/>
          <w:bCs/>
          <w:color w:val="0E0E0E"/>
          <w:sz w:val="36"/>
          <w:szCs w:val="36"/>
        </w:rPr>
        <w:t>个村美丽乡村建设示范创建工作，探索红色革命老区美丽乡村建设模式和路径。截至</w:t>
      </w:r>
      <w:r w:rsidRPr="00AF402D">
        <w:rPr>
          <w:rFonts w:ascii="仿宋_GB2312" w:hAnsi="仿宋" w:cs="仿宋_GB2312"/>
          <w:b/>
          <w:bCs/>
          <w:color w:val="0E0E0E"/>
          <w:sz w:val="36"/>
          <w:szCs w:val="36"/>
        </w:rPr>
        <w:t>2019</w:t>
      </w:r>
      <w:r w:rsidRPr="00AF402D">
        <w:rPr>
          <w:rFonts w:ascii="仿宋_GB2312" w:hAnsi="仿宋" w:cs="仿宋_GB2312" w:hint="eastAsia"/>
          <w:b/>
          <w:bCs/>
          <w:color w:val="0E0E0E"/>
          <w:sz w:val="36"/>
          <w:szCs w:val="36"/>
        </w:rPr>
        <w:t>年底，全省共创建</w:t>
      </w:r>
      <w:r w:rsidRPr="00AF402D">
        <w:rPr>
          <w:rFonts w:ascii="仿宋_GB2312" w:hAnsi="仿宋" w:cs="仿宋_GB2312"/>
          <w:b/>
          <w:bCs/>
          <w:color w:val="0E0E0E"/>
          <w:sz w:val="36"/>
          <w:szCs w:val="36"/>
        </w:rPr>
        <w:t>2015</w:t>
      </w:r>
      <w:r w:rsidRPr="00AF402D">
        <w:rPr>
          <w:rFonts w:ascii="仿宋_GB2312" w:hAnsi="仿宋" w:cs="仿宋_GB2312" w:hint="eastAsia"/>
          <w:b/>
          <w:bCs/>
          <w:color w:val="0E0E0E"/>
          <w:sz w:val="36"/>
          <w:szCs w:val="36"/>
        </w:rPr>
        <w:t>个美丽乡村示范村，其中省级美丽乡村示范村</w:t>
      </w:r>
      <w:r w:rsidRPr="00AF402D">
        <w:rPr>
          <w:rFonts w:ascii="仿宋_GB2312" w:hAnsi="仿宋" w:cs="仿宋_GB2312"/>
          <w:b/>
          <w:bCs/>
          <w:color w:val="0E0E0E"/>
          <w:sz w:val="36"/>
          <w:szCs w:val="36"/>
        </w:rPr>
        <w:t>416</w:t>
      </w:r>
      <w:r w:rsidRPr="00AF402D">
        <w:rPr>
          <w:rFonts w:ascii="仿宋_GB2312" w:hAnsi="仿宋" w:cs="仿宋_GB2312" w:hint="eastAsia"/>
          <w:b/>
          <w:bCs/>
          <w:color w:val="0E0E0E"/>
          <w:sz w:val="36"/>
          <w:szCs w:val="36"/>
        </w:rPr>
        <w:t>个。</w:t>
      </w:r>
      <w:r w:rsidRPr="00AF402D">
        <w:rPr>
          <w:rFonts w:ascii="仿宋_GB2312" w:hAnsi="仿宋" w:cs="仿宋_GB2312"/>
          <w:b/>
          <w:bCs/>
          <w:color w:val="0E0E0E"/>
          <w:sz w:val="36"/>
          <w:szCs w:val="36"/>
        </w:rPr>
        <w:t>2019</w:t>
      </w:r>
      <w:r w:rsidRPr="00AF402D">
        <w:rPr>
          <w:rFonts w:ascii="仿宋_GB2312" w:hAnsi="仿宋" w:cs="仿宋_GB2312" w:hint="eastAsia"/>
          <w:b/>
          <w:bCs/>
          <w:color w:val="0E0E0E"/>
          <w:sz w:val="36"/>
          <w:szCs w:val="36"/>
        </w:rPr>
        <w:t>年已启动</w:t>
      </w:r>
      <w:r w:rsidRPr="00AF402D">
        <w:rPr>
          <w:rFonts w:ascii="仿宋_GB2312" w:hAnsi="仿宋" w:cs="仿宋_GB2312"/>
          <w:b/>
          <w:bCs/>
          <w:color w:val="0E0E0E"/>
          <w:sz w:val="36"/>
          <w:szCs w:val="36"/>
        </w:rPr>
        <w:t>1</w:t>
      </w:r>
      <w:r w:rsidRPr="00AF402D">
        <w:rPr>
          <w:rFonts w:ascii="仿宋_GB2312" w:hAnsi="仿宋" w:cs="仿宋_GB2312" w:hint="eastAsia"/>
          <w:b/>
          <w:bCs/>
          <w:color w:val="0E0E0E"/>
          <w:sz w:val="36"/>
          <w:szCs w:val="36"/>
        </w:rPr>
        <w:t>个全域推进创建市、</w:t>
      </w:r>
      <w:r w:rsidRPr="00AF402D">
        <w:rPr>
          <w:rFonts w:ascii="仿宋_GB2312" w:hAnsi="仿宋" w:cs="仿宋_GB2312"/>
          <w:b/>
          <w:bCs/>
          <w:color w:val="0E0E0E"/>
          <w:sz w:val="36"/>
          <w:szCs w:val="36"/>
        </w:rPr>
        <w:t>10</w:t>
      </w:r>
      <w:r w:rsidRPr="00AF402D">
        <w:rPr>
          <w:rFonts w:ascii="仿宋_GB2312" w:hAnsi="仿宋" w:cs="仿宋_GB2312" w:hint="eastAsia"/>
          <w:b/>
          <w:bCs/>
          <w:color w:val="0E0E0E"/>
          <w:sz w:val="36"/>
          <w:szCs w:val="36"/>
        </w:rPr>
        <w:t>个全域推进创建县、</w:t>
      </w:r>
      <w:r w:rsidRPr="00AF402D">
        <w:rPr>
          <w:rFonts w:ascii="仿宋_GB2312" w:hAnsi="仿宋" w:cs="仿宋_GB2312"/>
          <w:b/>
          <w:bCs/>
          <w:color w:val="0E0E0E"/>
          <w:sz w:val="36"/>
          <w:szCs w:val="36"/>
        </w:rPr>
        <w:t>62</w:t>
      </w:r>
      <w:r w:rsidRPr="00AF402D">
        <w:rPr>
          <w:rFonts w:ascii="仿宋_GB2312" w:hAnsi="仿宋" w:cs="仿宋_GB2312" w:hint="eastAsia"/>
          <w:b/>
          <w:bCs/>
          <w:color w:val="0E0E0E"/>
          <w:sz w:val="36"/>
          <w:szCs w:val="36"/>
        </w:rPr>
        <w:t>个全域推进创建镇。</w:t>
      </w:r>
    </w:p>
    <w:p w:rsidR="004C40A1" w:rsidRPr="00AF402D" w:rsidRDefault="004C40A1" w:rsidP="00AF402D">
      <w:pPr>
        <w:pStyle w:val="Heading2"/>
        <w:spacing w:line="600" w:lineRule="exact"/>
        <w:ind w:firstLine="31680"/>
        <w:rPr>
          <w:rFonts w:ascii="黑体"/>
          <w:b/>
          <w:bCs/>
          <w:sz w:val="36"/>
          <w:szCs w:val="36"/>
        </w:rPr>
      </w:pPr>
      <w:r w:rsidRPr="00AF402D">
        <w:rPr>
          <w:rFonts w:ascii="黑体" w:cs="黑体" w:hint="eastAsia"/>
          <w:b/>
          <w:bCs/>
          <w:sz w:val="36"/>
          <w:szCs w:val="36"/>
        </w:rPr>
        <w:t>三、积极筹措资金，强化农村人居环境整治投入保障</w:t>
      </w:r>
    </w:p>
    <w:p w:rsidR="004C40A1" w:rsidRPr="00AF402D" w:rsidRDefault="004C40A1" w:rsidP="00AF402D">
      <w:pPr>
        <w:spacing w:line="600" w:lineRule="exact"/>
        <w:ind w:firstLine="31680"/>
        <w:rPr>
          <w:rFonts w:ascii="仿宋_GB2312" w:hAnsi="仿宋"/>
          <w:b/>
          <w:bCs/>
          <w:color w:val="0E0E0E"/>
          <w:sz w:val="36"/>
          <w:szCs w:val="36"/>
        </w:rPr>
      </w:pPr>
      <w:r w:rsidRPr="00AF402D">
        <w:rPr>
          <w:rFonts w:ascii="仿宋_GB2312" w:hAnsi="仿宋" w:cs="仿宋_GB2312" w:hint="eastAsia"/>
          <w:b/>
          <w:bCs/>
          <w:color w:val="0E0E0E"/>
          <w:sz w:val="36"/>
          <w:szCs w:val="36"/>
        </w:rPr>
        <w:t>着重从整合现有各渠道资金、加大省级财政投入、发放地方政府债券等方式筹措农村人居环境整治资金，做到既量力而行，又尽力而为。据测算，</w:t>
      </w:r>
      <w:r w:rsidRPr="00AF402D">
        <w:rPr>
          <w:rFonts w:ascii="仿宋_GB2312" w:hAnsi="仿宋" w:cs="仿宋_GB2312"/>
          <w:b/>
          <w:bCs/>
          <w:color w:val="0E0E0E"/>
          <w:sz w:val="36"/>
          <w:szCs w:val="36"/>
        </w:rPr>
        <w:t>2019</w:t>
      </w:r>
      <w:r w:rsidRPr="00AF402D">
        <w:rPr>
          <w:rFonts w:ascii="仿宋_GB2312" w:hAnsi="仿宋" w:cs="仿宋_GB2312" w:hint="eastAsia"/>
          <w:b/>
          <w:bCs/>
          <w:color w:val="0E0E0E"/>
          <w:sz w:val="36"/>
          <w:szCs w:val="36"/>
        </w:rPr>
        <w:t>年全省共投入农村人居环境整治基础设施建设和运维资金达</w:t>
      </w:r>
      <w:r w:rsidRPr="00AF402D">
        <w:rPr>
          <w:rFonts w:ascii="仿宋_GB2312" w:hAnsi="仿宋" w:cs="仿宋_GB2312"/>
          <w:b/>
          <w:bCs/>
          <w:color w:val="0E0E0E"/>
          <w:sz w:val="36"/>
          <w:szCs w:val="36"/>
        </w:rPr>
        <w:t>366</w:t>
      </w:r>
      <w:r w:rsidRPr="00AF402D">
        <w:rPr>
          <w:rFonts w:ascii="仿宋_GB2312" w:hAnsi="仿宋" w:cs="仿宋_GB2312" w:hint="eastAsia"/>
          <w:b/>
          <w:bCs/>
          <w:color w:val="0E0E0E"/>
          <w:sz w:val="36"/>
          <w:szCs w:val="36"/>
        </w:rPr>
        <w:t>亿元左右，较</w:t>
      </w:r>
      <w:r w:rsidRPr="00AF402D">
        <w:rPr>
          <w:rFonts w:ascii="仿宋_GB2312" w:hAnsi="仿宋" w:cs="仿宋_GB2312"/>
          <w:b/>
          <w:bCs/>
          <w:color w:val="0E0E0E"/>
          <w:sz w:val="36"/>
          <w:szCs w:val="36"/>
        </w:rPr>
        <w:t>2018</w:t>
      </w:r>
      <w:r w:rsidRPr="00AF402D">
        <w:rPr>
          <w:rFonts w:ascii="仿宋_GB2312" w:hAnsi="仿宋" w:cs="仿宋_GB2312" w:hint="eastAsia"/>
          <w:b/>
          <w:bCs/>
          <w:color w:val="0E0E0E"/>
          <w:sz w:val="36"/>
          <w:szCs w:val="36"/>
        </w:rPr>
        <w:t>年投资增加</w:t>
      </w:r>
      <w:r w:rsidRPr="00AF402D">
        <w:rPr>
          <w:rFonts w:ascii="仿宋_GB2312" w:hAnsi="仿宋" w:cs="仿宋_GB2312"/>
          <w:b/>
          <w:bCs/>
          <w:color w:val="0E0E0E"/>
          <w:sz w:val="36"/>
          <w:szCs w:val="36"/>
        </w:rPr>
        <w:t>138</w:t>
      </w:r>
      <w:r w:rsidRPr="00AF402D">
        <w:rPr>
          <w:rFonts w:ascii="仿宋_GB2312" w:hAnsi="仿宋" w:cs="仿宋_GB2312" w:hint="eastAsia"/>
          <w:b/>
          <w:bCs/>
          <w:color w:val="0E0E0E"/>
          <w:sz w:val="36"/>
          <w:szCs w:val="36"/>
        </w:rPr>
        <w:t>亿元，增幅达</w:t>
      </w:r>
      <w:r w:rsidRPr="00AF402D">
        <w:rPr>
          <w:rFonts w:ascii="仿宋_GB2312" w:hAnsi="仿宋" w:cs="仿宋_GB2312"/>
          <w:b/>
          <w:bCs/>
          <w:color w:val="0E0E0E"/>
          <w:sz w:val="36"/>
          <w:szCs w:val="36"/>
        </w:rPr>
        <w:t>60.5%</w:t>
      </w:r>
      <w:r w:rsidRPr="00AF402D">
        <w:rPr>
          <w:rFonts w:ascii="仿宋_GB2312" w:hAnsi="仿宋" w:cs="仿宋_GB2312" w:hint="eastAsia"/>
          <w:b/>
          <w:bCs/>
          <w:color w:val="0E0E0E"/>
          <w:sz w:val="36"/>
          <w:szCs w:val="36"/>
        </w:rPr>
        <w:t>，农村人居环境整治投资带动农民增收</w:t>
      </w:r>
      <w:r w:rsidRPr="00AF402D">
        <w:rPr>
          <w:rFonts w:ascii="仿宋_GB2312" w:hAnsi="仿宋" w:cs="仿宋_GB2312"/>
          <w:b/>
          <w:bCs/>
          <w:color w:val="0E0E0E"/>
          <w:sz w:val="36"/>
          <w:szCs w:val="36"/>
        </w:rPr>
        <w:t>73.2</w:t>
      </w:r>
      <w:r w:rsidRPr="00AF402D">
        <w:rPr>
          <w:rFonts w:ascii="仿宋_GB2312" w:hAnsi="仿宋" w:cs="仿宋_GB2312" w:hint="eastAsia"/>
          <w:b/>
          <w:bCs/>
          <w:color w:val="0E0E0E"/>
          <w:sz w:val="36"/>
          <w:szCs w:val="36"/>
        </w:rPr>
        <w:t>亿元。</w:t>
      </w:r>
    </w:p>
    <w:p w:rsidR="004C40A1" w:rsidRPr="00AF402D" w:rsidRDefault="004C40A1" w:rsidP="00AF402D">
      <w:pPr>
        <w:spacing w:line="600" w:lineRule="exact"/>
        <w:ind w:firstLine="31680"/>
        <w:rPr>
          <w:rFonts w:ascii="仿宋_GB2312" w:hAnsi="仿宋"/>
          <w:b/>
          <w:bCs/>
          <w:color w:val="0E0E0E"/>
          <w:sz w:val="36"/>
          <w:szCs w:val="36"/>
        </w:rPr>
      </w:pPr>
      <w:r w:rsidRPr="00AF402D">
        <w:rPr>
          <w:rStyle w:val="Heading3Char"/>
          <w:rFonts w:ascii="楷体_GB2312" w:cs="楷体_GB2312" w:hint="eastAsia"/>
          <w:sz w:val="36"/>
          <w:szCs w:val="36"/>
        </w:rPr>
        <w:t>（一）加大财政投入力度。</w:t>
      </w:r>
      <w:r w:rsidRPr="00AF402D">
        <w:rPr>
          <w:rFonts w:ascii="仿宋_GB2312" w:hAnsi="仿宋" w:cs="仿宋_GB2312" w:hint="eastAsia"/>
          <w:b/>
          <w:bCs/>
          <w:color w:val="0E0E0E"/>
          <w:sz w:val="36"/>
          <w:szCs w:val="36"/>
        </w:rPr>
        <w:t>主要采取整合现有各渠道资金、加大省级财政投入、发行地方政府债券等方式筹措农村人居环境整治资金。</w:t>
      </w:r>
      <w:r w:rsidRPr="00AF402D">
        <w:rPr>
          <w:rFonts w:ascii="仿宋_GB2312" w:hAnsi="仿宋" w:cs="仿宋_GB2312"/>
          <w:b/>
          <w:bCs/>
          <w:color w:val="0E0E0E"/>
          <w:sz w:val="36"/>
          <w:szCs w:val="36"/>
        </w:rPr>
        <w:t>2019</w:t>
      </w:r>
      <w:r w:rsidRPr="00AF402D">
        <w:rPr>
          <w:rFonts w:ascii="仿宋_GB2312" w:hAnsi="仿宋" w:cs="仿宋_GB2312" w:hint="eastAsia"/>
          <w:b/>
          <w:bCs/>
          <w:color w:val="0E0E0E"/>
          <w:sz w:val="36"/>
          <w:szCs w:val="36"/>
        </w:rPr>
        <w:t>年，农村人居环境整治中央财政投入</w:t>
      </w:r>
      <w:r w:rsidRPr="00AF402D">
        <w:rPr>
          <w:rFonts w:ascii="仿宋_GB2312" w:hAnsi="仿宋" w:cs="仿宋_GB2312"/>
          <w:b/>
          <w:bCs/>
          <w:color w:val="0E0E0E"/>
          <w:sz w:val="36"/>
          <w:szCs w:val="36"/>
        </w:rPr>
        <w:t>75.2</w:t>
      </w:r>
      <w:r w:rsidRPr="00AF402D">
        <w:rPr>
          <w:rFonts w:ascii="仿宋_GB2312" w:hAnsi="仿宋" w:cs="仿宋_GB2312" w:hint="eastAsia"/>
          <w:b/>
          <w:bCs/>
          <w:color w:val="0E0E0E"/>
          <w:sz w:val="36"/>
          <w:szCs w:val="36"/>
        </w:rPr>
        <w:t>亿元，增加近</w:t>
      </w:r>
      <w:r w:rsidRPr="00AF402D">
        <w:rPr>
          <w:rFonts w:ascii="仿宋_GB2312" w:hAnsi="仿宋" w:cs="仿宋_GB2312"/>
          <w:b/>
          <w:bCs/>
          <w:color w:val="0E0E0E"/>
          <w:sz w:val="36"/>
          <w:szCs w:val="36"/>
        </w:rPr>
        <w:t>29</w:t>
      </w:r>
      <w:r w:rsidRPr="00AF402D">
        <w:rPr>
          <w:rFonts w:ascii="仿宋_GB2312" w:hAnsi="仿宋" w:cs="仿宋_GB2312" w:hint="eastAsia"/>
          <w:b/>
          <w:bCs/>
          <w:color w:val="0E0E0E"/>
          <w:sz w:val="36"/>
          <w:szCs w:val="36"/>
        </w:rPr>
        <w:t>亿元，增幅达</w:t>
      </w:r>
      <w:r w:rsidRPr="00AF402D">
        <w:rPr>
          <w:rFonts w:ascii="仿宋_GB2312" w:hAnsi="仿宋" w:cs="仿宋_GB2312"/>
          <w:b/>
          <w:bCs/>
          <w:color w:val="0E0E0E"/>
          <w:sz w:val="36"/>
          <w:szCs w:val="36"/>
        </w:rPr>
        <w:t>62.8%</w:t>
      </w:r>
      <w:r w:rsidRPr="00AF402D">
        <w:rPr>
          <w:rFonts w:ascii="仿宋_GB2312" w:hAnsi="仿宋" w:cs="仿宋_GB2312" w:hint="eastAsia"/>
          <w:b/>
          <w:bCs/>
          <w:color w:val="0E0E0E"/>
          <w:sz w:val="36"/>
          <w:szCs w:val="36"/>
        </w:rPr>
        <w:t>；省级财政投入</w:t>
      </w:r>
      <w:r w:rsidRPr="00AF402D">
        <w:rPr>
          <w:rFonts w:ascii="仿宋_GB2312" w:hAnsi="仿宋" w:cs="仿宋_GB2312"/>
          <w:b/>
          <w:bCs/>
          <w:color w:val="0E0E0E"/>
          <w:sz w:val="36"/>
          <w:szCs w:val="36"/>
        </w:rPr>
        <w:t>46.84</w:t>
      </w:r>
      <w:r w:rsidRPr="00AF402D">
        <w:rPr>
          <w:rFonts w:ascii="仿宋_GB2312" w:hAnsi="仿宋" w:cs="仿宋_GB2312" w:hint="eastAsia"/>
          <w:b/>
          <w:bCs/>
          <w:color w:val="0E0E0E"/>
          <w:sz w:val="36"/>
          <w:szCs w:val="36"/>
        </w:rPr>
        <w:t>亿元，增加近</w:t>
      </w:r>
      <w:r w:rsidRPr="00AF402D">
        <w:rPr>
          <w:rFonts w:ascii="仿宋_GB2312" w:hAnsi="仿宋" w:cs="仿宋_GB2312"/>
          <w:b/>
          <w:bCs/>
          <w:color w:val="0E0E0E"/>
          <w:sz w:val="36"/>
          <w:szCs w:val="36"/>
        </w:rPr>
        <w:t>17</w:t>
      </w:r>
      <w:r w:rsidRPr="00AF402D">
        <w:rPr>
          <w:rFonts w:ascii="仿宋_GB2312" w:hAnsi="仿宋" w:cs="仿宋_GB2312" w:hint="eastAsia"/>
          <w:b/>
          <w:bCs/>
          <w:color w:val="0E0E0E"/>
          <w:sz w:val="36"/>
          <w:szCs w:val="36"/>
        </w:rPr>
        <w:t>亿元，增幅达</w:t>
      </w:r>
      <w:r w:rsidRPr="00AF402D">
        <w:rPr>
          <w:rFonts w:ascii="仿宋_GB2312" w:hAnsi="仿宋" w:cs="仿宋_GB2312"/>
          <w:b/>
          <w:bCs/>
          <w:color w:val="0E0E0E"/>
          <w:sz w:val="36"/>
          <w:szCs w:val="36"/>
        </w:rPr>
        <w:t>55.5%</w:t>
      </w:r>
      <w:r w:rsidRPr="00AF402D">
        <w:rPr>
          <w:rFonts w:ascii="仿宋_GB2312" w:hAnsi="仿宋" w:cs="仿宋_GB2312" w:hint="eastAsia"/>
          <w:b/>
          <w:bCs/>
          <w:color w:val="0E0E0E"/>
          <w:sz w:val="36"/>
          <w:szCs w:val="36"/>
        </w:rPr>
        <w:t>；各市县财政累计预算</w:t>
      </w:r>
      <w:r w:rsidRPr="00AF402D">
        <w:rPr>
          <w:rFonts w:ascii="仿宋_GB2312" w:hAnsi="仿宋" w:cs="仿宋_GB2312"/>
          <w:b/>
          <w:bCs/>
          <w:color w:val="0E0E0E"/>
          <w:sz w:val="36"/>
          <w:szCs w:val="36"/>
        </w:rPr>
        <w:t>163.71</w:t>
      </w:r>
      <w:r w:rsidRPr="00AF402D">
        <w:rPr>
          <w:rFonts w:ascii="仿宋_GB2312" w:hAnsi="仿宋" w:cs="仿宋_GB2312" w:hint="eastAsia"/>
          <w:b/>
          <w:bCs/>
          <w:color w:val="0E0E0E"/>
          <w:sz w:val="36"/>
          <w:szCs w:val="36"/>
        </w:rPr>
        <w:t>亿元用于农村人居环境整治。</w:t>
      </w:r>
    </w:p>
    <w:p w:rsidR="004C40A1" w:rsidRPr="00AF402D" w:rsidRDefault="004C40A1" w:rsidP="00AF402D">
      <w:pPr>
        <w:spacing w:line="600" w:lineRule="exact"/>
        <w:ind w:firstLine="31680"/>
        <w:rPr>
          <w:rFonts w:ascii="仿宋_GB2312" w:hAnsi="仿宋"/>
          <w:b/>
          <w:bCs/>
          <w:color w:val="0E0E0E"/>
          <w:sz w:val="36"/>
          <w:szCs w:val="36"/>
        </w:rPr>
      </w:pPr>
      <w:r w:rsidRPr="00AF402D">
        <w:rPr>
          <w:rStyle w:val="Heading3Char"/>
          <w:rFonts w:ascii="楷体_GB2312" w:cs="楷体_GB2312" w:hint="eastAsia"/>
          <w:sz w:val="36"/>
          <w:szCs w:val="36"/>
        </w:rPr>
        <w:t>（二）积极争取金融支持。</w:t>
      </w:r>
      <w:r w:rsidRPr="00AF402D">
        <w:rPr>
          <w:rFonts w:ascii="仿宋_GB2312" w:hAnsi="仿宋" w:cs="仿宋_GB2312" w:hint="eastAsia"/>
          <w:b/>
          <w:bCs/>
          <w:color w:val="0E0E0E"/>
          <w:sz w:val="36"/>
          <w:szCs w:val="36"/>
        </w:rPr>
        <w:t>出台《关于进一步做好乡村振兴金融服务的实施意见》，推动更多金融资源配置到农业农村领域。加大与农发行、农行、建行、省农商行的沟通协调，争取金融资本积极参与农村人居环境整治，发放专项贷款近</w:t>
      </w:r>
      <w:r w:rsidRPr="00AF402D">
        <w:rPr>
          <w:rFonts w:ascii="仿宋_GB2312" w:hAnsi="仿宋" w:cs="仿宋_GB2312"/>
          <w:b/>
          <w:bCs/>
          <w:color w:val="0E0E0E"/>
          <w:sz w:val="36"/>
          <w:szCs w:val="36"/>
        </w:rPr>
        <w:t>45</w:t>
      </w:r>
      <w:r w:rsidRPr="00AF402D">
        <w:rPr>
          <w:rFonts w:ascii="仿宋_GB2312" w:hAnsi="仿宋" w:cs="仿宋_GB2312" w:hint="eastAsia"/>
          <w:b/>
          <w:bCs/>
          <w:color w:val="0E0E0E"/>
          <w:sz w:val="36"/>
          <w:szCs w:val="36"/>
        </w:rPr>
        <w:t>亿元。其中省农发行制定改善农村人居环境贷款支持政策，建立涵盖五大类、</w:t>
      </w:r>
      <w:r w:rsidRPr="00AF402D">
        <w:rPr>
          <w:rFonts w:ascii="仿宋_GB2312" w:hAnsi="仿宋" w:cs="仿宋_GB2312"/>
          <w:b/>
          <w:bCs/>
          <w:color w:val="0E0E0E"/>
          <w:sz w:val="36"/>
          <w:szCs w:val="36"/>
        </w:rPr>
        <w:t>268</w:t>
      </w:r>
      <w:r w:rsidRPr="00AF402D">
        <w:rPr>
          <w:rFonts w:ascii="仿宋_GB2312" w:hAnsi="仿宋" w:cs="仿宋_GB2312" w:hint="eastAsia"/>
          <w:b/>
          <w:bCs/>
          <w:color w:val="0E0E0E"/>
          <w:sz w:val="36"/>
          <w:szCs w:val="36"/>
        </w:rPr>
        <w:t>个项目的项目库，授信</w:t>
      </w:r>
      <w:r w:rsidRPr="00AF402D">
        <w:rPr>
          <w:rFonts w:ascii="仿宋_GB2312" w:hAnsi="仿宋" w:cs="仿宋_GB2312"/>
          <w:b/>
          <w:bCs/>
          <w:color w:val="0E0E0E"/>
          <w:sz w:val="36"/>
          <w:szCs w:val="36"/>
        </w:rPr>
        <w:t>479.03</w:t>
      </w:r>
      <w:r w:rsidRPr="00AF402D">
        <w:rPr>
          <w:rFonts w:ascii="仿宋_GB2312" w:hAnsi="仿宋" w:cs="仿宋_GB2312" w:hint="eastAsia"/>
          <w:b/>
          <w:bCs/>
          <w:color w:val="0E0E0E"/>
          <w:sz w:val="36"/>
          <w:szCs w:val="36"/>
        </w:rPr>
        <w:t>亿元，累计投放贷款</w:t>
      </w:r>
      <w:r w:rsidRPr="00AF402D">
        <w:rPr>
          <w:rFonts w:ascii="仿宋_GB2312" w:hAnsi="仿宋" w:cs="仿宋_GB2312"/>
          <w:b/>
          <w:bCs/>
          <w:color w:val="0E0E0E"/>
          <w:sz w:val="36"/>
          <w:szCs w:val="36"/>
        </w:rPr>
        <w:t>180.46</w:t>
      </w:r>
      <w:r w:rsidRPr="00AF402D">
        <w:rPr>
          <w:rFonts w:ascii="仿宋_GB2312" w:hAnsi="仿宋" w:cs="仿宋_GB2312" w:hint="eastAsia"/>
          <w:b/>
          <w:bCs/>
          <w:color w:val="0E0E0E"/>
          <w:sz w:val="36"/>
          <w:szCs w:val="36"/>
        </w:rPr>
        <w:t>亿元。</w:t>
      </w:r>
      <w:r w:rsidRPr="00AF402D">
        <w:rPr>
          <w:rFonts w:ascii="仿宋_GB2312" w:hAnsi="仿宋" w:cs="仿宋_GB2312"/>
          <w:b/>
          <w:bCs/>
          <w:color w:val="0E0E0E"/>
          <w:sz w:val="36"/>
          <w:szCs w:val="36"/>
        </w:rPr>
        <w:t>2019</w:t>
      </w:r>
      <w:r w:rsidRPr="00AF402D">
        <w:rPr>
          <w:rFonts w:ascii="仿宋_GB2312" w:hAnsi="仿宋" w:cs="仿宋_GB2312" w:hint="eastAsia"/>
          <w:b/>
          <w:bCs/>
          <w:color w:val="0E0E0E"/>
          <w:sz w:val="36"/>
          <w:szCs w:val="36"/>
        </w:rPr>
        <w:t>年，审批改善农村人居环境项目</w:t>
      </w:r>
      <w:r w:rsidRPr="00AF402D">
        <w:rPr>
          <w:rFonts w:ascii="仿宋_GB2312" w:hAnsi="仿宋" w:cs="仿宋_GB2312"/>
          <w:b/>
          <w:bCs/>
          <w:color w:val="0E0E0E"/>
          <w:sz w:val="36"/>
          <w:szCs w:val="36"/>
        </w:rPr>
        <w:t>24</w:t>
      </w:r>
      <w:r w:rsidRPr="00AF402D">
        <w:rPr>
          <w:rFonts w:ascii="仿宋_GB2312" w:hAnsi="仿宋" w:cs="仿宋_GB2312" w:hint="eastAsia"/>
          <w:b/>
          <w:bCs/>
          <w:color w:val="0E0E0E"/>
          <w:sz w:val="36"/>
          <w:szCs w:val="36"/>
        </w:rPr>
        <w:t>个，总金额</w:t>
      </w:r>
      <w:r w:rsidRPr="00AF402D">
        <w:rPr>
          <w:rFonts w:ascii="仿宋_GB2312" w:hAnsi="仿宋" w:cs="仿宋_GB2312"/>
          <w:b/>
          <w:bCs/>
          <w:color w:val="0E0E0E"/>
          <w:sz w:val="36"/>
          <w:szCs w:val="36"/>
        </w:rPr>
        <w:t>95.45</w:t>
      </w:r>
      <w:r w:rsidRPr="00AF402D">
        <w:rPr>
          <w:rFonts w:ascii="仿宋_GB2312" w:hAnsi="仿宋" w:cs="仿宋_GB2312" w:hint="eastAsia"/>
          <w:b/>
          <w:bCs/>
          <w:color w:val="0E0E0E"/>
          <w:sz w:val="36"/>
          <w:szCs w:val="36"/>
        </w:rPr>
        <w:t>亿元，发放贷款</w:t>
      </w:r>
      <w:r w:rsidRPr="00AF402D">
        <w:rPr>
          <w:rFonts w:ascii="仿宋_GB2312" w:hAnsi="仿宋" w:cs="仿宋_GB2312"/>
          <w:b/>
          <w:bCs/>
          <w:color w:val="0E0E0E"/>
          <w:sz w:val="36"/>
          <w:szCs w:val="36"/>
        </w:rPr>
        <w:t>44.14</w:t>
      </w:r>
      <w:r w:rsidRPr="00AF402D">
        <w:rPr>
          <w:rFonts w:ascii="仿宋_GB2312" w:hAnsi="仿宋" w:cs="仿宋_GB2312" w:hint="eastAsia"/>
          <w:b/>
          <w:bCs/>
          <w:color w:val="0E0E0E"/>
          <w:sz w:val="36"/>
          <w:szCs w:val="36"/>
        </w:rPr>
        <w:t>亿元。</w:t>
      </w:r>
    </w:p>
    <w:p w:rsidR="004C40A1" w:rsidRPr="00AF402D" w:rsidRDefault="004C40A1" w:rsidP="00AF402D">
      <w:pPr>
        <w:spacing w:line="600" w:lineRule="exact"/>
        <w:ind w:firstLine="31680"/>
        <w:rPr>
          <w:rFonts w:ascii="仿宋_GB2312" w:hAnsi="仿宋"/>
          <w:b/>
          <w:bCs/>
          <w:color w:val="0E0E0E"/>
          <w:sz w:val="36"/>
          <w:szCs w:val="36"/>
        </w:rPr>
      </w:pPr>
      <w:r w:rsidRPr="00AF402D">
        <w:rPr>
          <w:rStyle w:val="Heading3Char"/>
          <w:rFonts w:ascii="楷体_GB2312" w:cs="楷体_GB2312" w:hint="eastAsia"/>
          <w:sz w:val="36"/>
          <w:szCs w:val="36"/>
        </w:rPr>
        <w:t>（三）引导社会资本投入。</w:t>
      </w:r>
      <w:r w:rsidRPr="00AF402D">
        <w:rPr>
          <w:rFonts w:ascii="仿宋_GB2312" w:hAnsi="仿宋" w:cs="仿宋_GB2312" w:hint="eastAsia"/>
          <w:b/>
          <w:bCs/>
          <w:color w:val="0E0E0E"/>
          <w:sz w:val="36"/>
          <w:szCs w:val="36"/>
        </w:rPr>
        <w:t>研究制定引导社会资本参与农村人居环境整治的政策措施，主要是规范推广政府和社会资本合作（</w:t>
      </w:r>
      <w:r w:rsidRPr="00AF402D">
        <w:rPr>
          <w:rFonts w:ascii="仿宋_GB2312" w:hAnsi="仿宋" w:cs="仿宋_GB2312"/>
          <w:b/>
          <w:bCs/>
          <w:color w:val="0E0E0E"/>
          <w:sz w:val="36"/>
          <w:szCs w:val="36"/>
        </w:rPr>
        <w:t>PPP</w:t>
      </w:r>
      <w:r w:rsidRPr="00AF402D">
        <w:rPr>
          <w:rFonts w:ascii="仿宋_GB2312" w:hAnsi="仿宋" w:cs="仿宋_GB2312" w:hint="eastAsia"/>
          <w:b/>
          <w:bCs/>
          <w:color w:val="0E0E0E"/>
          <w:sz w:val="36"/>
          <w:szCs w:val="36"/>
        </w:rPr>
        <w:t>）模式，通过特许经营等方式吸引社会资本建设农村生活垃圾治理、生活污水处理、畜禽养殖废弃物资源化利用等公共服务设施。据初步测算，全省社会资本投入、农民群众出资及投工投劳折算用于农村人居环境整治的资金近</w:t>
      </w:r>
      <w:r w:rsidRPr="00AF402D">
        <w:rPr>
          <w:rFonts w:ascii="仿宋_GB2312" w:hAnsi="仿宋" w:cs="仿宋_GB2312"/>
          <w:b/>
          <w:bCs/>
          <w:color w:val="0E0E0E"/>
          <w:sz w:val="36"/>
          <w:szCs w:val="36"/>
        </w:rPr>
        <w:t>200</w:t>
      </w:r>
      <w:r w:rsidRPr="00AF402D">
        <w:rPr>
          <w:rFonts w:ascii="仿宋_GB2312" w:hAnsi="仿宋" w:cs="仿宋_GB2312" w:hint="eastAsia"/>
          <w:b/>
          <w:bCs/>
          <w:color w:val="0E0E0E"/>
          <w:sz w:val="36"/>
          <w:szCs w:val="36"/>
        </w:rPr>
        <w:t>亿元。</w:t>
      </w:r>
    </w:p>
    <w:p w:rsidR="004C40A1" w:rsidRPr="00AF402D" w:rsidRDefault="004C40A1" w:rsidP="00AF402D">
      <w:pPr>
        <w:pStyle w:val="Heading2"/>
        <w:spacing w:line="600" w:lineRule="exact"/>
        <w:ind w:firstLine="31680"/>
        <w:rPr>
          <w:rFonts w:ascii="黑体"/>
          <w:b/>
          <w:bCs/>
          <w:spacing w:val="-4"/>
          <w:sz w:val="36"/>
          <w:szCs w:val="36"/>
        </w:rPr>
      </w:pPr>
      <w:r w:rsidRPr="00AF402D">
        <w:rPr>
          <w:rFonts w:ascii="黑体" w:cs="黑体" w:hint="eastAsia"/>
          <w:b/>
          <w:bCs/>
          <w:spacing w:val="-4"/>
          <w:sz w:val="36"/>
          <w:szCs w:val="36"/>
        </w:rPr>
        <w:t>四、坚持农民主体，激发农村人居环境整治内生动力</w:t>
      </w:r>
    </w:p>
    <w:p w:rsidR="004C40A1" w:rsidRPr="00AF402D" w:rsidRDefault="004C40A1" w:rsidP="00AF402D">
      <w:pPr>
        <w:spacing w:line="600" w:lineRule="exact"/>
        <w:ind w:firstLine="31680"/>
        <w:rPr>
          <w:rFonts w:ascii="仿宋_GB2312" w:hAnsi="仿宋"/>
          <w:b/>
          <w:bCs/>
          <w:color w:val="0E0E0E"/>
          <w:sz w:val="36"/>
          <w:szCs w:val="36"/>
        </w:rPr>
      </w:pPr>
      <w:r w:rsidRPr="00AF402D">
        <w:rPr>
          <w:rStyle w:val="Heading3Char"/>
          <w:rFonts w:ascii="楷体_GB2312" w:cs="楷体_GB2312" w:hint="eastAsia"/>
          <w:sz w:val="36"/>
          <w:szCs w:val="36"/>
        </w:rPr>
        <w:t>（一）发挥好村民自治作用</w:t>
      </w:r>
      <w:r w:rsidRPr="00AF402D">
        <w:rPr>
          <w:rFonts w:ascii="楷体_GB2312" w:eastAsia="楷体_GB2312" w:hAnsi="仿宋" w:cs="楷体_GB2312" w:hint="eastAsia"/>
          <w:b/>
          <w:bCs/>
          <w:color w:val="000000"/>
          <w:sz w:val="36"/>
          <w:szCs w:val="36"/>
          <w:shd w:val="clear" w:color="auto" w:fill="FFFFFF"/>
        </w:rPr>
        <w:t>。</w:t>
      </w:r>
      <w:r w:rsidRPr="00AF402D">
        <w:rPr>
          <w:rFonts w:ascii="仿宋_GB2312" w:hAnsi="仿宋" w:cs="仿宋_GB2312" w:hint="eastAsia"/>
          <w:b/>
          <w:bCs/>
          <w:color w:val="0E0E0E"/>
          <w:sz w:val="36"/>
          <w:szCs w:val="36"/>
        </w:rPr>
        <w:t>运用好“一事一议”民主决策机制，鼓励每年从集体收入中拿出一定比例的资金用于环境综合治理奖励，有条件的村庄可以成立垃圾分类兑换超市，村民可在超市内用分好类的垃圾兑换日常生活用品。发挥好村规民约作用，强化村民环境卫生意识</w:t>
      </w:r>
      <w:r w:rsidRPr="00AF402D">
        <w:rPr>
          <w:rFonts w:ascii="仿宋_GB2312" w:hAnsi="仿宋" w:cs="仿宋_GB2312"/>
          <w:b/>
          <w:bCs/>
          <w:color w:val="0E0E0E"/>
          <w:sz w:val="36"/>
          <w:szCs w:val="36"/>
        </w:rPr>
        <w:t>,</w:t>
      </w:r>
      <w:r w:rsidRPr="00AF402D">
        <w:rPr>
          <w:rFonts w:ascii="仿宋_GB2312" w:hAnsi="仿宋" w:cs="仿宋_GB2312" w:hint="eastAsia"/>
          <w:b/>
          <w:bCs/>
          <w:color w:val="0E0E0E"/>
          <w:sz w:val="36"/>
          <w:szCs w:val="36"/>
        </w:rPr>
        <w:t>以评比、奖励、监督等手段引导农民主动维护家庭卫生环境和公共卫生环境，进一步改善农村人居环境</w:t>
      </w:r>
      <w:r w:rsidRPr="00AF402D">
        <w:rPr>
          <w:rFonts w:ascii="仿宋_GB2312" w:hAnsi="仿宋" w:cs="仿宋_GB2312"/>
          <w:b/>
          <w:bCs/>
          <w:color w:val="0E0E0E"/>
          <w:sz w:val="36"/>
          <w:szCs w:val="36"/>
        </w:rPr>
        <w:t>,</w:t>
      </w:r>
      <w:r w:rsidRPr="00AF402D">
        <w:rPr>
          <w:rFonts w:ascii="仿宋_GB2312" w:hAnsi="仿宋" w:cs="仿宋_GB2312" w:hint="eastAsia"/>
          <w:b/>
          <w:bCs/>
          <w:color w:val="0E0E0E"/>
          <w:sz w:val="36"/>
          <w:szCs w:val="36"/>
        </w:rPr>
        <w:t>提升生态文明建设水平。</w:t>
      </w:r>
    </w:p>
    <w:p w:rsidR="004C40A1" w:rsidRPr="00AF402D" w:rsidRDefault="004C40A1" w:rsidP="00AF402D">
      <w:pPr>
        <w:spacing w:line="600" w:lineRule="exact"/>
        <w:ind w:firstLine="31680"/>
        <w:rPr>
          <w:rFonts w:ascii="仿宋_GB2312" w:hAnsi="仿宋"/>
          <w:b/>
          <w:bCs/>
          <w:color w:val="0E0E0E"/>
          <w:sz w:val="36"/>
          <w:szCs w:val="36"/>
        </w:rPr>
      </w:pPr>
      <w:r w:rsidRPr="00AF402D">
        <w:rPr>
          <w:rStyle w:val="Heading3Char"/>
          <w:rFonts w:ascii="楷体_GB2312" w:cs="楷体_GB2312" w:hint="eastAsia"/>
          <w:sz w:val="36"/>
          <w:szCs w:val="36"/>
        </w:rPr>
        <w:t>（二）加强基层组织建设</w:t>
      </w:r>
      <w:r w:rsidRPr="00AF402D">
        <w:rPr>
          <w:rFonts w:ascii="楷体_GB2312" w:eastAsia="楷体_GB2312" w:cs="楷体_GB2312" w:hint="eastAsia"/>
          <w:b/>
          <w:bCs/>
          <w:color w:val="0E0E0E"/>
          <w:sz w:val="36"/>
          <w:szCs w:val="36"/>
        </w:rPr>
        <w:t>。</w:t>
      </w:r>
      <w:r w:rsidRPr="00AF402D">
        <w:rPr>
          <w:rFonts w:ascii="仿宋_GB2312" w:hAnsi="仿宋" w:cs="仿宋_GB2312" w:hint="eastAsia"/>
          <w:b/>
          <w:bCs/>
          <w:color w:val="0E0E0E"/>
          <w:sz w:val="36"/>
          <w:szCs w:val="36"/>
        </w:rPr>
        <w:t>发挥好村级党组织战斗堡垒作用和村级党员干部先锋模范作用。加强对村级组织负责人的教育培训，提高村级负责人的能力素质。采取多种方式调动农民群众主观能动性。将选择一部分行政村，试点以村规民约、绿色存折等方式，动员农民群众自觉参与农村人居环境运行管护。</w:t>
      </w:r>
    </w:p>
    <w:p w:rsidR="004C40A1" w:rsidRPr="00AF402D" w:rsidRDefault="004C40A1" w:rsidP="00AF402D">
      <w:pPr>
        <w:spacing w:line="600" w:lineRule="exact"/>
        <w:ind w:firstLine="31680"/>
        <w:rPr>
          <w:rFonts w:ascii="仿宋_GB2312" w:hAnsi="仿宋"/>
          <w:b/>
          <w:bCs/>
          <w:color w:val="0E0E0E"/>
          <w:sz w:val="36"/>
          <w:szCs w:val="36"/>
        </w:rPr>
      </w:pPr>
      <w:r w:rsidRPr="00AF402D">
        <w:rPr>
          <w:rStyle w:val="Heading3Char"/>
          <w:rFonts w:ascii="楷体_GB2312" w:cs="楷体_GB2312" w:hint="eastAsia"/>
          <w:sz w:val="36"/>
          <w:szCs w:val="36"/>
        </w:rPr>
        <w:t>（三）盘活农村土地资源</w:t>
      </w:r>
      <w:r w:rsidRPr="00AF402D">
        <w:rPr>
          <w:rFonts w:ascii="楷体_GB2312" w:eastAsia="楷体_GB2312" w:cs="楷体_GB2312" w:hint="eastAsia"/>
          <w:b/>
          <w:bCs/>
          <w:color w:val="0E0E0E"/>
          <w:sz w:val="36"/>
          <w:szCs w:val="36"/>
        </w:rPr>
        <w:t>。</w:t>
      </w:r>
      <w:r w:rsidRPr="00AF402D">
        <w:rPr>
          <w:rFonts w:ascii="仿宋_GB2312" w:hAnsi="仿宋" w:cs="仿宋_GB2312" w:hint="eastAsia"/>
          <w:b/>
          <w:bCs/>
          <w:color w:val="0E0E0E"/>
          <w:sz w:val="36"/>
          <w:szCs w:val="36"/>
        </w:rPr>
        <w:t>按照“归属清晰、权能完整、流转顺畅、保护严格”的要求，整省推进农村集体产权制度改革，目前，全省有改革任务的</w:t>
      </w:r>
      <w:r w:rsidRPr="00AF402D">
        <w:rPr>
          <w:rFonts w:ascii="仿宋_GB2312" w:hAnsi="仿宋" w:cs="仿宋_GB2312"/>
          <w:b/>
          <w:bCs/>
          <w:color w:val="0E0E0E"/>
          <w:sz w:val="36"/>
          <w:szCs w:val="36"/>
        </w:rPr>
        <w:t>25942</w:t>
      </w:r>
      <w:r w:rsidRPr="00AF402D">
        <w:rPr>
          <w:rFonts w:ascii="仿宋_GB2312" w:hAnsi="仿宋" w:cs="仿宋_GB2312" w:hint="eastAsia"/>
          <w:b/>
          <w:bCs/>
          <w:color w:val="0E0E0E"/>
          <w:sz w:val="36"/>
          <w:szCs w:val="36"/>
        </w:rPr>
        <w:t>个村，已确认成员身份数</w:t>
      </w:r>
      <w:r w:rsidRPr="00AF402D">
        <w:rPr>
          <w:rFonts w:ascii="仿宋_GB2312" w:hAnsi="仿宋" w:cs="仿宋_GB2312"/>
          <w:b/>
          <w:bCs/>
          <w:color w:val="0E0E0E"/>
          <w:sz w:val="36"/>
          <w:szCs w:val="36"/>
        </w:rPr>
        <w:t>4285.73</w:t>
      </w:r>
      <w:r w:rsidRPr="00AF402D">
        <w:rPr>
          <w:rFonts w:ascii="仿宋_GB2312" w:hAnsi="仿宋" w:cs="仿宋_GB2312" w:hint="eastAsia"/>
          <w:b/>
          <w:bCs/>
          <w:color w:val="0E0E0E"/>
          <w:sz w:val="36"/>
          <w:szCs w:val="36"/>
        </w:rPr>
        <w:t>万人，建立集体经济组织</w:t>
      </w:r>
      <w:r w:rsidRPr="00AF402D">
        <w:rPr>
          <w:rFonts w:ascii="仿宋_GB2312" w:hAnsi="仿宋" w:cs="仿宋_GB2312"/>
          <w:b/>
          <w:bCs/>
          <w:color w:val="0E0E0E"/>
          <w:sz w:val="36"/>
          <w:szCs w:val="36"/>
        </w:rPr>
        <w:t>8742</w:t>
      </w:r>
      <w:r w:rsidRPr="00AF402D">
        <w:rPr>
          <w:rFonts w:ascii="仿宋_GB2312" w:hAnsi="仿宋" w:cs="仿宋_GB2312" w:hint="eastAsia"/>
          <w:b/>
          <w:bCs/>
          <w:color w:val="0E0E0E"/>
          <w:sz w:val="36"/>
          <w:szCs w:val="36"/>
        </w:rPr>
        <w:t>个，全省农村集体产权制度改革整体进入股权量化阶段。同时，深入展开农村承包地“三权分置”改革，基本完成了农村承包地确权登记颁证工作，农户承包地经营权颁证率达到</w:t>
      </w:r>
      <w:r w:rsidRPr="00AF402D">
        <w:rPr>
          <w:rFonts w:ascii="仿宋_GB2312" w:hAnsi="仿宋" w:cs="仿宋_GB2312"/>
          <w:b/>
          <w:bCs/>
          <w:color w:val="0E0E0E"/>
          <w:sz w:val="36"/>
          <w:szCs w:val="36"/>
        </w:rPr>
        <w:t>94.12%</w:t>
      </w:r>
      <w:r w:rsidRPr="00AF402D">
        <w:rPr>
          <w:rFonts w:ascii="仿宋_GB2312" w:hAnsi="仿宋" w:cs="仿宋_GB2312" w:hint="eastAsia"/>
          <w:b/>
          <w:bCs/>
          <w:color w:val="0E0E0E"/>
          <w:sz w:val="36"/>
          <w:szCs w:val="36"/>
        </w:rPr>
        <w:t>，我省成为全国唯一一个完成确权数据汇交的省份。</w:t>
      </w:r>
    </w:p>
    <w:p w:rsidR="004C40A1" w:rsidRPr="00AF402D" w:rsidRDefault="004C40A1" w:rsidP="00AF402D">
      <w:pPr>
        <w:pStyle w:val="Heading2"/>
        <w:spacing w:line="600" w:lineRule="exact"/>
        <w:ind w:firstLine="31680"/>
        <w:rPr>
          <w:rFonts w:ascii="黑体" w:hAnsi="仿宋"/>
          <w:b/>
          <w:bCs/>
          <w:sz w:val="36"/>
          <w:szCs w:val="36"/>
        </w:rPr>
      </w:pPr>
      <w:r w:rsidRPr="00AF402D">
        <w:rPr>
          <w:rFonts w:ascii="黑体" w:cs="黑体" w:hint="eastAsia"/>
          <w:b/>
          <w:bCs/>
          <w:spacing w:val="-4"/>
          <w:sz w:val="36"/>
          <w:szCs w:val="36"/>
        </w:rPr>
        <w:t>五、构建长效机制，为农村人居环境整治提供制度保障</w:t>
      </w:r>
    </w:p>
    <w:p w:rsidR="004C40A1" w:rsidRPr="00AF402D" w:rsidRDefault="004C40A1" w:rsidP="00AF402D">
      <w:pPr>
        <w:spacing w:line="600" w:lineRule="exact"/>
        <w:ind w:firstLine="31680"/>
        <w:rPr>
          <w:rFonts w:ascii="仿宋_GB2312" w:hAnsi="仿宋"/>
          <w:b/>
          <w:bCs/>
          <w:color w:val="0E0E0E"/>
          <w:sz w:val="36"/>
          <w:szCs w:val="36"/>
        </w:rPr>
      </w:pPr>
      <w:r w:rsidRPr="00AF402D">
        <w:rPr>
          <w:rStyle w:val="Heading3Char"/>
          <w:rFonts w:ascii="楷体_GB2312" w:cs="楷体_GB2312" w:hint="eastAsia"/>
          <w:sz w:val="36"/>
          <w:szCs w:val="36"/>
        </w:rPr>
        <w:t>（一）完善建设管护长效机制。</w:t>
      </w:r>
      <w:r w:rsidRPr="00AF402D">
        <w:rPr>
          <w:rFonts w:ascii="仿宋_GB2312" w:hAnsi="仿宋" w:cs="仿宋_GB2312" w:hint="eastAsia"/>
          <w:b/>
          <w:bCs/>
          <w:color w:val="0E0E0E"/>
          <w:sz w:val="36"/>
          <w:szCs w:val="36"/>
        </w:rPr>
        <w:t>牢固树立“先建机制、后建工程、建管并重”的导向，推动全省基本建立农村人居环境管护长效机制。一是开展试点摸索经验。结合全省美丽乡村建设全域推进示范创建工作，在全省选择</w:t>
      </w:r>
      <w:r w:rsidRPr="00AF402D">
        <w:rPr>
          <w:rFonts w:ascii="仿宋_GB2312" w:hAnsi="仿宋" w:cs="仿宋_GB2312"/>
          <w:b/>
          <w:bCs/>
          <w:color w:val="0E0E0E"/>
          <w:sz w:val="36"/>
          <w:szCs w:val="36"/>
        </w:rPr>
        <w:t>1</w:t>
      </w:r>
      <w:r w:rsidRPr="00AF402D">
        <w:rPr>
          <w:rFonts w:ascii="仿宋_GB2312" w:hAnsi="仿宋" w:cs="仿宋_GB2312" w:hint="eastAsia"/>
          <w:b/>
          <w:bCs/>
          <w:color w:val="0E0E0E"/>
          <w:sz w:val="36"/>
          <w:szCs w:val="36"/>
        </w:rPr>
        <w:t>市</w:t>
      </w:r>
      <w:r w:rsidRPr="00AF402D">
        <w:rPr>
          <w:rFonts w:ascii="仿宋_GB2312" w:hAnsi="仿宋" w:cs="仿宋_GB2312"/>
          <w:b/>
          <w:bCs/>
          <w:color w:val="0E0E0E"/>
          <w:sz w:val="36"/>
          <w:szCs w:val="36"/>
        </w:rPr>
        <w:t>10</w:t>
      </w:r>
      <w:r w:rsidRPr="00AF402D">
        <w:rPr>
          <w:rFonts w:ascii="仿宋_GB2312" w:hAnsi="仿宋" w:cs="仿宋_GB2312" w:hint="eastAsia"/>
          <w:b/>
          <w:bCs/>
          <w:color w:val="0E0E0E"/>
          <w:sz w:val="36"/>
          <w:szCs w:val="36"/>
        </w:rPr>
        <w:t>县</w:t>
      </w:r>
      <w:r w:rsidRPr="00AF402D">
        <w:rPr>
          <w:rFonts w:ascii="仿宋_GB2312" w:hAnsi="仿宋" w:cs="仿宋_GB2312"/>
          <w:b/>
          <w:bCs/>
          <w:color w:val="0E0E0E"/>
          <w:sz w:val="36"/>
          <w:szCs w:val="36"/>
        </w:rPr>
        <w:t>62</w:t>
      </w:r>
      <w:r w:rsidRPr="00AF402D">
        <w:rPr>
          <w:rFonts w:ascii="仿宋_GB2312" w:hAnsi="仿宋" w:cs="仿宋_GB2312" w:hint="eastAsia"/>
          <w:b/>
          <w:bCs/>
          <w:color w:val="0E0E0E"/>
          <w:sz w:val="36"/>
          <w:szCs w:val="36"/>
        </w:rPr>
        <w:t>个镇开展了“农村人居环境整治长效管护机制建设试点示范”行动，探索出可借鉴、可复制的农村人居环境整治长效工作机制。二是推动“村为主”的管护机制。出台《关于进一步做好村规民约和居民公约工作的实施意见》，将“农村空心危房拆除、村民房前屋后卫生、家禽圈养、生活垃圾倒放”等内容作为“必选动作”，纳入村规民约进行管理，全省共评选出了</w:t>
      </w:r>
      <w:r w:rsidRPr="00AF402D">
        <w:rPr>
          <w:rFonts w:ascii="仿宋_GB2312" w:hAnsi="仿宋" w:cs="仿宋_GB2312"/>
          <w:b/>
          <w:bCs/>
          <w:color w:val="0E0E0E"/>
          <w:sz w:val="36"/>
          <w:szCs w:val="36"/>
        </w:rPr>
        <w:t>100</w:t>
      </w:r>
      <w:r w:rsidRPr="00AF402D">
        <w:rPr>
          <w:rFonts w:ascii="仿宋_GB2312" w:hAnsi="仿宋" w:cs="仿宋_GB2312" w:hint="eastAsia"/>
          <w:b/>
          <w:bCs/>
          <w:color w:val="0E0E0E"/>
          <w:sz w:val="36"/>
          <w:szCs w:val="36"/>
        </w:rPr>
        <w:t>个优秀村规民约在全省进行示范。推广“四自两会三公开”（自选、自建、自管、自用，村委会、理事会，项目选择公开、理事会选举公开、工程建成后财务公开）建管机制，支持有条件的村级组织聘用保洁员，建立日常保洁机制。三是构建群众共建共管。明确划分政府、村集体和农户的责任，支持有条件的地方探索建立垃圾污水处理受益农户适当付费制度。支持农村工匠带头人通过合法合规程序承接村内小型人居环境整治工程，把当地村民培养成为村内公益性基础设施运行维护的重要力量。推广“垃圾分类奖励制”“流动红旗制”“最美庭院评比”等制度，切实调动农民群众持续参与整治人居环境的积极性。</w:t>
      </w:r>
    </w:p>
    <w:p w:rsidR="004C40A1" w:rsidRPr="00AF402D" w:rsidRDefault="004C40A1" w:rsidP="00AF402D">
      <w:pPr>
        <w:spacing w:line="600" w:lineRule="exact"/>
        <w:ind w:firstLine="31680"/>
        <w:rPr>
          <w:rFonts w:ascii="仿宋_GB2312" w:hAnsi="仿宋"/>
          <w:b/>
          <w:bCs/>
          <w:color w:val="0E0E0E"/>
          <w:sz w:val="36"/>
          <w:szCs w:val="36"/>
        </w:rPr>
      </w:pPr>
      <w:r w:rsidRPr="00AF402D">
        <w:rPr>
          <w:rStyle w:val="Heading3Char"/>
          <w:rFonts w:ascii="楷体_GB2312" w:cs="楷体_GB2312" w:hint="eastAsia"/>
          <w:sz w:val="36"/>
          <w:szCs w:val="36"/>
        </w:rPr>
        <w:t>（二）建立协同推进长效机制。</w:t>
      </w:r>
      <w:r w:rsidRPr="00AF402D">
        <w:rPr>
          <w:rFonts w:ascii="仿宋_GB2312" w:hAnsi="仿宋" w:cs="仿宋_GB2312" w:hint="eastAsia"/>
          <w:b/>
          <w:bCs/>
          <w:color w:val="0E0E0E"/>
          <w:sz w:val="36"/>
          <w:szCs w:val="36"/>
        </w:rPr>
        <w:t>印发《湖南省农村人居环境整治工作分工方案》，明确和细化了</w:t>
      </w:r>
      <w:r w:rsidRPr="00AF402D">
        <w:rPr>
          <w:rFonts w:ascii="仿宋_GB2312" w:hAnsi="仿宋" w:cs="仿宋_GB2312"/>
          <w:b/>
          <w:bCs/>
          <w:color w:val="0E0E0E"/>
          <w:sz w:val="36"/>
          <w:szCs w:val="36"/>
        </w:rPr>
        <w:t>16</w:t>
      </w:r>
      <w:r w:rsidRPr="00AF402D">
        <w:rPr>
          <w:rFonts w:ascii="仿宋_GB2312" w:hAnsi="仿宋" w:cs="仿宋_GB2312" w:hint="eastAsia"/>
          <w:b/>
          <w:bCs/>
          <w:color w:val="0E0E0E"/>
          <w:sz w:val="36"/>
          <w:szCs w:val="36"/>
        </w:rPr>
        <w:t>个省直相关部门的具体职责，其中明确省委农办、省农业农村厅负责牵头抓总，牵头负责农村厕所革命，省住建厅牵头负责农村生活垃圾治理，省生态环境厅牵头负责农村生活污水治理，省自然资源厅牵头负责村庄规划等。农业农村部门切实履行牵头抓总职责，会同相关部门共同研究部署各专项工作，联合下发指导意见或政策文件，建立情况定期通报、重点工作及时会商和协同推动机制。推动各市县党政主要负责人亲自抓农村人居环境整治。</w:t>
      </w:r>
    </w:p>
    <w:p w:rsidR="004C40A1" w:rsidRPr="00AF402D" w:rsidRDefault="004C40A1" w:rsidP="00AF402D">
      <w:pPr>
        <w:spacing w:line="600" w:lineRule="exact"/>
        <w:ind w:firstLine="31680"/>
        <w:rPr>
          <w:rFonts w:ascii="仿宋_GB2312" w:hAnsi="仿宋"/>
          <w:b/>
          <w:bCs/>
          <w:color w:val="0E0E0E"/>
          <w:sz w:val="36"/>
          <w:szCs w:val="36"/>
        </w:rPr>
      </w:pPr>
      <w:r w:rsidRPr="00AF402D">
        <w:rPr>
          <w:rFonts w:ascii="仿宋_GB2312" w:hAnsi="仿宋" w:cs="仿宋_GB2312" w:hint="eastAsia"/>
          <w:b/>
          <w:bCs/>
          <w:color w:val="0E0E0E"/>
          <w:sz w:val="36"/>
          <w:szCs w:val="36"/>
        </w:rPr>
        <w:t>下一步，我们将始终坚持以习近平新时代中国特色社会主义思想为指导，按照党中央、国务院的部署要求，在省委的正确领导下，在省人大常委会的有效监督下，对表对照农村人居环境整治三年行动计划，以更加有力的举措、更加务实的作风，全面推进农村人居环境整治，坚决打赢打好实施乡村振兴战略的第一仗，向全省人民交上一份满意的答卷，为建设富饶美丽幸福新湖南作出应有的贡献。</w:t>
      </w:r>
    </w:p>
    <w:p w:rsidR="004C40A1" w:rsidRPr="00AF402D" w:rsidRDefault="004C40A1" w:rsidP="00AF402D">
      <w:pPr>
        <w:spacing w:line="600" w:lineRule="exact"/>
        <w:ind w:firstLine="31680"/>
        <w:rPr>
          <w:rFonts w:ascii="仿宋_GB2312" w:hAnsi="仿宋"/>
          <w:b/>
          <w:bCs/>
          <w:color w:val="0E0E0E"/>
          <w:sz w:val="36"/>
          <w:szCs w:val="36"/>
        </w:rPr>
      </w:pPr>
      <w:r w:rsidRPr="00AF402D">
        <w:rPr>
          <w:rFonts w:ascii="仿宋_GB2312" w:hAnsi="仿宋" w:cs="仿宋_GB2312" w:hint="eastAsia"/>
          <w:b/>
          <w:bCs/>
          <w:color w:val="0E0E0E"/>
          <w:sz w:val="36"/>
          <w:szCs w:val="36"/>
        </w:rPr>
        <w:t>特此报告。</w:t>
      </w:r>
    </w:p>
    <w:p w:rsidR="004C40A1" w:rsidRPr="00AF402D" w:rsidRDefault="004C40A1" w:rsidP="00AF402D">
      <w:pPr>
        <w:spacing w:line="600" w:lineRule="exact"/>
        <w:ind w:firstLineChars="1600" w:firstLine="31680"/>
        <w:rPr>
          <w:rFonts w:ascii="仿宋_GB2312"/>
          <w:b/>
          <w:bCs/>
          <w:sz w:val="36"/>
          <w:szCs w:val="36"/>
        </w:rPr>
      </w:pPr>
      <w:bookmarkStart w:id="1" w:name="_GoBack"/>
      <w:bookmarkEnd w:id="1"/>
    </w:p>
    <w:p w:rsidR="004C40A1" w:rsidRPr="00AF402D" w:rsidRDefault="004C40A1" w:rsidP="00AF402D">
      <w:pPr>
        <w:spacing w:line="600" w:lineRule="exact"/>
        <w:ind w:firstLineChars="1600" w:firstLine="31680"/>
        <w:rPr>
          <w:rFonts w:ascii="仿宋_GB2312"/>
          <w:b/>
          <w:bCs/>
          <w:sz w:val="36"/>
          <w:szCs w:val="36"/>
        </w:rPr>
      </w:pPr>
    </w:p>
    <w:p w:rsidR="004C40A1" w:rsidRPr="00AF402D" w:rsidRDefault="004C40A1" w:rsidP="00AF402D">
      <w:pPr>
        <w:spacing w:line="600" w:lineRule="exact"/>
        <w:ind w:firstLineChars="1479" w:firstLine="31680"/>
        <w:rPr>
          <w:rFonts w:ascii="仿宋_GB2312" w:hAnsi="仿宋"/>
          <w:b/>
          <w:bCs/>
          <w:color w:val="0E0E0E"/>
          <w:sz w:val="36"/>
          <w:szCs w:val="36"/>
        </w:rPr>
      </w:pPr>
      <w:r w:rsidRPr="00AF402D">
        <w:rPr>
          <w:rFonts w:ascii="仿宋_GB2312" w:hAnsi="仿宋" w:cs="仿宋_GB2312" w:hint="eastAsia"/>
          <w:b/>
          <w:bCs/>
          <w:color w:val="0E0E0E"/>
          <w:sz w:val="36"/>
          <w:szCs w:val="36"/>
        </w:rPr>
        <w:t>湖南省人民政府</w:t>
      </w:r>
    </w:p>
    <w:p w:rsidR="004C40A1" w:rsidRPr="00AF402D" w:rsidRDefault="004C40A1" w:rsidP="00AF402D">
      <w:pPr>
        <w:spacing w:line="600" w:lineRule="exact"/>
        <w:ind w:firstLineChars="1626" w:firstLine="31680"/>
        <w:rPr>
          <w:rFonts w:ascii="仿宋_GB2312" w:hAnsi="仿宋"/>
          <w:b/>
          <w:bCs/>
          <w:color w:val="0E0E0E"/>
          <w:sz w:val="36"/>
          <w:szCs w:val="36"/>
        </w:rPr>
      </w:pPr>
      <w:r w:rsidRPr="00AF402D">
        <w:rPr>
          <w:rFonts w:ascii="仿宋_GB2312" w:hAnsi="仿宋" w:cs="仿宋_GB2312"/>
          <w:b/>
          <w:bCs/>
          <w:color w:val="0E0E0E"/>
          <w:sz w:val="36"/>
          <w:szCs w:val="36"/>
        </w:rPr>
        <w:t>2020</w:t>
      </w:r>
      <w:r w:rsidRPr="00AF402D">
        <w:rPr>
          <w:rFonts w:ascii="仿宋_GB2312" w:hAnsi="仿宋" w:cs="仿宋_GB2312" w:hint="eastAsia"/>
          <w:b/>
          <w:bCs/>
          <w:color w:val="0E0E0E"/>
          <w:sz w:val="36"/>
          <w:szCs w:val="36"/>
        </w:rPr>
        <w:t>年</w:t>
      </w:r>
      <w:r w:rsidRPr="00AF402D">
        <w:rPr>
          <w:rFonts w:ascii="仿宋_GB2312" w:hAnsi="仿宋" w:cs="仿宋_GB2312"/>
          <w:b/>
          <w:bCs/>
          <w:color w:val="0E0E0E"/>
          <w:sz w:val="36"/>
          <w:szCs w:val="36"/>
        </w:rPr>
        <w:t>4</w:t>
      </w:r>
      <w:r w:rsidRPr="00AF402D">
        <w:rPr>
          <w:rFonts w:ascii="仿宋_GB2312" w:hAnsi="仿宋" w:cs="仿宋_GB2312" w:hint="eastAsia"/>
          <w:b/>
          <w:bCs/>
          <w:color w:val="0E0E0E"/>
          <w:sz w:val="36"/>
          <w:szCs w:val="36"/>
        </w:rPr>
        <w:t>月</w:t>
      </w:r>
      <w:r w:rsidRPr="00AF402D">
        <w:rPr>
          <w:rFonts w:ascii="仿宋_GB2312" w:hAnsi="仿宋" w:cs="仿宋_GB2312"/>
          <w:b/>
          <w:bCs/>
          <w:color w:val="0E0E0E"/>
          <w:sz w:val="36"/>
          <w:szCs w:val="36"/>
        </w:rPr>
        <w:t>23</w:t>
      </w:r>
      <w:r w:rsidRPr="00AF402D">
        <w:rPr>
          <w:rFonts w:ascii="仿宋_GB2312" w:hAnsi="仿宋" w:cs="仿宋_GB2312" w:hint="eastAsia"/>
          <w:b/>
          <w:bCs/>
          <w:color w:val="0E0E0E"/>
          <w:sz w:val="36"/>
          <w:szCs w:val="36"/>
        </w:rPr>
        <w:t>日</w:t>
      </w:r>
    </w:p>
    <w:sectPr w:rsidR="004C40A1" w:rsidRPr="00AF402D" w:rsidSect="00AF402D">
      <w:headerReference w:type="default" r:id="rId6"/>
      <w:footerReference w:type="default" r:id="rId7"/>
      <w:pgSz w:w="11906" w:h="16838" w:code="9"/>
      <w:pgMar w:top="1418" w:right="1418" w:bottom="1418" w:left="1418" w:header="851" w:footer="1588" w:gutter="0"/>
      <w:pgNumType w:start="1"/>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0A1" w:rsidRDefault="004C40A1" w:rsidP="00C158D1">
      <w:pPr>
        <w:spacing w:line="240" w:lineRule="auto"/>
        <w:ind w:firstLine="31680"/>
      </w:pPr>
      <w:r>
        <w:separator/>
      </w:r>
    </w:p>
  </w:endnote>
  <w:endnote w:type="continuationSeparator" w:id="0">
    <w:p w:rsidR="004C40A1" w:rsidRDefault="004C40A1" w:rsidP="00C158D1">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0A1" w:rsidRDefault="004C40A1" w:rsidP="00AF402D">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4C40A1" w:rsidRDefault="004C40A1" w:rsidP="006C1E2E">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0A1" w:rsidRDefault="004C40A1" w:rsidP="00C158D1">
      <w:pPr>
        <w:spacing w:line="240" w:lineRule="auto"/>
        <w:ind w:firstLine="31680"/>
      </w:pPr>
      <w:r>
        <w:separator/>
      </w:r>
    </w:p>
  </w:footnote>
  <w:footnote w:type="continuationSeparator" w:id="0">
    <w:p w:rsidR="004C40A1" w:rsidRDefault="004C40A1" w:rsidP="00C158D1">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0A1" w:rsidRDefault="004C40A1" w:rsidP="00BA7C79">
    <w:pPr>
      <w:pStyle w:val="Header"/>
      <w:pBdr>
        <w:bottom w:val="none" w:sz="0" w:space="0" w:color="auto"/>
      </w:pBdr>
      <w:ind w:firstLine="360"/>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D53"/>
    <w:rsid w:val="0000382B"/>
    <w:rsid w:val="00057312"/>
    <w:rsid w:val="00061864"/>
    <w:rsid w:val="000B511E"/>
    <w:rsid w:val="00137EE3"/>
    <w:rsid w:val="00172E1B"/>
    <w:rsid w:val="001D715E"/>
    <w:rsid w:val="001E3FD7"/>
    <w:rsid w:val="001E64C3"/>
    <w:rsid w:val="001F7E44"/>
    <w:rsid w:val="00217808"/>
    <w:rsid w:val="0023755B"/>
    <w:rsid w:val="00242C34"/>
    <w:rsid w:val="00276125"/>
    <w:rsid w:val="002A4394"/>
    <w:rsid w:val="00377B9F"/>
    <w:rsid w:val="003A72B7"/>
    <w:rsid w:val="003B23CB"/>
    <w:rsid w:val="003C7BD2"/>
    <w:rsid w:val="003F67E4"/>
    <w:rsid w:val="00424F30"/>
    <w:rsid w:val="004C40A1"/>
    <w:rsid w:val="004F7C82"/>
    <w:rsid w:val="005361C2"/>
    <w:rsid w:val="005E2D43"/>
    <w:rsid w:val="00600388"/>
    <w:rsid w:val="006022E1"/>
    <w:rsid w:val="00621BD9"/>
    <w:rsid w:val="00656953"/>
    <w:rsid w:val="00693A12"/>
    <w:rsid w:val="006944E8"/>
    <w:rsid w:val="006B2330"/>
    <w:rsid w:val="006C1E2E"/>
    <w:rsid w:val="007045F7"/>
    <w:rsid w:val="00727ADD"/>
    <w:rsid w:val="007E2D11"/>
    <w:rsid w:val="007F2205"/>
    <w:rsid w:val="00835465"/>
    <w:rsid w:val="00836D53"/>
    <w:rsid w:val="00843891"/>
    <w:rsid w:val="00874BDC"/>
    <w:rsid w:val="00884271"/>
    <w:rsid w:val="00893C0D"/>
    <w:rsid w:val="008B0B43"/>
    <w:rsid w:val="008C7D77"/>
    <w:rsid w:val="00911B5D"/>
    <w:rsid w:val="00945F03"/>
    <w:rsid w:val="00955C9A"/>
    <w:rsid w:val="00972248"/>
    <w:rsid w:val="009928E2"/>
    <w:rsid w:val="009C7158"/>
    <w:rsid w:val="009C792E"/>
    <w:rsid w:val="009D77C7"/>
    <w:rsid w:val="009E4500"/>
    <w:rsid w:val="00A12D32"/>
    <w:rsid w:val="00A34087"/>
    <w:rsid w:val="00A4589B"/>
    <w:rsid w:val="00A46B5A"/>
    <w:rsid w:val="00AF402D"/>
    <w:rsid w:val="00B75F52"/>
    <w:rsid w:val="00B77184"/>
    <w:rsid w:val="00BA35FB"/>
    <w:rsid w:val="00BA4936"/>
    <w:rsid w:val="00BA7C79"/>
    <w:rsid w:val="00C06BB3"/>
    <w:rsid w:val="00C158D1"/>
    <w:rsid w:val="00C23EBE"/>
    <w:rsid w:val="00C35E0F"/>
    <w:rsid w:val="00C64CB7"/>
    <w:rsid w:val="00C87362"/>
    <w:rsid w:val="00CB07A5"/>
    <w:rsid w:val="00CD5639"/>
    <w:rsid w:val="00D41FF4"/>
    <w:rsid w:val="00D471BB"/>
    <w:rsid w:val="00D55748"/>
    <w:rsid w:val="00D6430F"/>
    <w:rsid w:val="00DD2C91"/>
    <w:rsid w:val="00DF0846"/>
    <w:rsid w:val="00EA2123"/>
    <w:rsid w:val="00F46884"/>
    <w:rsid w:val="00F53964"/>
    <w:rsid w:val="00F7289F"/>
    <w:rsid w:val="00FB6403"/>
    <w:rsid w:val="00FF385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53"/>
    <w:pPr>
      <w:widowControl w:val="0"/>
      <w:adjustRightInd w:val="0"/>
      <w:snapToGrid w:val="0"/>
      <w:spacing w:line="579" w:lineRule="atLeast"/>
      <w:ind w:firstLineChars="200" w:firstLine="200"/>
      <w:jc w:val="both"/>
    </w:pPr>
    <w:rPr>
      <w:rFonts w:ascii="Times New Roman" w:eastAsia="仿宋_GB2312" w:hAnsi="Times New Roman"/>
      <w:sz w:val="32"/>
      <w:szCs w:val="32"/>
    </w:rPr>
  </w:style>
  <w:style w:type="paragraph" w:styleId="Heading1">
    <w:name w:val="heading 1"/>
    <w:aliases w:val="标题 1，章"/>
    <w:basedOn w:val="Normal"/>
    <w:next w:val="Normal"/>
    <w:link w:val="Heading1Char"/>
    <w:uiPriority w:val="99"/>
    <w:qFormat/>
    <w:rsid w:val="00836D53"/>
    <w:pPr>
      <w:spacing w:line="760" w:lineRule="exact"/>
      <w:ind w:firstLineChars="0" w:firstLine="0"/>
      <w:jc w:val="center"/>
      <w:outlineLvl w:val="0"/>
    </w:pPr>
    <w:rPr>
      <w:rFonts w:eastAsia="方正小标宋简体"/>
      <w:kern w:val="44"/>
      <w:sz w:val="44"/>
      <w:szCs w:val="44"/>
    </w:rPr>
  </w:style>
  <w:style w:type="paragraph" w:styleId="Heading2">
    <w:name w:val="heading 2"/>
    <w:aliases w:val="标题 2，节"/>
    <w:basedOn w:val="Normal"/>
    <w:next w:val="Normal"/>
    <w:link w:val="Heading2Char"/>
    <w:uiPriority w:val="99"/>
    <w:qFormat/>
    <w:rsid w:val="00836D53"/>
    <w:pPr>
      <w:outlineLvl w:val="1"/>
    </w:pPr>
    <w:rPr>
      <w:rFonts w:eastAsia="黑体"/>
    </w:rPr>
  </w:style>
  <w:style w:type="paragraph" w:styleId="Heading3">
    <w:name w:val="heading 3"/>
    <w:aliases w:val="标题 3，部分"/>
    <w:basedOn w:val="Normal"/>
    <w:next w:val="Normal"/>
    <w:link w:val="Heading3Char"/>
    <w:uiPriority w:val="99"/>
    <w:qFormat/>
    <w:rsid w:val="00836D53"/>
    <w:pPr>
      <w:outlineLvl w:val="2"/>
    </w:pPr>
    <w:rPr>
      <w:rFonts w:eastAsia="楷体_GB2312"/>
      <w:b/>
      <w:bCs/>
    </w:rPr>
  </w:style>
  <w:style w:type="paragraph" w:styleId="Heading4">
    <w:name w:val="heading 4"/>
    <w:basedOn w:val="Normal"/>
    <w:next w:val="Normal"/>
    <w:link w:val="Heading4Char"/>
    <w:uiPriority w:val="99"/>
    <w:qFormat/>
    <w:rsid w:val="00836D53"/>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标题 1，章 Char"/>
    <w:basedOn w:val="DefaultParagraphFont"/>
    <w:link w:val="Heading1"/>
    <w:uiPriority w:val="99"/>
    <w:locked/>
    <w:rsid w:val="00836D53"/>
    <w:rPr>
      <w:rFonts w:ascii="Times New Roman" w:eastAsia="方正小标宋简体" w:hAnsi="Times New Roman" w:cs="Times New Roman"/>
      <w:kern w:val="44"/>
      <w:sz w:val="44"/>
      <w:szCs w:val="44"/>
    </w:rPr>
  </w:style>
  <w:style w:type="character" w:customStyle="1" w:styleId="Heading2Char">
    <w:name w:val="Heading 2 Char"/>
    <w:aliases w:val="标题 2，节 Char"/>
    <w:basedOn w:val="DefaultParagraphFont"/>
    <w:link w:val="Heading2"/>
    <w:uiPriority w:val="99"/>
    <w:locked/>
    <w:rsid w:val="00836D53"/>
    <w:rPr>
      <w:rFonts w:ascii="Times New Roman" w:eastAsia="黑体" w:hAnsi="Times New Roman" w:cs="Times New Roman"/>
      <w:sz w:val="32"/>
      <w:szCs w:val="32"/>
    </w:rPr>
  </w:style>
  <w:style w:type="character" w:customStyle="1" w:styleId="Heading3Char">
    <w:name w:val="Heading 3 Char"/>
    <w:aliases w:val="标题 3，部分 Char"/>
    <w:basedOn w:val="DefaultParagraphFont"/>
    <w:link w:val="Heading3"/>
    <w:uiPriority w:val="99"/>
    <w:locked/>
    <w:rsid w:val="00836D53"/>
    <w:rPr>
      <w:rFonts w:ascii="Times New Roman" w:eastAsia="楷体_GB2312" w:hAnsi="Times New Roman" w:cs="Times New Roman"/>
      <w:b/>
      <w:bCs/>
      <w:sz w:val="32"/>
      <w:szCs w:val="32"/>
    </w:rPr>
  </w:style>
  <w:style w:type="character" w:customStyle="1" w:styleId="Heading4Char">
    <w:name w:val="Heading 4 Char"/>
    <w:basedOn w:val="DefaultParagraphFont"/>
    <w:link w:val="Heading4"/>
    <w:uiPriority w:val="99"/>
    <w:locked/>
    <w:rsid w:val="00836D53"/>
    <w:rPr>
      <w:rFonts w:ascii="Times New Roman" w:eastAsia="仿宋_GB2312" w:hAnsi="Times New Roman" w:cs="Times New Roman"/>
      <w:sz w:val="28"/>
      <w:szCs w:val="28"/>
    </w:rPr>
  </w:style>
  <w:style w:type="paragraph" w:styleId="Header">
    <w:name w:val="header"/>
    <w:basedOn w:val="Normal"/>
    <w:link w:val="HeaderChar"/>
    <w:uiPriority w:val="99"/>
    <w:rsid w:val="00836D53"/>
    <w:pPr>
      <w:pBdr>
        <w:bottom w:val="single" w:sz="6" w:space="1" w:color="auto"/>
      </w:pBdr>
      <w:tabs>
        <w:tab w:val="center" w:pos="4153"/>
        <w:tab w:val="right" w:pos="8306"/>
      </w:tabs>
      <w:adjustRightInd/>
      <w:spacing w:line="240" w:lineRule="auto"/>
      <w:ind w:firstLineChars="0" w:firstLine="0"/>
      <w:jc w:val="center"/>
    </w:pPr>
    <w:rPr>
      <w:rFonts w:ascii="Calibri" w:eastAsia="宋体" w:hAnsi="Calibri" w:cs="Calibri"/>
      <w:sz w:val="18"/>
      <w:szCs w:val="18"/>
    </w:rPr>
  </w:style>
  <w:style w:type="character" w:customStyle="1" w:styleId="HeaderChar">
    <w:name w:val="Header Char"/>
    <w:basedOn w:val="DefaultParagraphFont"/>
    <w:link w:val="Header"/>
    <w:uiPriority w:val="99"/>
    <w:locked/>
    <w:rsid w:val="00836D53"/>
    <w:rPr>
      <w:sz w:val="18"/>
      <w:szCs w:val="18"/>
    </w:rPr>
  </w:style>
  <w:style w:type="paragraph" w:styleId="Footer">
    <w:name w:val="footer"/>
    <w:basedOn w:val="Normal"/>
    <w:link w:val="FooterChar"/>
    <w:uiPriority w:val="99"/>
    <w:rsid w:val="00836D53"/>
    <w:pPr>
      <w:tabs>
        <w:tab w:val="center" w:pos="4153"/>
        <w:tab w:val="right" w:pos="8306"/>
      </w:tabs>
      <w:adjustRightInd/>
      <w:spacing w:line="240" w:lineRule="auto"/>
      <w:ind w:firstLineChars="0" w:firstLine="0"/>
      <w:jc w:val="left"/>
    </w:pPr>
    <w:rPr>
      <w:rFonts w:ascii="Calibri" w:eastAsia="宋体" w:hAnsi="Calibri" w:cs="Calibri"/>
      <w:sz w:val="18"/>
      <w:szCs w:val="18"/>
    </w:rPr>
  </w:style>
  <w:style w:type="character" w:customStyle="1" w:styleId="FooterChar">
    <w:name w:val="Footer Char"/>
    <w:basedOn w:val="DefaultParagraphFont"/>
    <w:link w:val="Footer"/>
    <w:uiPriority w:val="99"/>
    <w:locked/>
    <w:rsid w:val="00836D53"/>
    <w:rPr>
      <w:sz w:val="18"/>
      <w:szCs w:val="18"/>
    </w:rPr>
  </w:style>
  <w:style w:type="character" w:customStyle="1" w:styleId="4Char">
    <w:name w:val="标题 4 Char"/>
    <w:basedOn w:val="DefaultParagraphFont"/>
    <w:link w:val="Heading4"/>
    <w:uiPriority w:val="99"/>
    <w:semiHidden/>
    <w:locked/>
    <w:rsid w:val="00836D53"/>
    <w:rPr>
      <w:rFonts w:ascii="Cambria" w:eastAsia="宋体" w:hAnsi="Cambria" w:cs="Cambria"/>
      <w:b/>
      <w:bCs/>
      <w:sz w:val="28"/>
      <w:szCs w:val="28"/>
    </w:rPr>
  </w:style>
  <w:style w:type="character" w:styleId="PageNumber">
    <w:name w:val="page number"/>
    <w:basedOn w:val="DefaultParagraphFont"/>
    <w:uiPriority w:val="99"/>
    <w:rsid w:val="00836D53"/>
  </w:style>
  <w:style w:type="paragraph" w:styleId="NormalWeb">
    <w:name w:val="Normal (Web)"/>
    <w:basedOn w:val="Normal"/>
    <w:uiPriority w:val="99"/>
    <w:rsid w:val="001E64C3"/>
    <w:pPr>
      <w:widowControl/>
      <w:adjustRightInd/>
      <w:snapToGrid/>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ListParagraph">
    <w:name w:val="List Paragraph"/>
    <w:basedOn w:val="Normal"/>
    <w:uiPriority w:val="99"/>
    <w:qFormat/>
    <w:rsid w:val="00C23EBE"/>
    <w:pPr>
      <w:ind w:firstLine="420"/>
    </w:pPr>
  </w:style>
  <w:style w:type="character" w:styleId="Emphasis">
    <w:name w:val="Emphasis"/>
    <w:basedOn w:val="DefaultParagraphFont"/>
    <w:uiPriority w:val="99"/>
    <w:qFormat/>
    <w:rsid w:val="00BA35FB"/>
    <w:rPr>
      <w:i/>
      <w:iCs/>
    </w:rPr>
  </w:style>
  <w:style w:type="paragraph" w:customStyle="1" w:styleId="1New">
    <w:name w:val="标题 1 New"/>
    <w:basedOn w:val="Normal"/>
    <w:next w:val="Normal"/>
    <w:uiPriority w:val="99"/>
    <w:rsid w:val="007045F7"/>
    <w:pPr>
      <w:adjustRightInd/>
      <w:snapToGrid/>
      <w:spacing w:before="100" w:beforeAutospacing="1" w:after="100" w:afterAutospacing="1" w:line="240" w:lineRule="auto"/>
      <w:ind w:firstLineChars="0" w:firstLine="0"/>
      <w:jc w:val="left"/>
      <w:outlineLvl w:val="0"/>
    </w:pPr>
    <w:rPr>
      <w:rFonts w:ascii="宋体" w:eastAsia="宋体" w:hAnsi="Calibri" w:cs="宋体"/>
      <w:b/>
      <w:bCs/>
      <w:kern w:val="44"/>
      <w:sz w:val="48"/>
      <w:szCs w:val="48"/>
    </w:rPr>
  </w:style>
</w:styles>
</file>

<file path=word/webSettings.xml><?xml version="1.0" encoding="utf-8"?>
<w:webSettings xmlns:r="http://schemas.openxmlformats.org/officeDocument/2006/relationships" xmlns:w="http://schemas.openxmlformats.org/wordprocessingml/2006/main">
  <w:divs>
    <w:div w:id="45030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12</Pages>
  <Words>933</Words>
  <Characters>5323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walkinnet</cp:lastModifiedBy>
  <cp:revision>84</cp:revision>
  <cp:lastPrinted>2020-04-26T02:44:00Z</cp:lastPrinted>
  <dcterms:created xsi:type="dcterms:W3CDTF">2020-04-21T07:15:00Z</dcterms:created>
  <dcterms:modified xsi:type="dcterms:W3CDTF">2020-06-05T02:04:00Z</dcterms:modified>
</cp:coreProperties>
</file>