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tblGrid>
      <w:tr w:rsidR="00B95EDF" w:rsidRPr="00B654AC">
        <w:trPr>
          <w:trHeight w:val="534"/>
        </w:trPr>
        <w:tc>
          <w:tcPr>
            <w:tcW w:w="3888" w:type="dxa"/>
          </w:tcPr>
          <w:p w:rsidR="00B95EDF" w:rsidRPr="00B654AC" w:rsidRDefault="00B95EDF" w:rsidP="007A370E">
            <w:pPr>
              <w:autoSpaceDE w:val="0"/>
              <w:autoSpaceDN w:val="0"/>
              <w:spacing w:line="500" w:lineRule="exact"/>
              <w:rPr>
                <w:rFonts w:ascii="黑体" w:eastAsia="黑体" w:hAnsi="宋体"/>
                <w:b/>
                <w:bCs/>
                <w:color w:val="000000"/>
                <w:spacing w:val="44"/>
                <w:sz w:val="28"/>
                <w:szCs w:val="28"/>
                <w:lang w:val="zh-CN"/>
              </w:rPr>
            </w:pPr>
            <w:r w:rsidRPr="00B654AC">
              <w:rPr>
                <w:rFonts w:ascii="黑体" w:eastAsia="黑体" w:hAnsi="宋体" w:cs="黑体" w:hint="eastAsia"/>
                <w:b/>
                <w:bCs/>
                <w:color w:val="000000"/>
                <w:spacing w:val="44"/>
                <w:sz w:val="28"/>
                <w:szCs w:val="28"/>
                <w:lang w:val="zh-CN"/>
              </w:rPr>
              <w:t>省十三届人大常委会</w:t>
            </w:r>
          </w:p>
        </w:tc>
      </w:tr>
      <w:tr w:rsidR="00B95EDF" w:rsidRPr="00B654AC">
        <w:tc>
          <w:tcPr>
            <w:tcW w:w="3888" w:type="dxa"/>
          </w:tcPr>
          <w:p w:rsidR="00B95EDF" w:rsidRPr="00B654AC" w:rsidRDefault="00B95EDF" w:rsidP="007A370E">
            <w:pPr>
              <w:autoSpaceDE w:val="0"/>
              <w:autoSpaceDN w:val="0"/>
              <w:spacing w:line="500" w:lineRule="exact"/>
              <w:rPr>
                <w:rFonts w:ascii="黑体" w:eastAsia="黑体" w:hAnsi="宋体"/>
                <w:b/>
                <w:bCs/>
                <w:color w:val="000000"/>
                <w:sz w:val="28"/>
                <w:szCs w:val="28"/>
                <w:lang w:val="zh-CN"/>
              </w:rPr>
            </w:pPr>
            <w:r w:rsidRPr="00B654AC">
              <w:rPr>
                <w:rFonts w:ascii="黑体" w:eastAsia="黑体" w:hAnsi="宋体" w:cs="黑体" w:hint="eastAsia"/>
                <w:b/>
                <w:bCs/>
                <w:color w:val="000000"/>
                <w:sz w:val="28"/>
                <w:szCs w:val="28"/>
                <w:lang w:val="zh-CN"/>
              </w:rPr>
              <w:t>第十八次会议文件（十三）</w:t>
            </w:r>
          </w:p>
        </w:tc>
      </w:tr>
    </w:tbl>
    <w:p w:rsidR="00B95EDF" w:rsidRPr="00B654AC" w:rsidRDefault="00B95EDF" w:rsidP="00D51EB7">
      <w:pPr>
        <w:spacing w:line="720" w:lineRule="exact"/>
        <w:jc w:val="center"/>
        <w:rPr>
          <w:rFonts w:ascii="方正小标宋_GBK" w:eastAsia="方正小标宋_GBK" w:hAnsi="宋体"/>
          <w:b/>
          <w:bCs/>
          <w:color w:val="000000"/>
        </w:rPr>
      </w:pPr>
    </w:p>
    <w:p w:rsidR="00B95EDF" w:rsidRPr="00B654AC" w:rsidRDefault="00B95EDF" w:rsidP="00D51EB7">
      <w:pPr>
        <w:spacing w:line="720" w:lineRule="exact"/>
        <w:jc w:val="center"/>
        <w:rPr>
          <w:rFonts w:ascii="方正小标宋_GBK" w:eastAsia="方正小标宋_GBK" w:hAnsi="方正小标宋_GBK"/>
          <w:b/>
          <w:bCs/>
          <w:color w:val="000000"/>
          <w:sz w:val="44"/>
          <w:szCs w:val="44"/>
        </w:rPr>
      </w:pPr>
      <w:bookmarkStart w:id="0" w:name="Title"/>
      <w:r w:rsidRPr="00B654AC">
        <w:rPr>
          <w:rFonts w:ascii="方正小标宋_GBK" w:eastAsia="方正小标宋_GBK" w:hAnsi="方正小标宋_GBK" w:cs="方正小标宋_GBK" w:hint="eastAsia"/>
          <w:b/>
          <w:bCs/>
          <w:color w:val="000000"/>
          <w:sz w:val="44"/>
          <w:szCs w:val="44"/>
        </w:rPr>
        <w:t>湖南省人民代表大会法制委员会关于《湖南省实施</w:t>
      </w:r>
      <w:r w:rsidRPr="00B654AC">
        <w:rPr>
          <w:rFonts w:ascii="方正小标宋_GBK" w:eastAsia="方正小标宋_GBK" w:hAnsi="方正小标宋_GBK" w:cs="方正小标宋_GBK"/>
          <w:b/>
          <w:bCs/>
          <w:color w:val="000000"/>
          <w:sz w:val="44"/>
          <w:szCs w:val="44"/>
        </w:rPr>
        <w:t>&lt;</w:t>
      </w:r>
      <w:r w:rsidRPr="00B654AC">
        <w:rPr>
          <w:rFonts w:ascii="方正小标宋_GBK" w:eastAsia="方正小标宋_GBK" w:hAnsi="方正小标宋_GBK" w:cs="方正小标宋_GBK" w:hint="eastAsia"/>
          <w:b/>
          <w:bCs/>
          <w:color w:val="000000"/>
          <w:sz w:val="44"/>
          <w:szCs w:val="44"/>
        </w:rPr>
        <w:t>中华人民共和国城市居民委员会组织法</w:t>
      </w:r>
      <w:r w:rsidRPr="00B654AC">
        <w:rPr>
          <w:rFonts w:ascii="方正小标宋_GBK" w:eastAsia="方正小标宋_GBK" w:hAnsi="方正小标宋_GBK" w:cs="方正小标宋_GBK"/>
          <w:b/>
          <w:bCs/>
          <w:color w:val="000000"/>
          <w:sz w:val="44"/>
          <w:szCs w:val="44"/>
        </w:rPr>
        <w:t>&gt;</w:t>
      </w:r>
      <w:r w:rsidRPr="00B654AC">
        <w:rPr>
          <w:rFonts w:ascii="方正小标宋_GBK" w:eastAsia="方正小标宋_GBK" w:hAnsi="方正小标宋_GBK" w:cs="方正小标宋_GBK" w:hint="eastAsia"/>
          <w:b/>
          <w:bCs/>
          <w:color w:val="000000"/>
          <w:sz w:val="44"/>
          <w:szCs w:val="44"/>
        </w:rPr>
        <w:t>办法等二十二件地方性法规修正案（草案）》</w:t>
      </w:r>
      <w:bookmarkEnd w:id="0"/>
    </w:p>
    <w:p w:rsidR="00B95EDF" w:rsidRPr="00B654AC" w:rsidRDefault="00B95EDF" w:rsidP="00D51EB7">
      <w:pPr>
        <w:spacing w:line="720" w:lineRule="exact"/>
        <w:jc w:val="center"/>
        <w:rPr>
          <w:rFonts w:ascii="方正小标宋_GBK" w:eastAsia="方正小标宋_GBK" w:hAnsi="宋体"/>
          <w:b/>
          <w:bCs/>
          <w:color w:val="000000"/>
          <w:sz w:val="28"/>
          <w:szCs w:val="28"/>
        </w:rPr>
      </w:pPr>
      <w:r w:rsidRPr="00B654AC">
        <w:rPr>
          <w:rFonts w:ascii="方正小标宋_GBK" w:eastAsia="方正小标宋_GBK" w:hAnsi="方正小标宋_GBK" w:cs="方正小标宋_GBK" w:hint="eastAsia"/>
          <w:b/>
          <w:bCs/>
          <w:color w:val="000000"/>
          <w:sz w:val="44"/>
          <w:szCs w:val="44"/>
        </w:rPr>
        <w:t>审议结果的报告</w:t>
      </w:r>
    </w:p>
    <w:p w:rsidR="00B95EDF" w:rsidRPr="00B654AC" w:rsidRDefault="00B95EDF" w:rsidP="00D51EB7">
      <w:pPr>
        <w:spacing w:line="500" w:lineRule="exact"/>
        <w:jc w:val="center"/>
        <w:rPr>
          <w:rFonts w:ascii="宋体" w:eastAsia="宋体" w:hAnsi="宋体"/>
          <w:b/>
          <w:bCs/>
          <w:color w:val="000000"/>
          <w:sz w:val="28"/>
          <w:szCs w:val="28"/>
        </w:rPr>
      </w:pPr>
    </w:p>
    <w:p w:rsidR="00B95EDF" w:rsidRPr="00B654AC" w:rsidRDefault="00B95EDF" w:rsidP="00D51EB7">
      <w:pPr>
        <w:spacing w:line="500" w:lineRule="exact"/>
        <w:jc w:val="center"/>
        <w:rPr>
          <w:rFonts w:ascii="宋体" w:eastAsia="宋体" w:hAnsi="宋体"/>
          <w:b/>
          <w:bCs/>
          <w:color w:val="000000"/>
          <w:sz w:val="28"/>
          <w:szCs w:val="28"/>
        </w:rPr>
      </w:pPr>
      <w:r w:rsidRPr="00B654AC">
        <w:rPr>
          <w:rFonts w:ascii="宋体" w:eastAsia="宋体" w:hAnsi="宋体" w:cs="宋体"/>
          <w:b/>
          <w:bCs/>
          <w:color w:val="000000"/>
          <w:sz w:val="28"/>
          <w:szCs w:val="28"/>
        </w:rPr>
        <w:t>——2020</w:t>
      </w:r>
      <w:r w:rsidRPr="00B654AC">
        <w:rPr>
          <w:rFonts w:ascii="宋体" w:eastAsia="宋体" w:hAnsi="宋体" w:cs="宋体" w:hint="eastAsia"/>
          <w:b/>
          <w:bCs/>
          <w:color w:val="000000"/>
          <w:sz w:val="28"/>
          <w:szCs w:val="28"/>
        </w:rPr>
        <w:t>年</w:t>
      </w:r>
      <w:r w:rsidRPr="00B654AC">
        <w:rPr>
          <w:rFonts w:ascii="宋体" w:eastAsia="宋体" w:hAnsi="宋体" w:cs="宋体"/>
          <w:b/>
          <w:bCs/>
          <w:color w:val="000000"/>
          <w:sz w:val="28"/>
          <w:szCs w:val="28"/>
        </w:rPr>
        <w:t>6</w:t>
      </w:r>
      <w:r w:rsidRPr="00B654AC">
        <w:rPr>
          <w:rFonts w:ascii="宋体" w:eastAsia="宋体" w:hAnsi="宋体" w:cs="宋体" w:hint="eastAsia"/>
          <w:b/>
          <w:bCs/>
          <w:color w:val="000000"/>
          <w:sz w:val="28"/>
          <w:szCs w:val="28"/>
        </w:rPr>
        <w:t>月</w:t>
      </w:r>
      <w:r w:rsidRPr="00B654AC">
        <w:rPr>
          <w:rFonts w:ascii="宋体" w:eastAsia="宋体" w:hAnsi="宋体" w:cs="宋体"/>
          <w:b/>
          <w:bCs/>
          <w:color w:val="000000"/>
          <w:sz w:val="28"/>
          <w:szCs w:val="28"/>
        </w:rPr>
        <w:t>12</w:t>
      </w:r>
      <w:r w:rsidRPr="00B654AC">
        <w:rPr>
          <w:rFonts w:ascii="宋体" w:eastAsia="宋体" w:hAnsi="宋体" w:cs="宋体" w:hint="eastAsia"/>
          <w:b/>
          <w:bCs/>
          <w:color w:val="000000"/>
          <w:sz w:val="28"/>
          <w:szCs w:val="28"/>
        </w:rPr>
        <w:t>日在省十三届人大常委会第十八次会议上</w:t>
      </w:r>
      <w:bookmarkStart w:id="1" w:name="Position"/>
    </w:p>
    <w:p w:rsidR="00B95EDF" w:rsidRPr="00B654AC" w:rsidRDefault="00B95EDF" w:rsidP="00D51EB7">
      <w:pPr>
        <w:spacing w:line="500" w:lineRule="exact"/>
        <w:ind w:firstLine="645"/>
        <w:jc w:val="center"/>
        <w:rPr>
          <w:rFonts w:ascii="宋体" w:eastAsia="宋体" w:hAnsi="宋体"/>
          <w:b/>
          <w:bCs/>
          <w:color w:val="000000"/>
          <w:sz w:val="28"/>
          <w:szCs w:val="28"/>
        </w:rPr>
      </w:pPr>
    </w:p>
    <w:tbl>
      <w:tblPr>
        <w:tblW w:w="6521" w:type="dxa"/>
        <w:jc w:val="center"/>
        <w:tblLayout w:type="fixed"/>
        <w:tblLook w:val="00A0"/>
      </w:tblPr>
      <w:tblGrid>
        <w:gridCol w:w="5342"/>
        <w:gridCol w:w="1179"/>
      </w:tblGrid>
      <w:tr w:rsidR="00B95EDF" w:rsidRPr="00B654AC">
        <w:trPr>
          <w:jc w:val="center"/>
        </w:trPr>
        <w:tc>
          <w:tcPr>
            <w:tcW w:w="5342" w:type="dxa"/>
            <w:noWrap/>
            <w:tcFitText/>
            <w:vAlign w:val="center"/>
          </w:tcPr>
          <w:bookmarkEnd w:id="1"/>
          <w:p w:rsidR="00B95EDF" w:rsidRPr="00B654AC" w:rsidRDefault="00B95EDF" w:rsidP="00D51EB7">
            <w:pPr>
              <w:spacing w:line="500" w:lineRule="exact"/>
              <w:jc w:val="center"/>
              <w:rPr>
                <w:rFonts w:ascii="宋体" w:eastAsia="宋体" w:hAnsi="宋体"/>
                <w:b/>
                <w:bCs/>
                <w:color w:val="000000"/>
                <w:sz w:val="28"/>
                <w:szCs w:val="28"/>
              </w:rPr>
            </w:pPr>
            <w:r w:rsidRPr="00AB20CB">
              <w:rPr>
                <w:rFonts w:ascii="宋体" w:eastAsia="宋体" w:hAnsi="宋体" w:cs="宋体" w:hint="eastAsia"/>
                <w:b/>
                <w:bCs/>
                <w:color w:val="000000"/>
                <w:spacing w:val="61"/>
                <w:kern w:val="0"/>
                <w:sz w:val="28"/>
                <w:szCs w:val="28"/>
              </w:rPr>
              <w:t>省人大法制委员会副主任委</w:t>
            </w:r>
            <w:r w:rsidRPr="00AB20CB">
              <w:rPr>
                <w:rFonts w:ascii="宋体" w:eastAsia="宋体" w:hAnsi="宋体" w:cs="宋体" w:hint="eastAsia"/>
                <w:b/>
                <w:bCs/>
                <w:color w:val="000000"/>
                <w:spacing w:val="-6"/>
                <w:kern w:val="0"/>
                <w:sz w:val="28"/>
                <w:szCs w:val="28"/>
              </w:rPr>
              <w:t>员</w:t>
            </w:r>
          </w:p>
        </w:tc>
        <w:tc>
          <w:tcPr>
            <w:tcW w:w="1179" w:type="dxa"/>
            <w:vMerge w:val="restart"/>
            <w:noWrap/>
            <w:vAlign w:val="center"/>
          </w:tcPr>
          <w:p w:rsidR="00B95EDF" w:rsidRPr="00B654AC" w:rsidRDefault="00B95EDF" w:rsidP="00D51EB7">
            <w:pPr>
              <w:spacing w:line="500" w:lineRule="exact"/>
              <w:jc w:val="center"/>
              <w:rPr>
                <w:rFonts w:ascii="黑体" w:eastAsia="黑体" w:hAnsi="宋体"/>
                <w:b/>
                <w:bCs/>
                <w:color w:val="000000"/>
                <w:sz w:val="28"/>
                <w:szCs w:val="28"/>
              </w:rPr>
            </w:pPr>
            <w:r w:rsidRPr="00B654AC">
              <w:rPr>
                <w:rFonts w:ascii="黑体" w:eastAsia="黑体" w:hAnsi="宋体" w:cs="黑体" w:hint="eastAsia"/>
                <w:b/>
                <w:bCs/>
                <w:color w:val="000000"/>
                <w:sz w:val="28"/>
                <w:szCs w:val="28"/>
              </w:rPr>
              <w:t>吴秋菊</w:t>
            </w:r>
          </w:p>
        </w:tc>
      </w:tr>
      <w:tr w:rsidR="00B95EDF" w:rsidRPr="00B654AC">
        <w:trPr>
          <w:jc w:val="center"/>
        </w:trPr>
        <w:tc>
          <w:tcPr>
            <w:tcW w:w="5342" w:type="dxa"/>
            <w:noWrap/>
            <w:tcFitText/>
            <w:vAlign w:val="center"/>
          </w:tcPr>
          <w:p w:rsidR="00B95EDF" w:rsidRPr="00B654AC" w:rsidRDefault="00B95EDF" w:rsidP="00D51EB7">
            <w:pPr>
              <w:spacing w:line="500" w:lineRule="exact"/>
              <w:jc w:val="center"/>
              <w:rPr>
                <w:rFonts w:ascii="宋体" w:eastAsia="宋体" w:hAnsi="宋体"/>
                <w:b/>
                <w:bCs/>
                <w:color w:val="000000"/>
                <w:sz w:val="28"/>
                <w:szCs w:val="28"/>
              </w:rPr>
            </w:pPr>
            <w:r w:rsidRPr="00B654AC">
              <w:rPr>
                <w:rFonts w:ascii="宋体" w:eastAsia="宋体" w:hAnsi="宋体" w:cs="宋体" w:hint="eastAsia"/>
                <w:b/>
                <w:bCs/>
                <w:color w:val="000000"/>
                <w:spacing w:val="32"/>
                <w:kern w:val="0"/>
                <w:sz w:val="28"/>
                <w:szCs w:val="28"/>
              </w:rPr>
              <w:t>省人大常委会法制工作委员会主</w:t>
            </w:r>
            <w:r w:rsidRPr="00B654AC">
              <w:rPr>
                <w:rFonts w:ascii="宋体" w:eastAsia="宋体" w:hAnsi="宋体" w:cs="宋体" w:hint="eastAsia"/>
                <w:b/>
                <w:bCs/>
                <w:color w:val="000000"/>
                <w:spacing w:val="-3"/>
                <w:kern w:val="0"/>
                <w:sz w:val="28"/>
                <w:szCs w:val="28"/>
              </w:rPr>
              <w:t>任</w:t>
            </w:r>
          </w:p>
        </w:tc>
        <w:tc>
          <w:tcPr>
            <w:tcW w:w="1179" w:type="dxa"/>
            <w:vMerge/>
            <w:noWrap/>
          </w:tcPr>
          <w:p w:rsidR="00B95EDF" w:rsidRPr="00B654AC" w:rsidRDefault="00B95EDF" w:rsidP="00D51EB7">
            <w:pPr>
              <w:spacing w:line="500" w:lineRule="exact"/>
              <w:jc w:val="center"/>
              <w:rPr>
                <w:rFonts w:ascii="宋体" w:eastAsia="宋体" w:hAnsi="宋体"/>
                <w:b/>
                <w:bCs/>
                <w:color w:val="000000"/>
                <w:sz w:val="28"/>
                <w:szCs w:val="28"/>
              </w:rPr>
            </w:pPr>
          </w:p>
        </w:tc>
      </w:tr>
    </w:tbl>
    <w:p w:rsidR="00B95EDF" w:rsidRPr="00B654AC" w:rsidRDefault="00B95EDF" w:rsidP="00D51EB7">
      <w:pPr>
        <w:jc w:val="center"/>
        <w:rPr>
          <w:rFonts w:ascii="宋体" w:eastAsia="宋体" w:hAnsi="宋体"/>
          <w:b/>
          <w:bCs/>
          <w:color w:val="000000"/>
        </w:rPr>
      </w:pPr>
      <w:bookmarkStart w:id="2" w:name="Appellation"/>
    </w:p>
    <w:p w:rsidR="00B95EDF" w:rsidRPr="00B654AC" w:rsidRDefault="00B95EDF" w:rsidP="00D51EB7">
      <w:pPr>
        <w:spacing w:line="600" w:lineRule="exact"/>
        <w:rPr>
          <w:rFonts w:ascii="仿宋_GB2312"/>
          <w:b/>
          <w:bCs/>
          <w:color w:val="000000"/>
          <w:sz w:val="36"/>
          <w:szCs w:val="36"/>
        </w:rPr>
      </w:pPr>
      <w:r w:rsidRPr="00B654AC">
        <w:rPr>
          <w:rFonts w:ascii="仿宋_GB2312" w:hAnsi="宋体" w:cs="仿宋_GB2312" w:hint="eastAsia"/>
          <w:b/>
          <w:bCs/>
          <w:color w:val="000000"/>
          <w:sz w:val="36"/>
          <w:szCs w:val="36"/>
        </w:rPr>
        <w:t>主任、各位副主任、秘书长、各位委员</w:t>
      </w:r>
      <w:bookmarkEnd w:id="2"/>
      <w:r w:rsidRPr="00B654AC">
        <w:rPr>
          <w:rFonts w:ascii="仿宋_GB2312" w:hAnsi="宋体" w:cs="仿宋_GB2312" w:hint="eastAsia"/>
          <w:b/>
          <w:bCs/>
          <w:color w:val="000000"/>
          <w:sz w:val="36"/>
          <w:szCs w:val="36"/>
        </w:rPr>
        <w:t>：</w:t>
      </w:r>
    </w:p>
    <w:p w:rsidR="00B95EDF" w:rsidRPr="00B654AC" w:rsidRDefault="00B95EDF" w:rsidP="00AB20CB">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本次常委会会议审议了主任会议提请审议的《湖南省实施</w:t>
      </w:r>
      <w:r w:rsidRPr="00B654AC">
        <w:rPr>
          <w:rFonts w:ascii="仿宋_GB2312" w:hAnsi="仿宋_GB2312" w:cs="仿宋_GB2312"/>
          <w:b/>
          <w:bCs/>
          <w:color w:val="000000"/>
          <w:sz w:val="36"/>
          <w:szCs w:val="36"/>
        </w:rPr>
        <w:t>&lt;</w:t>
      </w:r>
      <w:r w:rsidRPr="00B654AC">
        <w:rPr>
          <w:rFonts w:ascii="仿宋_GB2312" w:hAnsi="仿宋_GB2312" w:cs="仿宋_GB2312" w:hint="eastAsia"/>
          <w:b/>
          <w:bCs/>
          <w:color w:val="000000"/>
          <w:sz w:val="36"/>
          <w:szCs w:val="36"/>
        </w:rPr>
        <w:t>中华人民共和国城市居民委员会组织法</w:t>
      </w:r>
      <w:r w:rsidRPr="00B654AC">
        <w:rPr>
          <w:rFonts w:ascii="仿宋_GB2312" w:hAnsi="仿宋_GB2312" w:cs="仿宋_GB2312"/>
          <w:b/>
          <w:bCs/>
          <w:color w:val="000000"/>
          <w:sz w:val="36"/>
          <w:szCs w:val="36"/>
        </w:rPr>
        <w:t>&gt;</w:t>
      </w:r>
      <w:r w:rsidRPr="00B654AC">
        <w:rPr>
          <w:rFonts w:ascii="仿宋_GB2312" w:hAnsi="仿宋_GB2312" w:cs="仿宋_GB2312" w:hint="eastAsia"/>
          <w:b/>
          <w:bCs/>
          <w:color w:val="000000"/>
          <w:sz w:val="36"/>
          <w:szCs w:val="36"/>
        </w:rPr>
        <w:t>办法等二十二件地方性法规修正案（草案）》（以下简称修正案草案），常委会组成人员审议认为，修正案草案主要是根据机构改革，对部分法规涉及的政府部门名称、职责范围进行相应调整；或是根据上位法的修改，对部分法规与上位法的规定相抵触的条款进行修改；或是根据放、管、服改革，对部分法规与相关政策要求不符或者与现实情况不相适应的规定进行修改，很有必要</w:t>
      </w:r>
      <w:r w:rsidRPr="00B654AC">
        <w:rPr>
          <w:rFonts w:ascii="仿宋_GB2312" w:cs="仿宋_GB2312"/>
          <w:b/>
          <w:bCs/>
          <w:color w:val="000000"/>
          <w:sz w:val="36"/>
          <w:szCs w:val="36"/>
        </w:rPr>
        <w:t>,</w:t>
      </w:r>
      <w:r w:rsidRPr="00B654AC">
        <w:rPr>
          <w:rFonts w:ascii="仿宋_GB2312" w:hAnsi="仿宋_GB2312" w:cs="仿宋_GB2312" w:hint="eastAsia"/>
          <w:b/>
          <w:bCs/>
          <w:color w:val="000000"/>
          <w:sz w:val="36"/>
          <w:szCs w:val="36"/>
        </w:rPr>
        <w:t>很及时。同时提出了一些修改意见和建议，法工委进行了认真研究，根据审议意见对《湖南省植物保护条例》第二条作了修改；对其他修改意见，建议待今后对有关法规进行全面修订时再研究处理。据此，形成了《湖南省人民代表大会常务委员会关于修改</w:t>
      </w:r>
      <w:r w:rsidRPr="00B654AC">
        <w:rPr>
          <w:rFonts w:ascii="仿宋_GB2312" w:hAnsi="仿宋_GB2312" w:cs="仿宋_GB2312"/>
          <w:b/>
          <w:bCs/>
          <w:color w:val="000000"/>
          <w:sz w:val="36"/>
          <w:szCs w:val="36"/>
        </w:rPr>
        <w:t>&lt;</w:t>
      </w:r>
      <w:r w:rsidRPr="00B654AC">
        <w:rPr>
          <w:rFonts w:ascii="仿宋_GB2312" w:hAnsi="仿宋_GB2312" w:cs="仿宋_GB2312" w:hint="eastAsia"/>
          <w:b/>
          <w:bCs/>
          <w:color w:val="000000"/>
          <w:sz w:val="36"/>
          <w:szCs w:val="36"/>
        </w:rPr>
        <w:t>湖南省实施中华人民共和国城市居民委员会组织法办法</w:t>
      </w:r>
      <w:r w:rsidRPr="00B654AC">
        <w:rPr>
          <w:rFonts w:ascii="仿宋_GB2312" w:hAnsi="仿宋_GB2312" w:cs="仿宋_GB2312"/>
          <w:b/>
          <w:bCs/>
          <w:color w:val="000000"/>
          <w:sz w:val="36"/>
          <w:szCs w:val="36"/>
        </w:rPr>
        <w:t>&gt;</w:t>
      </w:r>
      <w:r w:rsidRPr="00B654AC">
        <w:rPr>
          <w:rFonts w:ascii="仿宋_GB2312" w:hAnsi="仿宋_GB2312" w:cs="仿宋_GB2312" w:hint="eastAsia"/>
          <w:b/>
          <w:bCs/>
          <w:color w:val="000000"/>
          <w:sz w:val="36"/>
          <w:szCs w:val="36"/>
        </w:rPr>
        <w:t>等二十二件地方性法规的决定（草案）》（以下简称修改决定草案）。</w:t>
      </w:r>
    </w:p>
    <w:p w:rsidR="00B95EDF" w:rsidRPr="00FA4221" w:rsidRDefault="00B95EDF" w:rsidP="00AB20CB">
      <w:pPr>
        <w:spacing w:line="600" w:lineRule="exact"/>
        <w:ind w:firstLineChars="200" w:firstLine="31680"/>
        <w:rPr>
          <w:rFonts w:ascii="仿宋_GB2312" w:cs="仿宋_GB2312"/>
          <w:b/>
          <w:bCs/>
          <w:color w:val="000000"/>
          <w:sz w:val="36"/>
          <w:szCs w:val="36"/>
        </w:rPr>
      </w:pPr>
      <w:r w:rsidRPr="00B654AC">
        <w:rPr>
          <w:rFonts w:ascii="仿宋_GB2312" w:hAnsi="仿宋_GB2312" w:cs="仿宋_GB2312"/>
          <w:b/>
          <w:bCs/>
          <w:color w:val="000000"/>
          <w:sz w:val="36"/>
          <w:szCs w:val="36"/>
        </w:rPr>
        <w:t>6</w:t>
      </w:r>
      <w:r w:rsidRPr="00B654AC">
        <w:rPr>
          <w:rFonts w:ascii="仿宋_GB2312" w:hAnsi="仿宋_GB2312" w:cs="仿宋_GB2312" w:hint="eastAsia"/>
          <w:b/>
          <w:bCs/>
          <w:color w:val="000000"/>
          <w:sz w:val="36"/>
          <w:szCs w:val="36"/>
        </w:rPr>
        <w:t>月</w:t>
      </w:r>
      <w:r w:rsidRPr="00B654AC">
        <w:rPr>
          <w:rFonts w:ascii="仿宋_GB2312" w:hAnsi="仿宋_GB2312" w:cs="仿宋_GB2312"/>
          <w:b/>
          <w:bCs/>
          <w:color w:val="000000"/>
          <w:sz w:val="36"/>
          <w:szCs w:val="36"/>
        </w:rPr>
        <w:t>11</w:t>
      </w:r>
      <w:r w:rsidRPr="00B654AC">
        <w:rPr>
          <w:rFonts w:ascii="仿宋_GB2312" w:hAnsi="仿宋_GB2312" w:cs="仿宋_GB2312" w:hint="eastAsia"/>
          <w:b/>
          <w:bCs/>
          <w:color w:val="000000"/>
          <w:sz w:val="36"/>
          <w:szCs w:val="36"/>
        </w:rPr>
        <w:t>日上午，法制委员会召开第二十八次全体会</w:t>
      </w:r>
      <w:r w:rsidRPr="00AB20CB">
        <w:rPr>
          <w:rFonts w:ascii="仿宋_GB2312" w:hAnsi="仿宋_GB2312" w:cs="仿宋_GB2312" w:hint="eastAsia"/>
          <w:b/>
          <w:bCs/>
          <w:color w:val="000000"/>
          <w:spacing w:val="-6"/>
          <w:sz w:val="36"/>
          <w:szCs w:val="36"/>
        </w:rPr>
        <w:t>议进行了统一审议。法制委员会审议认为，修改决定草案与</w:t>
      </w:r>
      <w:r w:rsidRPr="00AB20CB">
        <w:rPr>
          <w:rFonts w:ascii="仿宋_GB2312" w:hAnsi="仿宋_GB2312" w:cs="仿宋_GB2312" w:hint="eastAsia"/>
          <w:b/>
          <w:bCs/>
          <w:color w:val="000000"/>
          <w:spacing w:val="-10"/>
          <w:sz w:val="36"/>
          <w:szCs w:val="36"/>
        </w:rPr>
        <w:t>宪法、法律、行政法规不相抵触，符合我省实际，建议提请</w:t>
      </w:r>
      <w:r w:rsidRPr="00B654AC">
        <w:rPr>
          <w:rFonts w:ascii="仿宋_GB2312" w:hAnsi="仿宋_GB2312" w:cs="仿宋_GB2312" w:hint="eastAsia"/>
          <w:b/>
          <w:bCs/>
          <w:color w:val="000000"/>
          <w:sz w:val="36"/>
          <w:szCs w:val="36"/>
        </w:rPr>
        <w:t>本次常委会会议表决，提出了修改决定草案建议表决稿。</w:t>
      </w:r>
    </w:p>
    <w:p w:rsidR="00B95EDF" w:rsidRPr="00FA4221" w:rsidRDefault="00B95EDF" w:rsidP="00AB20CB">
      <w:pPr>
        <w:spacing w:line="600" w:lineRule="exact"/>
        <w:ind w:firstLineChars="200" w:firstLine="31680"/>
        <w:rPr>
          <w:rFonts w:ascii="仿宋_GB2312" w:cs="仿宋_GB2312"/>
          <w:b/>
          <w:bCs/>
          <w:color w:val="000000"/>
          <w:sz w:val="36"/>
          <w:szCs w:val="36"/>
        </w:rPr>
      </w:pPr>
      <w:r w:rsidRPr="00FA4221">
        <w:rPr>
          <w:rFonts w:ascii="仿宋_GB2312" w:hAnsi="仿宋_GB2312" w:cs="仿宋_GB2312"/>
          <w:b/>
          <w:bCs/>
          <w:color w:val="000000"/>
          <w:sz w:val="36"/>
          <w:szCs w:val="36"/>
        </w:rPr>
        <w:t>6</w:t>
      </w:r>
      <w:r w:rsidRPr="00FA4221">
        <w:rPr>
          <w:rFonts w:ascii="仿宋_GB2312" w:hAnsi="仿宋_GB2312" w:cs="仿宋_GB2312" w:hint="eastAsia"/>
          <w:b/>
          <w:bCs/>
          <w:color w:val="000000"/>
          <w:sz w:val="36"/>
          <w:szCs w:val="36"/>
        </w:rPr>
        <w:t>月</w:t>
      </w:r>
      <w:r w:rsidRPr="00FA4221">
        <w:rPr>
          <w:rFonts w:ascii="仿宋_GB2312" w:hAnsi="仿宋_GB2312" w:cs="仿宋_GB2312"/>
          <w:b/>
          <w:bCs/>
          <w:color w:val="000000"/>
          <w:sz w:val="36"/>
          <w:szCs w:val="36"/>
        </w:rPr>
        <w:t>11</w:t>
      </w:r>
      <w:r w:rsidRPr="00FA4221">
        <w:rPr>
          <w:rFonts w:ascii="仿宋_GB2312" w:hAnsi="仿宋_GB2312" w:cs="仿宋_GB2312" w:hint="eastAsia"/>
          <w:b/>
          <w:bCs/>
          <w:color w:val="000000"/>
          <w:sz w:val="36"/>
          <w:szCs w:val="36"/>
        </w:rPr>
        <w:t>日下午，法制委员会将修改决定草案建议表决稿提请主任会议讨论，主任会议认为，常委会组成人员提出的对《湖南省湘江保护条例》第四十九条的修改意见需要进一步调研论证，因此该条例修改暂不提交本次常委会会议表决，决定将《湖南省人民代表大会常务委员会关于修改</w:t>
      </w:r>
      <w:r w:rsidRPr="00FA4221">
        <w:rPr>
          <w:rFonts w:ascii="仿宋_GB2312" w:hAnsi="仿宋_GB2312" w:cs="仿宋_GB2312"/>
          <w:b/>
          <w:bCs/>
          <w:color w:val="000000"/>
          <w:sz w:val="36"/>
          <w:szCs w:val="36"/>
        </w:rPr>
        <w:t>&lt;</w:t>
      </w:r>
      <w:r w:rsidRPr="00FA4221">
        <w:rPr>
          <w:rFonts w:ascii="仿宋_GB2312" w:hAnsi="仿宋_GB2312" w:cs="仿宋_GB2312" w:hint="eastAsia"/>
          <w:b/>
          <w:bCs/>
          <w:color w:val="000000"/>
          <w:sz w:val="36"/>
          <w:szCs w:val="36"/>
        </w:rPr>
        <w:t>湖南省实施中华人民共和国城市居民委员会组织法办法</w:t>
      </w:r>
      <w:r w:rsidRPr="00FA4221">
        <w:rPr>
          <w:rFonts w:ascii="仿宋_GB2312" w:hAnsi="仿宋_GB2312" w:cs="仿宋_GB2312"/>
          <w:b/>
          <w:bCs/>
          <w:color w:val="000000"/>
          <w:sz w:val="36"/>
          <w:szCs w:val="36"/>
        </w:rPr>
        <w:t>&gt;</w:t>
      </w:r>
      <w:r w:rsidRPr="00FA4221">
        <w:rPr>
          <w:rFonts w:ascii="仿宋_GB2312" w:hAnsi="仿宋_GB2312" w:cs="仿宋_GB2312" w:hint="eastAsia"/>
          <w:b/>
          <w:bCs/>
          <w:color w:val="000000"/>
          <w:sz w:val="36"/>
          <w:szCs w:val="36"/>
        </w:rPr>
        <w:t>等二十一件地方性法规的决定（草案·表决稿）》提请本次常委会会议表决。</w:t>
      </w:r>
      <w:bookmarkStart w:id="3" w:name="_GoBack"/>
      <w:bookmarkEnd w:id="3"/>
    </w:p>
    <w:sectPr w:rsidR="00B95EDF" w:rsidRPr="00FA4221" w:rsidSect="00D51EB7">
      <w:footerReference w:type="default" r:id="rId7"/>
      <w:pgSz w:w="11906" w:h="16838" w:code="9"/>
      <w:pgMar w:top="2098" w:right="1474" w:bottom="1985" w:left="1588" w:header="851" w:footer="85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EDF" w:rsidRDefault="00B95EDF" w:rsidP="00386DD6">
      <w:r>
        <w:separator/>
      </w:r>
    </w:p>
  </w:endnote>
  <w:endnote w:type="continuationSeparator" w:id="1">
    <w:p w:rsidR="00B95EDF" w:rsidRDefault="00B95EDF" w:rsidP="00386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DF" w:rsidRDefault="00B95EDF" w:rsidP="00F56C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95EDF" w:rsidRDefault="00B95EDF" w:rsidP="00D51EB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EDF" w:rsidRDefault="00B95EDF" w:rsidP="00386DD6">
      <w:r>
        <w:separator/>
      </w:r>
    </w:p>
  </w:footnote>
  <w:footnote w:type="continuationSeparator" w:id="1">
    <w:p w:rsidR="00B95EDF" w:rsidRDefault="00B95EDF" w:rsidP="00386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E2F941"/>
    <w:multiLevelType w:val="singleLevel"/>
    <w:tmpl w:val="F4E2F941"/>
    <w:lvl w:ilvl="0">
      <w:start w:val="1"/>
      <w:numFmt w:val="chineseCounting"/>
      <w:suff w:val="nothing"/>
      <w:lvlText w:val="（%1）"/>
      <w:lvlJc w:val="left"/>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DD6"/>
    <w:rsid w:val="00011B80"/>
    <w:rsid w:val="000572DA"/>
    <w:rsid w:val="000D057C"/>
    <w:rsid w:val="000D26E2"/>
    <w:rsid w:val="00157AAF"/>
    <w:rsid w:val="00167EE8"/>
    <w:rsid w:val="001F2EE9"/>
    <w:rsid w:val="0020472D"/>
    <w:rsid w:val="00267830"/>
    <w:rsid w:val="002C2B24"/>
    <w:rsid w:val="00336AC3"/>
    <w:rsid w:val="00371DCE"/>
    <w:rsid w:val="00386DD6"/>
    <w:rsid w:val="00454405"/>
    <w:rsid w:val="00573A86"/>
    <w:rsid w:val="005D6A2C"/>
    <w:rsid w:val="00603A60"/>
    <w:rsid w:val="006072CE"/>
    <w:rsid w:val="00616EBF"/>
    <w:rsid w:val="00674EAC"/>
    <w:rsid w:val="006A577E"/>
    <w:rsid w:val="006E7AAE"/>
    <w:rsid w:val="00721EBA"/>
    <w:rsid w:val="007A370E"/>
    <w:rsid w:val="008A6055"/>
    <w:rsid w:val="009D1BE3"/>
    <w:rsid w:val="00AB20CB"/>
    <w:rsid w:val="00B17E3E"/>
    <w:rsid w:val="00B34CEC"/>
    <w:rsid w:val="00B654AC"/>
    <w:rsid w:val="00B95EDF"/>
    <w:rsid w:val="00D12DF5"/>
    <w:rsid w:val="00D41C8B"/>
    <w:rsid w:val="00D51EB7"/>
    <w:rsid w:val="00D83591"/>
    <w:rsid w:val="00E910F1"/>
    <w:rsid w:val="00F56C02"/>
    <w:rsid w:val="00FA01DA"/>
    <w:rsid w:val="00FA4221"/>
    <w:rsid w:val="00FA6181"/>
    <w:rsid w:val="00FD1AC1"/>
    <w:rsid w:val="1A33652F"/>
    <w:rsid w:val="21E64F51"/>
    <w:rsid w:val="23A53DE5"/>
    <w:rsid w:val="27EC5A27"/>
    <w:rsid w:val="28C73EBF"/>
    <w:rsid w:val="2D1C15A1"/>
    <w:rsid w:val="30DF4879"/>
    <w:rsid w:val="379A7CE9"/>
    <w:rsid w:val="3C867D79"/>
    <w:rsid w:val="410C3807"/>
    <w:rsid w:val="43C349BA"/>
    <w:rsid w:val="47A332B3"/>
    <w:rsid w:val="47CD2AA1"/>
    <w:rsid w:val="575A2AF0"/>
    <w:rsid w:val="5B57126D"/>
    <w:rsid w:val="632A03E9"/>
    <w:rsid w:val="72712988"/>
    <w:rsid w:val="754859C1"/>
    <w:rsid w:val="78495B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6DD6"/>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6D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1C8B"/>
    <w:rPr>
      <w:rFonts w:eastAsia="仿宋_GB2312"/>
      <w:sz w:val="18"/>
      <w:szCs w:val="18"/>
    </w:rPr>
  </w:style>
  <w:style w:type="paragraph" w:customStyle="1" w:styleId="ListParagraph1">
    <w:name w:val="List Paragraph1"/>
    <w:basedOn w:val="Normal"/>
    <w:uiPriority w:val="99"/>
    <w:rsid w:val="002C2B24"/>
    <w:pPr>
      <w:ind w:firstLineChars="200" w:firstLine="420"/>
    </w:pPr>
    <w:rPr>
      <w:rFonts w:ascii="Calibri" w:eastAsia="宋体" w:hAnsi="Calibri" w:cs="Calibri"/>
      <w:sz w:val="21"/>
      <w:szCs w:val="21"/>
    </w:rPr>
  </w:style>
  <w:style w:type="paragraph" w:styleId="Header">
    <w:name w:val="header"/>
    <w:basedOn w:val="Normal"/>
    <w:link w:val="HeaderChar"/>
    <w:uiPriority w:val="99"/>
    <w:rsid w:val="00D51E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472D"/>
    <w:rPr>
      <w:rFonts w:eastAsia="仿宋_GB2312"/>
      <w:sz w:val="18"/>
      <w:szCs w:val="18"/>
    </w:rPr>
  </w:style>
  <w:style w:type="character" w:styleId="PageNumber">
    <w:name w:val="page number"/>
    <w:basedOn w:val="DefaultParagraphFont"/>
    <w:uiPriority w:val="99"/>
    <w:rsid w:val="00D51EB7"/>
  </w:style>
</w:styles>
</file>

<file path=word/webSettings.xml><?xml version="1.0" encoding="utf-8"?>
<w:webSettings xmlns:r="http://schemas.openxmlformats.org/officeDocument/2006/relationships" xmlns:w="http://schemas.openxmlformats.org/wordprocessingml/2006/main">
  <w:divs>
    <w:div w:id="814445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127</Words>
  <Characters>729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省十三届人大常委会</dc:title>
  <dc:subject/>
  <dc:creator>admin</dc:creator>
  <cp:keywords/>
  <dc:description/>
  <cp:lastModifiedBy>微软用户</cp:lastModifiedBy>
  <cp:revision>5</cp:revision>
  <cp:lastPrinted>2020-06-11T14:22:00Z</cp:lastPrinted>
  <dcterms:created xsi:type="dcterms:W3CDTF">2020-06-11T14:30:00Z</dcterms:created>
  <dcterms:modified xsi:type="dcterms:W3CDTF">2020-06-11T14:32:00Z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