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56" w:rsidRPr="008E50C1" w:rsidRDefault="00B31056" w:rsidP="00401EF8">
      <w:pPr>
        <w:tabs>
          <w:tab w:val="left" w:pos="3960"/>
        </w:tabs>
        <w:spacing w:line="500" w:lineRule="exact"/>
        <w:rPr>
          <w:rFonts w:ascii="黑体" w:eastAsia="黑体" w:cs="Times New Roman"/>
          <w:b/>
          <w:bCs/>
          <w:color w:val="000000"/>
          <w:sz w:val="28"/>
          <w:szCs w:val="28"/>
        </w:rPr>
      </w:pPr>
      <w:r w:rsidRPr="008E50C1">
        <w:rPr>
          <w:rFonts w:ascii="黑体" w:eastAsia="黑体" w:cs="黑体" w:hint="eastAsia"/>
          <w:b/>
          <w:bCs/>
          <w:color w:val="000000"/>
          <w:sz w:val="28"/>
          <w:szCs w:val="28"/>
        </w:rPr>
        <w:t>省十三届人大常委会第</w:t>
      </w:r>
      <w:r w:rsidRPr="008E50C1">
        <w:rPr>
          <w:rFonts w:ascii="黑体" w:eastAsia="黑体" w:cs="黑体"/>
          <w:b/>
          <w:bCs/>
          <w:color w:val="000000"/>
          <w:sz w:val="28"/>
          <w:szCs w:val="28"/>
        </w:rPr>
        <w:t>66</w:t>
      </w:r>
      <w:r w:rsidRPr="008E50C1">
        <w:rPr>
          <w:rFonts w:ascii="黑体" w:eastAsia="黑体" w:cs="黑体" w:hint="eastAsia"/>
          <w:b/>
          <w:bCs/>
          <w:color w:val="000000"/>
          <w:sz w:val="28"/>
          <w:szCs w:val="28"/>
        </w:rPr>
        <w:t>次主任会议</w:t>
      </w:r>
    </w:p>
    <w:p w:rsidR="00B31056" w:rsidRPr="008E50C1" w:rsidRDefault="00B31056" w:rsidP="00401EF8">
      <w:pPr>
        <w:tabs>
          <w:tab w:val="left" w:pos="3960"/>
        </w:tabs>
        <w:spacing w:line="500" w:lineRule="exact"/>
        <w:rPr>
          <w:rFonts w:ascii="黑体" w:eastAsia="黑体" w:cs="Times New Roman"/>
          <w:b/>
          <w:bCs/>
          <w:color w:val="000000"/>
          <w:sz w:val="28"/>
          <w:szCs w:val="28"/>
        </w:rPr>
      </w:pPr>
      <w:r w:rsidRPr="008E50C1">
        <w:rPr>
          <w:rFonts w:ascii="黑体" w:eastAsia="黑体" w:cs="黑体" w:hint="eastAsia"/>
          <w:b/>
          <w:bCs/>
          <w:color w:val="000000"/>
          <w:sz w:val="28"/>
          <w:szCs w:val="28"/>
        </w:rPr>
        <w:t>议题一汇报材料</w:t>
      </w:r>
    </w:p>
    <w:p w:rsidR="00B31056" w:rsidRPr="008E50C1" w:rsidRDefault="00B31056" w:rsidP="00401EF8">
      <w:pPr>
        <w:spacing w:line="720" w:lineRule="exact"/>
        <w:jc w:val="center"/>
        <w:rPr>
          <w:rFonts w:ascii="宋体" w:cs="Times New Roman"/>
          <w:b/>
          <w:bCs/>
          <w:color w:val="000000"/>
          <w:sz w:val="36"/>
          <w:szCs w:val="36"/>
        </w:rPr>
      </w:pPr>
    </w:p>
    <w:p w:rsidR="00B31056" w:rsidRPr="008E50C1" w:rsidRDefault="00B31056" w:rsidP="00BA1B9D">
      <w:pPr>
        <w:spacing w:line="720" w:lineRule="exact"/>
        <w:jc w:val="center"/>
        <w:rPr>
          <w:rFonts w:ascii="方正小标宋_GBK" w:eastAsia="方正小标宋_GBK" w:hAnsi="宋体" w:cs="Times New Roman"/>
          <w:b/>
          <w:bCs/>
          <w:color w:val="000000"/>
          <w:sz w:val="44"/>
          <w:szCs w:val="44"/>
        </w:rPr>
      </w:pPr>
      <w:r w:rsidRPr="008E50C1"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关于提请任免杨志勇等职务的议案</w:t>
      </w:r>
    </w:p>
    <w:p w:rsidR="00B31056" w:rsidRPr="008E50C1" w:rsidRDefault="00B31056" w:rsidP="00401EF8">
      <w:pPr>
        <w:spacing w:line="600" w:lineRule="exact"/>
        <w:jc w:val="center"/>
        <w:rPr>
          <w:rFonts w:ascii="楷体_GB2312" w:eastAsia="楷体_GB2312" w:cs="Times New Roman"/>
          <w:b/>
          <w:bCs/>
          <w:color w:val="000000"/>
          <w:sz w:val="32"/>
          <w:szCs w:val="32"/>
        </w:rPr>
      </w:pPr>
      <w:r w:rsidRPr="008E50C1">
        <w:rPr>
          <w:rFonts w:ascii="楷体_GB2312" w:eastAsia="楷体_GB2312" w:hAnsi="宋体" w:cs="楷体_GB2312" w:hint="eastAsia"/>
          <w:b/>
          <w:bCs/>
          <w:color w:val="000000"/>
          <w:sz w:val="32"/>
          <w:szCs w:val="32"/>
        </w:rPr>
        <w:t>（代拟稿）</w:t>
      </w:r>
    </w:p>
    <w:p w:rsidR="00B31056" w:rsidRPr="008E50C1" w:rsidRDefault="00B31056" w:rsidP="00BA1B9D">
      <w:pPr>
        <w:spacing w:line="720" w:lineRule="exact"/>
        <w:jc w:val="center"/>
        <w:rPr>
          <w:rFonts w:ascii="仿宋_GB2312" w:eastAsia="仿宋_GB2312" w:hAnsi="仿宋" w:cs="Times New Roman"/>
          <w:b/>
          <w:bCs/>
          <w:color w:val="000000"/>
          <w:sz w:val="32"/>
          <w:szCs w:val="32"/>
        </w:rPr>
      </w:pPr>
    </w:p>
    <w:p w:rsidR="00B31056" w:rsidRPr="008E50C1" w:rsidRDefault="00B31056" w:rsidP="004B32A9">
      <w:pPr>
        <w:spacing w:line="600" w:lineRule="exact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湖南省人民代表大会常务委员会：</w:t>
      </w: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根据《湖南省人民代表大会常务委员会人事任免办法》第十四条第一款的规定，提请任命：</w:t>
      </w: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杨志勇为湖南省人民代表大会常务委员会副秘书长；</w:t>
      </w: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毛志亮为湖南省人民代表大会常务委员会研究室副主任。</w:t>
      </w:r>
    </w:p>
    <w:p w:rsidR="00B31056" w:rsidRPr="008E50C1" w:rsidRDefault="00B31056" w:rsidP="000B3C2D">
      <w:pPr>
        <w:spacing w:line="600" w:lineRule="exact"/>
        <w:ind w:firstLineChars="196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免去：</w:t>
      </w:r>
    </w:p>
    <w:p w:rsidR="00B31056" w:rsidRPr="008E50C1" w:rsidRDefault="00B31056" w:rsidP="004C3F48">
      <w:pPr>
        <w:spacing w:line="600" w:lineRule="exact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 xml:space="preserve">    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杨志勇的湖南省人民代表大会常务委员会研究室副主任职务。</w:t>
      </w: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请予审议。</w:t>
      </w:r>
    </w:p>
    <w:p w:rsidR="00B31056" w:rsidRPr="008E50C1" w:rsidRDefault="00B31056" w:rsidP="004C3F48">
      <w:pPr>
        <w:spacing w:line="600" w:lineRule="exact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</w:p>
    <w:p w:rsidR="00B31056" w:rsidRPr="008E50C1" w:rsidRDefault="00B31056" w:rsidP="008E50C1">
      <w:pPr>
        <w:spacing w:line="600" w:lineRule="exact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 xml:space="preserve"> </w:t>
      </w:r>
    </w:p>
    <w:p w:rsidR="00B31056" w:rsidRPr="008E50C1" w:rsidRDefault="00B31056" w:rsidP="008E50C1">
      <w:pPr>
        <w:spacing w:line="600" w:lineRule="exact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湖南省人民代表大会常务委员会主任</w:t>
      </w: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 xml:space="preserve">  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杜家毫</w:t>
      </w:r>
    </w:p>
    <w:p w:rsidR="00B31056" w:rsidRDefault="00B31056" w:rsidP="004C3F48">
      <w:pPr>
        <w:spacing w:line="600" w:lineRule="exact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 xml:space="preserve">                           2020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年</w:t>
      </w: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>9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月</w:t>
      </w: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>14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日</w:t>
      </w:r>
    </w:p>
    <w:p w:rsidR="00B31056" w:rsidRPr="008E50C1" w:rsidRDefault="00B31056" w:rsidP="002263C4">
      <w:pPr>
        <w:spacing w:line="600" w:lineRule="exact"/>
        <w:rPr>
          <w:rFonts w:ascii="方正小标宋_GBK" w:eastAsia="方正小标宋_GBK" w:hAnsi="宋体" w:cs="Times New Roman"/>
          <w:b/>
          <w:bCs/>
          <w:color w:val="000000"/>
          <w:sz w:val="44"/>
          <w:szCs w:val="44"/>
        </w:rPr>
      </w:pPr>
      <w:r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  <w:br w:type="page"/>
      </w:r>
    </w:p>
    <w:p w:rsidR="00B31056" w:rsidRPr="008E50C1" w:rsidRDefault="00B31056" w:rsidP="008E50C1">
      <w:pPr>
        <w:spacing w:line="720" w:lineRule="exact"/>
        <w:jc w:val="center"/>
        <w:rPr>
          <w:rFonts w:ascii="方正小标宋_GBK" w:eastAsia="方正小标宋_GBK" w:hAnsi="宋体" w:cs="Times New Roman"/>
          <w:b/>
          <w:bCs/>
          <w:color w:val="000000"/>
          <w:sz w:val="44"/>
          <w:szCs w:val="44"/>
        </w:rPr>
      </w:pPr>
      <w:r w:rsidRPr="008E50C1"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关于提请任免杨志勇等职务的议案的</w:t>
      </w:r>
    </w:p>
    <w:p w:rsidR="00B31056" w:rsidRPr="008E50C1" w:rsidRDefault="00B31056" w:rsidP="008E50C1">
      <w:pPr>
        <w:spacing w:line="720" w:lineRule="exact"/>
        <w:jc w:val="center"/>
        <w:rPr>
          <w:rFonts w:ascii="宋体" w:cs="Times New Roman"/>
          <w:b/>
          <w:bCs/>
          <w:color w:val="000000"/>
          <w:sz w:val="36"/>
          <w:szCs w:val="36"/>
        </w:rPr>
      </w:pPr>
      <w:r w:rsidRPr="008E50C1"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（代拟稿）的说明</w:t>
      </w:r>
    </w:p>
    <w:p w:rsidR="00B31056" w:rsidRPr="000B3C2D" w:rsidRDefault="00B31056" w:rsidP="008E50C1">
      <w:pPr>
        <w:spacing w:line="500" w:lineRule="exact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</w:p>
    <w:p w:rsidR="00B31056" w:rsidRPr="000B3C2D" w:rsidRDefault="00B31056" w:rsidP="008E50C1">
      <w:pPr>
        <w:spacing w:line="500" w:lineRule="exact"/>
        <w:jc w:val="center"/>
        <w:rPr>
          <w:rFonts w:ascii="黑体" w:eastAsia="黑体" w:hAnsi="黑体" w:cs="Times New Roman"/>
          <w:b/>
          <w:bCs/>
          <w:color w:val="000000"/>
          <w:sz w:val="28"/>
          <w:szCs w:val="28"/>
        </w:rPr>
      </w:pPr>
      <w:r w:rsidRPr="000B3C2D">
        <w:rPr>
          <w:rFonts w:ascii="宋体" w:hAnsi="宋体" w:cs="宋体" w:hint="eastAsia"/>
          <w:b/>
          <w:bCs/>
          <w:color w:val="000000"/>
          <w:sz w:val="28"/>
          <w:szCs w:val="28"/>
        </w:rPr>
        <w:t>省人大常委会联工委主任</w:t>
      </w:r>
      <w:r w:rsidRPr="000B3C2D">
        <w:rPr>
          <w:rFonts w:ascii="黑体" w:eastAsia="黑体" w:hAnsi="黑体" w:cs="黑体"/>
          <w:b/>
          <w:bCs/>
          <w:color w:val="000000"/>
          <w:sz w:val="28"/>
          <w:szCs w:val="28"/>
        </w:rPr>
        <w:t xml:space="preserve"> </w:t>
      </w:r>
      <w:r>
        <w:rPr>
          <w:rFonts w:ascii="黑体" w:eastAsia="黑体" w:hAnsi="黑体" w:cs="黑体"/>
          <w:b/>
          <w:bCs/>
          <w:color w:val="000000"/>
          <w:sz w:val="28"/>
          <w:szCs w:val="28"/>
        </w:rPr>
        <w:t xml:space="preserve"> </w:t>
      </w:r>
      <w:r w:rsidRPr="000B3C2D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张云英</w:t>
      </w:r>
    </w:p>
    <w:p w:rsidR="00B31056" w:rsidRPr="000B3C2D" w:rsidRDefault="00B31056" w:rsidP="008E50C1">
      <w:pPr>
        <w:spacing w:line="500" w:lineRule="exact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</w:p>
    <w:p w:rsidR="00B31056" w:rsidRPr="008E50C1" w:rsidRDefault="00B31056" w:rsidP="004C3F48">
      <w:pPr>
        <w:spacing w:line="540" w:lineRule="exact"/>
        <w:rPr>
          <w:rFonts w:ascii="仿宋_GB2312" w:eastAsia="仿宋_GB2312" w:hAnsi="楷体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楷体" w:cs="仿宋_GB2312" w:hint="eastAsia"/>
          <w:b/>
          <w:bCs/>
          <w:color w:val="000000"/>
          <w:sz w:val="36"/>
          <w:szCs w:val="36"/>
        </w:rPr>
        <w:t>主任会议：</w:t>
      </w:r>
    </w:p>
    <w:p w:rsidR="00B31056" w:rsidRPr="008E50C1" w:rsidRDefault="00B31056" w:rsidP="000B3C2D">
      <w:pPr>
        <w:spacing w:line="54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我委代拟了省人大常委会主任</w:t>
      </w:r>
      <w:r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杜家毫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关于提请任</w:t>
      </w:r>
      <w:r w:rsidRPr="00BF37D9">
        <w:rPr>
          <w:rFonts w:ascii="仿宋_GB2312" w:eastAsia="仿宋_GB2312" w:hAnsi="仿宋" w:cs="仿宋_GB2312" w:hint="eastAsia"/>
          <w:b/>
          <w:bCs/>
          <w:color w:val="000000"/>
          <w:spacing w:val="-6"/>
          <w:sz w:val="36"/>
          <w:szCs w:val="36"/>
        </w:rPr>
        <w:t>免杨志勇等职务的议案，现就有关情况作以下说明。</w:t>
      </w:r>
    </w:p>
    <w:p w:rsidR="00B31056" w:rsidRPr="008E50C1" w:rsidRDefault="00B31056" w:rsidP="000B3C2D">
      <w:pPr>
        <w:spacing w:line="54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>9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月</w:t>
      </w: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>4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日，省委研究决定，提名杨志勇任省人大常委会副秘书长，毛志亮任省人大常委会研究室副主任；免去杨志勇的省人大常委会研究室副主任职务。根据《湖南省人民代表大会常务委员会人事任免办</w:t>
      </w:r>
      <w:r w:rsidRPr="00BF37D9">
        <w:rPr>
          <w:rFonts w:ascii="仿宋_GB2312" w:eastAsia="仿宋_GB2312" w:hAnsi="仿宋" w:cs="仿宋_GB2312" w:hint="eastAsia"/>
          <w:b/>
          <w:bCs/>
          <w:color w:val="000000"/>
          <w:spacing w:val="-3"/>
          <w:sz w:val="36"/>
          <w:szCs w:val="36"/>
        </w:rPr>
        <w:t>法》第十四条第一款的规定，省人大常委会主任杜家毫</w:t>
      </w:r>
      <w:r w:rsidRPr="00BF37D9">
        <w:rPr>
          <w:rFonts w:ascii="仿宋_GB2312" w:eastAsia="仿宋_GB2312" w:hAnsi="仿宋" w:cs="仿宋_GB2312" w:hint="eastAsia"/>
          <w:b/>
          <w:bCs/>
          <w:color w:val="000000"/>
          <w:spacing w:val="-2"/>
          <w:sz w:val="36"/>
          <w:szCs w:val="36"/>
        </w:rPr>
        <w:t>提请省十三届人大常委会第二十次会议任命杨志勇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任省人大常委会副秘书长，毛志亮任省人大常委会研究室</w:t>
      </w:r>
      <w:r w:rsidRPr="00BF37D9">
        <w:rPr>
          <w:rFonts w:ascii="仿宋_GB2312" w:eastAsia="仿宋_GB2312" w:hAnsi="仿宋" w:cs="仿宋_GB2312" w:hint="eastAsia"/>
          <w:b/>
          <w:bCs/>
          <w:color w:val="000000"/>
          <w:spacing w:val="-10"/>
          <w:sz w:val="36"/>
          <w:szCs w:val="36"/>
        </w:rPr>
        <w:t>副主任；免去杨志勇的省人大常委会研究室副主任职务。</w:t>
      </w:r>
    </w:p>
    <w:p w:rsidR="00B31056" w:rsidRPr="008E50C1" w:rsidRDefault="00B31056" w:rsidP="000B3C2D">
      <w:pPr>
        <w:spacing w:line="54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以上说明，请予审议。</w:t>
      </w:r>
    </w:p>
    <w:p w:rsidR="00B31056" w:rsidRPr="008E50C1" w:rsidRDefault="00B31056" w:rsidP="000B3C2D">
      <w:pPr>
        <w:spacing w:line="54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</w:p>
    <w:p w:rsidR="00B31056" w:rsidRDefault="00B31056" w:rsidP="000B3C2D">
      <w:pPr>
        <w:spacing w:line="54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附：杨志勇、毛志亮的简历及被提请任免的理由</w:t>
      </w:r>
    </w:p>
    <w:p w:rsidR="00B31056" w:rsidRDefault="00B31056" w:rsidP="000B3C2D">
      <w:pPr>
        <w:spacing w:line="54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</w:p>
    <w:p w:rsidR="00B31056" w:rsidRPr="008E50C1" w:rsidRDefault="00B31056" w:rsidP="000B3C2D">
      <w:pPr>
        <w:spacing w:line="54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  <w:br w:type="page"/>
      </w:r>
    </w:p>
    <w:p w:rsidR="00B31056" w:rsidRPr="008E50C1" w:rsidRDefault="00B31056" w:rsidP="008E50C1">
      <w:pPr>
        <w:spacing w:line="720" w:lineRule="exact"/>
        <w:jc w:val="center"/>
        <w:rPr>
          <w:rFonts w:ascii="方正小标宋_GBK" w:eastAsia="方正小标宋_GBK" w:hAnsi="宋体" w:cs="Times New Roman"/>
          <w:b/>
          <w:bCs/>
          <w:color w:val="000000"/>
          <w:sz w:val="44"/>
          <w:szCs w:val="44"/>
        </w:rPr>
      </w:pPr>
      <w:r w:rsidRPr="008E50C1"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杨志勇简历及被提请任</w:t>
      </w:r>
      <w:r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命</w:t>
      </w:r>
      <w:r w:rsidRPr="008E50C1"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的理由</w:t>
      </w:r>
    </w:p>
    <w:p w:rsidR="00B31056" w:rsidRPr="008E50C1" w:rsidRDefault="00B31056" w:rsidP="008E50C1">
      <w:pPr>
        <w:spacing w:line="500" w:lineRule="exact"/>
        <w:rPr>
          <w:rFonts w:ascii="仿宋_GB2312" w:eastAsia="仿宋_GB2312" w:hAnsi="Times New Roman" w:cs="Times New Roman"/>
          <w:b/>
          <w:bCs/>
          <w:sz w:val="36"/>
          <w:szCs w:val="36"/>
        </w:rPr>
      </w:pP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杨志勇，男，汉族，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1964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10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月出生，湖南桃源人，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1984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7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月参加工作，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1995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10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月加入中国共产党，研究生学历，文学硕士学位。</w:t>
      </w: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主要经历：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1981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9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1984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7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月，常德师专中文系汉语言文学专业大专学生；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1984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7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1990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 xml:space="preserve">9 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月，常德师专学报编辑部助理编辑；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1990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9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1993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8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月，北京大学中国语言文学系中国现代文学专业硕士研究生；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1993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8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1995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5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月，省人大常委会《人民之友》杂志社科员、助理编辑、编辑；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1995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5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1999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月，省人大常委会《人民之友》杂志社副主任科员、编辑；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1999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1999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8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月，省人大常委会《人民之友》杂志社正科级干部；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1999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8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2002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 xml:space="preserve">12 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月，省人大常委会《人民之友》杂志社正科级干部、副编审；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2002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12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2008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12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月，省人大常委会《人民之友》杂志社副主编；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2008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12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2017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9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月，省人大教育科学文化卫生委员会办公室主任；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2017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9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月至今，省人大常委会研究室副主任。</w:t>
      </w: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杨志勇同志政治立场坚定，认真学习习近平新时</w:t>
      </w:r>
      <w:r w:rsidRPr="008E50C1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代中国特色社会主义思想和党的十九大精神，增强“四个意识”，坚定“四个自信”，做到“两个维护”，自觉同以习近平同志为核心的党中央保持高度一致。认真贯彻落实党中央和省委的重大决策部署，坚决做到政令畅通、令行禁止。勤于学习思考，注重把党的创新理论运用到文稿写作、调研服务等工作中，牵头制定省人大常委会年度调研计划，充分发挥研究室对机关调研工作的统筹协调作用，推动完善“大调研格局”。牵头开展地方人大常委会设立四十周年实践探索专题研究，参与重大疫情防控、野生动物保护、长株潭城市群绿心保护、民营经济发展、长江经济带发展、全省人大建设等多项常委会重点调研活动，调研报告得到各方好评。勤奋敬业，踏实肯干，积极出谋划策、当好参谋，模范带头作用好。组织开展省人大制度研究会的理论研究、交流、转化运用等工作，助力全省经济社会发展和改革攻坚任务，推动全省人大工作高质量发展。强化《研究与参考》的主体策划意识和问题导向意识，多期文稿得到省委、省人大常委会和省政府领导同志批示肯定。尊崇党章宪法，自觉遵守领导干部廉洁从政各项规定，品行端正，谦虚低调，在机关干部职工中口碑较好。</w:t>
      </w: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8E50C1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不足之处：综合协调能力需要进一步加强。</w:t>
      </w: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8E50C1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根据工作需要和杨志勇同志的德才条件，提请任命其为省人大常委会副秘书长。</w:t>
      </w:r>
    </w:p>
    <w:p w:rsidR="00B31056" w:rsidRPr="008E50C1" w:rsidRDefault="00B31056" w:rsidP="008E50C1">
      <w:pPr>
        <w:spacing w:line="720" w:lineRule="exact"/>
        <w:jc w:val="center"/>
        <w:rPr>
          <w:rFonts w:ascii="方正小标宋_GBK" w:eastAsia="方正小标宋_GBK" w:hAnsi="宋体" w:cs="Times New Roman"/>
          <w:b/>
          <w:bCs/>
          <w:color w:val="000000"/>
          <w:sz w:val="44"/>
          <w:szCs w:val="44"/>
        </w:rPr>
      </w:pPr>
    </w:p>
    <w:p w:rsidR="00B31056" w:rsidRPr="008E50C1" w:rsidRDefault="00B31056" w:rsidP="000B3C2D">
      <w:pPr>
        <w:spacing w:line="720" w:lineRule="exact"/>
        <w:ind w:firstLineChars="250" w:firstLine="31680"/>
        <w:rPr>
          <w:rFonts w:ascii="方正小标宋_GBK" w:eastAsia="方正小标宋_GBK" w:hAnsi="宋体" w:cs="Times New Roman"/>
          <w:b/>
          <w:bCs/>
          <w:color w:val="000000"/>
          <w:sz w:val="44"/>
          <w:szCs w:val="44"/>
        </w:rPr>
      </w:pPr>
      <w:r w:rsidRPr="008E50C1"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毛志亮简历及被提请任命的理由</w:t>
      </w: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毛志亮，男，汉族，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1968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3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月出生，湖南华容人，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1990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7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月参加工作，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1990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7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月加入中国共产党，大学学历，法律硕士学位。</w:t>
      </w: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主要经历：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1986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9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1990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7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月，厦门大学法律系法律专业学习；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1990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7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1992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月，省人大常委会办公厅《湖南人大工作》编辑部干部；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1992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1993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7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月，省人大常委会办公厅秘书；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1993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7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1995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11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月，省人大常委会办公厅《湖南人大工作》编辑部副主任科员；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1995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11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2000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月，省人大常委会《人民之友》杂志社主任科员；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2000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2007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6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月，省人大常委会《人民之友》杂志社副主编；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2007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6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2008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 xml:space="preserve">12 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月，省人大法制委员会一处处长；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2008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12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2013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8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月，省人大常委会法规工作委员会备案审查处处长；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2013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8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2017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6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月，省人大法制委员会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(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常委会法制工作委员会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)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社会立法处处长；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2017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6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2019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11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月，省人大民族华侨外事委员会办公室主任；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2019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11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月至今，省人大民族华侨外事委员会办公室主任、一级调研员。</w:t>
      </w: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毛志亮同志政治素养较高，认真学习习近平新时代中国特色社会主义思想，严守党的政治纪律和政治规矩，讲党性、讲原则，在大是大非面前头脑清醒、立场坚定、旗帜鲜明。长期在省人大机关工作，先后在办公厅、《人民之友》杂志社、法制委、民侨外委等多个岗位锻炼，对人大工作业务比较熟悉，理论和法律素养较高，文字功底扎实。认真贯彻党的民族宗教、外事方针政策和有关法律法规，围绕全省对外交往和国际友城工作、少数民族深度贫困地区脱贫攻坚、湘籍侨界人士支持防控新冠疫情、宗教事务条例修订等开展专题调研，起草了一批质量较高的调研报告、汇报材料、新闻报道稿等重要文稿。事业心责任感强，工作兢兢业业、任劳任怨，认真履职尽责，积极主动作为。坚决贯彻党的统一战线工作条例，正确处理好机构改革民宗侨外机构划归党委序列后人大立法工作、监督工作、重大事项决定工作与坚持党的领导的关系。严格遵守中央“八项规定”及其实施细则精神和省委实施办法，加强支部建设和党员干部教育管理。为人真诚，生活简朴，公道正派，善于团结共事。</w:t>
      </w: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不足之处：对外沟通交流需要进一步加强。</w:t>
      </w: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根据工作需要和毛志亮同志的德才条件，提请任命其为省人大常委会研究室副主任。</w:t>
      </w:r>
    </w:p>
    <w:p w:rsidR="00B31056" w:rsidRPr="008E50C1" w:rsidRDefault="00B31056" w:rsidP="008E50C1">
      <w:pPr>
        <w:spacing w:line="720" w:lineRule="exact"/>
        <w:rPr>
          <w:rFonts w:cs="Times New Roman"/>
          <w:b/>
          <w:bCs/>
        </w:rPr>
      </w:pPr>
    </w:p>
    <w:p w:rsidR="00B31056" w:rsidRPr="008E50C1" w:rsidRDefault="00B31056" w:rsidP="008E50C1">
      <w:pPr>
        <w:spacing w:line="720" w:lineRule="exact"/>
        <w:jc w:val="center"/>
        <w:rPr>
          <w:rFonts w:ascii="方正小标宋_GBK" w:eastAsia="方正小标宋_GBK" w:hAnsi="宋体" w:cs="Times New Roman"/>
          <w:b/>
          <w:bCs/>
          <w:color w:val="000000"/>
          <w:sz w:val="44"/>
          <w:szCs w:val="44"/>
        </w:rPr>
      </w:pPr>
      <w:r w:rsidRPr="008E50C1"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杨志勇简历及被提请免职的理由</w:t>
      </w: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p w:rsidR="00B31056" w:rsidRPr="008E50C1" w:rsidRDefault="00B31056" w:rsidP="000B3C2D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杨志勇，男，汉族，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1964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10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月出生，湖南桃源人，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1984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7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月参加工作，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1995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年</w:t>
      </w:r>
      <w:r w:rsidRPr="008E50C1">
        <w:rPr>
          <w:rFonts w:ascii="Times New Roman" w:eastAsia="仿宋_GB2312" w:hAnsi="Times New Roman" w:cs="Times New Roman"/>
          <w:b/>
          <w:bCs/>
          <w:sz w:val="36"/>
          <w:szCs w:val="36"/>
        </w:rPr>
        <w:t>10</w:t>
      </w: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月加入中国共产党，研究生学历，文学硕士学位。现任省人大常委会研究室副主任。</w:t>
      </w:r>
    </w:p>
    <w:p w:rsidR="00B31056" w:rsidRPr="008E50C1" w:rsidRDefault="00B31056" w:rsidP="003064A0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8E50C1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省委已提名任命杨志勇为省人大常委会副秘书长，根据省人大常委会人事任免办法的有关规定，提请免去杨志勇的省人大常委会研究室副主任职务。</w:t>
      </w:r>
    </w:p>
    <w:sectPr w:rsidR="00B31056" w:rsidRPr="008E50C1" w:rsidSect="002263C4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56" w:rsidRDefault="00B31056" w:rsidP="008C1F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1056" w:rsidRDefault="00B31056" w:rsidP="008C1F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56" w:rsidRDefault="00B31056" w:rsidP="00CF625E">
    <w:pPr>
      <w:pStyle w:val="Footer"/>
      <w:framePr w:wrap="auto" w:vAnchor="text" w:hAnchor="margin" w:xAlign="outside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31056" w:rsidRPr="002263C4" w:rsidRDefault="00B31056" w:rsidP="002263C4">
    <w:pPr>
      <w:pStyle w:val="Footer"/>
      <w:ind w:right="360" w:firstLine="360"/>
      <w:jc w:val="righ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56" w:rsidRDefault="00B31056" w:rsidP="008C1F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1056" w:rsidRDefault="00B31056" w:rsidP="008C1F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4EC"/>
    <w:rsid w:val="000411CA"/>
    <w:rsid w:val="00072919"/>
    <w:rsid w:val="00074B34"/>
    <w:rsid w:val="000925E9"/>
    <w:rsid w:val="0009731B"/>
    <w:rsid w:val="000A21A0"/>
    <w:rsid w:val="000A2E9B"/>
    <w:rsid w:val="000B250F"/>
    <w:rsid w:val="000B3C2D"/>
    <w:rsid w:val="000C31F5"/>
    <w:rsid w:val="000C3735"/>
    <w:rsid w:val="000E6E1B"/>
    <w:rsid w:val="00100183"/>
    <w:rsid w:val="00134545"/>
    <w:rsid w:val="00145CE9"/>
    <w:rsid w:val="001553DA"/>
    <w:rsid w:val="00157DB1"/>
    <w:rsid w:val="00164024"/>
    <w:rsid w:val="001954D8"/>
    <w:rsid w:val="002263C4"/>
    <w:rsid w:val="00230911"/>
    <w:rsid w:val="0023652A"/>
    <w:rsid w:val="00251899"/>
    <w:rsid w:val="00263068"/>
    <w:rsid w:val="0026511D"/>
    <w:rsid w:val="00285E58"/>
    <w:rsid w:val="002A61B2"/>
    <w:rsid w:val="002D48BD"/>
    <w:rsid w:val="002D6FCE"/>
    <w:rsid w:val="002E4E7F"/>
    <w:rsid w:val="002F0E81"/>
    <w:rsid w:val="002F3955"/>
    <w:rsid w:val="003064A0"/>
    <w:rsid w:val="00321F28"/>
    <w:rsid w:val="003402FD"/>
    <w:rsid w:val="00366791"/>
    <w:rsid w:val="00367810"/>
    <w:rsid w:val="00371A61"/>
    <w:rsid w:val="003867B3"/>
    <w:rsid w:val="003A2036"/>
    <w:rsid w:val="003A203A"/>
    <w:rsid w:val="003B3828"/>
    <w:rsid w:val="003C4CF6"/>
    <w:rsid w:val="003E328E"/>
    <w:rsid w:val="00401EF8"/>
    <w:rsid w:val="00404F84"/>
    <w:rsid w:val="00423D1F"/>
    <w:rsid w:val="00443E8C"/>
    <w:rsid w:val="0046015F"/>
    <w:rsid w:val="00470128"/>
    <w:rsid w:val="0047763F"/>
    <w:rsid w:val="00491DA8"/>
    <w:rsid w:val="004A66A8"/>
    <w:rsid w:val="004B2DCC"/>
    <w:rsid w:val="004B32A9"/>
    <w:rsid w:val="004C3F48"/>
    <w:rsid w:val="004C43F0"/>
    <w:rsid w:val="004C6587"/>
    <w:rsid w:val="004D44D5"/>
    <w:rsid w:val="004E4E71"/>
    <w:rsid w:val="004F1C91"/>
    <w:rsid w:val="004F6235"/>
    <w:rsid w:val="00510768"/>
    <w:rsid w:val="00522206"/>
    <w:rsid w:val="00541A50"/>
    <w:rsid w:val="005660DB"/>
    <w:rsid w:val="005924EA"/>
    <w:rsid w:val="005A1D88"/>
    <w:rsid w:val="005B0741"/>
    <w:rsid w:val="005B5029"/>
    <w:rsid w:val="005B6342"/>
    <w:rsid w:val="005C2FEE"/>
    <w:rsid w:val="005C7DD8"/>
    <w:rsid w:val="005E200E"/>
    <w:rsid w:val="00604485"/>
    <w:rsid w:val="0060522C"/>
    <w:rsid w:val="00612A82"/>
    <w:rsid w:val="0062382C"/>
    <w:rsid w:val="0068797A"/>
    <w:rsid w:val="006D1831"/>
    <w:rsid w:val="006E6C9A"/>
    <w:rsid w:val="006F12B0"/>
    <w:rsid w:val="00701BAF"/>
    <w:rsid w:val="00713355"/>
    <w:rsid w:val="00721E57"/>
    <w:rsid w:val="00734D3C"/>
    <w:rsid w:val="007402D1"/>
    <w:rsid w:val="007426AB"/>
    <w:rsid w:val="00744A0A"/>
    <w:rsid w:val="007542FD"/>
    <w:rsid w:val="007769EE"/>
    <w:rsid w:val="0078572C"/>
    <w:rsid w:val="007928A9"/>
    <w:rsid w:val="007C56EA"/>
    <w:rsid w:val="007E570F"/>
    <w:rsid w:val="007F72B1"/>
    <w:rsid w:val="00805626"/>
    <w:rsid w:val="008224EC"/>
    <w:rsid w:val="008262C2"/>
    <w:rsid w:val="00861523"/>
    <w:rsid w:val="00870629"/>
    <w:rsid w:val="0087589C"/>
    <w:rsid w:val="008814C8"/>
    <w:rsid w:val="008B4A2E"/>
    <w:rsid w:val="008C1FD2"/>
    <w:rsid w:val="008E0A45"/>
    <w:rsid w:val="008E50C1"/>
    <w:rsid w:val="008F206B"/>
    <w:rsid w:val="00904D1B"/>
    <w:rsid w:val="00907918"/>
    <w:rsid w:val="009143DF"/>
    <w:rsid w:val="00926E3C"/>
    <w:rsid w:val="00930CDF"/>
    <w:rsid w:val="00943110"/>
    <w:rsid w:val="00947A56"/>
    <w:rsid w:val="00966D19"/>
    <w:rsid w:val="00977A5F"/>
    <w:rsid w:val="00982F31"/>
    <w:rsid w:val="00987D12"/>
    <w:rsid w:val="0099483E"/>
    <w:rsid w:val="009B3646"/>
    <w:rsid w:val="009C656B"/>
    <w:rsid w:val="009D0B34"/>
    <w:rsid w:val="009E6EA9"/>
    <w:rsid w:val="00A0554D"/>
    <w:rsid w:val="00A06463"/>
    <w:rsid w:val="00A07B11"/>
    <w:rsid w:val="00A20047"/>
    <w:rsid w:val="00A637CC"/>
    <w:rsid w:val="00A77810"/>
    <w:rsid w:val="00A905FC"/>
    <w:rsid w:val="00AF1F65"/>
    <w:rsid w:val="00B30132"/>
    <w:rsid w:val="00B31056"/>
    <w:rsid w:val="00B31D78"/>
    <w:rsid w:val="00B40023"/>
    <w:rsid w:val="00B703D2"/>
    <w:rsid w:val="00BA1B9D"/>
    <w:rsid w:val="00BE1EDB"/>
    <w:rsid w:val="00BF37D9"/>
    <w:rsid w:val="00C0089A"/>
    <w:rsid w:val="00C22017"/>
    <w:rsid w:val="00C344B3"/>
    <w:rsid w:val="00C40314"/>
    <w:rsid w:val="00C406C0"/>
    <w:rsid w:val="00C67EBA"/>
    <w:rsid w:val="00C713DD"/>
    <w:rsid w:val="00C979A8"/>
    <w:rsid w:val="00CA0D80"/>
    <w:rsid w:val="00CA4013"/>
    <w:rsid w:val="00CA524F"/>
    <w:rsid w:val="00CC27A6"/>
    <w:rsid w:val="00CC546D"/>
    <w:rsid w:val="00CC55B5"/>
    <w:rsid w:val="00CE0A34"/>
    <w:rsid w:val="00CE538E"/>
    <w:rsid w:val="00CF625E"/>
    <w:rsid w:val="00D11A6E"/>
    <w:rsid w:val="00D13098"/>
    <w:rsid w:val="00D91E63"/>
    <w:rsid w:val="00DB1E4F"/>
    <w:rsid w:val="00DD427B"/>
    <w:rsid w:val="00E046EA"/>
    <w:rsid w:val="00E371DB"/>
    <w:rsid w:val="00E403D3"/>
    <w:rsid w:val="00E41073"/>
    <w:rsid w:val="00E54468"/>
    <w:rsid w:val="00E54E81"/>
    <w:rsid w:val="00E55C1C"/>
    <w:rsid w:val="00EB6729"/>
    <w:rsid w:val="00EB75FC"/>
    <w:rsid w:val="00ED7C34"/>
    <w:rsid w:val="00EE2E44"/>
    <w:rsid w:val="00EF4129"/>
    <w:rsid w:val="00EF41D2"/>
    <w:rsid w:val="00F15ABE"/>
    <w:rsid w:val="00F16CCF"/>
    <w:rsid w:val="00F206F5"/>
    <w:rsid w:val="00F27138"/>
    <w:rsid w:val="00F473FD"/>
    <w:rsid w:val="00F72BF4"/>
    <w:rsid w:val="00FB07F5"/>
    <w:rsid w:val="00FC0117"/>
    <w:rsid w:val="00FD1EFC"/>
    <w:rsid w:val="00FE5DA4"/>
    <w:rsid w:val="00FF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2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C1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1FD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C1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1FD2"/>
    <w:rPr>
      <w:sz w:val="18"/>
      <w:szCs w:val="18"/>
    </w:rPr>
  </w:style>
  <w:style w:type="paragraph" w:customStyle="1" w:styleId="CharCharCharCharCharChar1Char">
    <w:name w:val="Char Char Char Char Char Char1 Char"/>
    <w:basedOn w:val="Normal"/>
    <w:uiPriority w:val="99"/>
    <w:rsid w:val="004B32A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4B32A9"/>
  </w:style>
  <w:style w:type="table" w:styleId="TableGrid">
    <w:name w:val="Table Grid"/>
    <w:basedOn w:val="TableNormal"/>
    <w:uiPriority w:val="99"/>
    <w:locked/>
    <w:rsid w:val="009B364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7542FD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542FD"/>
    <w:rPr>
      <w:rFonts w:ascii="宋体" w:hAnsi="Courier New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7</Pages>
  <Words>408</Words>
  <Characters>2329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省十三届人大常委会第66次主任会议</dc:title>
  <dc:subject/>
  <dc:creator>admin</dc:creator>
  <cp:keywords/>
  <dc:description/>
  <cp:lastModifiedBy>微软用户</cp:lastModifiedBy>
  <cp:revision>10</cp:revision>
  <cp:lastPrinted>2020-09-13T08:21:00Z</cp:lastPrinted>
  <dcterms:created xsi:type="dcterms:W3CDTF">2020-09-13T07:28:00Z</dcterms:created>
  <dcterms:modified xsi:type="dcterms:W3CDTF">2020-09-15T07:35:00Z</dcterms:modified>
</cp:coreProperties>
</file>