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8B" w:rsidRPr="00EE0048" w:rsidRDefault="00615B8B" w:rsidP="00F86438">
      <w:pPr>
        <w:spacing w:line="50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EE0048">
        <w:rPr>
          <w:rFonts w:ascii="黑体" w:eastAsia="黑体" w:hAnsi="黑体" w:hint="eastAsia"/>
          <w:b/>
          <w:color w:val="000000"/>
          <w:sz w:val="28"/>
          <w:szCs w:val="28"/>
        </w:rPr>
        <w:t>省十三届人大常委会第</w:t>
      </w:r>
      <w:r w:rsidRPr="00EE0048">
        <w:rPr>
          <w:rFonts w:ascii="黑体" w:eastAsia="黑体" w:hAnsi="黑体"/>
          <w:b/>
          <w:color w:val="000000"/>
          <w:sz w:val="28"/>
          <w:szCs w:val="28"/>
        </w:rPr>
        <w:t>66</w:t>
      </w:r>
      <w:r w:rsidRPr="00EE0048">
        <w:rPr>
          <w:rFonts w:ascii="黑体" w:eastAsia="黑体" w:hAnsi="黑体" w:hint="eastAsia"/>
          <w:b/>
          <w:color w:val="000000"/>
          <w:sz w:val="28"/>
          <w:szCs w:val="28"/>
        </w:rPr>
        <w:t>次主任会议</w:t>
      </w:r>
    </w:p>
    <w:p w:rsidR="00615B8B" w:rsidRPr="00EE0048" w:rsidRDefault="00615B8B" w:rsidP="00F86438">
      <w:pPr>
        <w:spacing w:line="50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EE0048">
        <w:rPr>
          <w:rFonts w:ascii="黑体" w:eastAsia="黑体" w:hAnsi="黑体" w:hint="eastAsia"/>
          <w:b/>
          <w:color w:val="000000"/>
          <w:sz w:val="28"/>
          <w:szCs w:val="28"/>
        </w:rPr>
        <w:t>议题十二汇报材料</w:t>
      </w:r>
      <w:r w:rsidRPr="00EE0048">
        <w:rPr>
          <w:rFonts w:ascii="黑体" w:eastAsia="黑体" w:hAnsi="黑体"/>
          <w:b/>
          <w:color w:val="000000"/>
          <w:sz w:val="28"/>
          <w:szCs w:val="28"/>
        </w:rPr>
        <w:t>2</w:t>
      </w:r>
    </w:p>
    <w:p w:rsidR="00615B8B" w:rsidRPr="00EE0048" w:rsidRDefault="00615B8B" w:rsidP="00F86438">
      <w:pPr>
        <w:autoSpaceDE w:val="0"/>
        <w:autoSpaceDN w:val="0"/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snapToGrid w:val="0"/>
          <w:color w:val="000000"/>
          <w:kern w:val="0"/>
          <w:sz w:val="44"/>
          <w:szCs w:val="44"/>
          <w:lang w:val="zh-CN"/>
        </w:rPr>
      </w:pPr>
    </w:p>
    <w:p w:rsidR="00615B8B" w:rsidRPr="00EE0048" w:rsidRDefault="00615B8B" w:rsidP="00F86438">
      <w:pPr>
        <w:autoSpaceDE w:val="0"/>
        <w:autoSpaceDN w:val="0"/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snapToGrid w:val="0"/>
          <w:color w:val="000000"/>
          <w:kern w:val="0"/>
          <w:sz w:val="44"/>
          <w:szCs w:val="44"/>
        </w:rPr>
      </w:pPr>
      <w:r w:rsidRPr="00EE0048">
        <w:rPr>
          <w:rFonts w:ascii="方正小标宋_GBK" w:eastAsia="方正小标宋_GBK" w:hAnsi="方正小标宋_GBK" w:cs="方正小标宋_GBK" w:hint="eastAsia"/>
          <w:b/>
          <w:bCs/>
          <w:snapToGrid w:val="0"/>
          <w:color w:val="000000"/>
          <w:kern w:val="0"/>
          <w:sz w:val="44"/>
          <w:szCs w:val="44"/>
          <w:lang w:val="zh-CN"/>
        </w:rPr>
        <w:t>湖南省人民代表大会常务委员会主任会议</w:t>
      </w:r>
    </w:p>
    <w:p w:rsidR="00615B8B" w:rsidRPr="00EE0048" w:rsidRDefault="00615B8B" w:rsidP="00F86438">
      <w:pPr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 w:rsidRPr="00EE0048">
        <w:rPr>
          <w:rFonts w:ascii="方正小标宋_GBK" w:eastAsia="方正小标宋_GBK" w:hAnsi="方正小标宋_GBK" w:cs="方正小标宋_GBK" w:hint="eastAsia"/>
          <w:b/>
          <w:bCs/>
          <w:snapToGrid w:val="0"/>
          <w:color w:val="000000"/>
          <w:kern w:val="0"/>
          <w:sz w:val="44"/>
          <w:szCs w:val="44"/>
          <w:lang w:val="zh-CN"/>
        </w:rPr>
        <w:t>关于提请审议</w:t>
      </w:r>
      <w:r w:rsidRPr="00EE0048"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《〈湖南省统计管理条例〉</w:t>
      </w:r>
      <w:r w:rsidRPr="00EE0048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等</w:t>
      </w:r>
    </w:p>
    <w:p w:rsidR="00615B8B" w:rsidRPr="00EE0048" w:rsidRDefault="00615B8B" w:rsidP="00F86438">
      <w:pPr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 w:rsidRPr="00EE0048"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十六件地方性法规修正案（草案）》</w:t>
      </w:r>
    </w:p>
    <w:p w:rsidR="00615B8B" w:rsidRPr="00EE0048" w:rsidRDefault="00615B8B" w:rsidP="00F86438">
      <w:pPr>
        <w:spacing w:line="720" w:lineRule="exact"/>
        <w:jc w:val="center"/>
        <w:rPr>
          <w:rFonts w:ascii="方正小标宋_GBK" w:eastAsia="方正小标宋_GBK" w:hAnsi="方正小标宋_GBK" w:cs="方正小标宋_GBK"/>
          <w:b/>
          <w:bCs/>
          <w:snapToGrid w:val="0"/>
          <w:color w:val="000000"/>
          <w:kern w:val="0"/>
          <w:sz w:val="44"/>
          <w:szCs w:val="44"/>
        </w:rPr>
      </w:pPr>
      <w:r w:rsidRPr="00EE0048">
        <w:rPr>
          <w:rFonts w:ascii="方正小标宋_GBK" w:eastAsia="方正小标宋_GBK" w:hAnsi="方正小标宋_GBK" w:cs="方正小标宋_GBK" w:hint="eastAsia"/>
          <w:b/>
          <w:bCs/>
          <w:snapToGrid w:val="0"/>
          <w:color w:val="000000"/>
          <w:kern w:val="0"/>
          <w:sz w:val="44"/>
          <w:szCs w:val="44"/>
          <w:lang w:val="zh-CN"/>
        </w:rPr>
        <w:t>的议案</w:t>
      </w:r>
      <w:r w:rsidRPr="00EE0048">
        <w:rPr>
          <w:rFonts w:ascii="方正小标宋_GBK" w:eastAsia="方正小标宋_GBK" w:hAnsi="方正小标宋_GBK" w:cs="方正小标宋_GBK"/>
          <w:b/>
          <w:bCs/>
          <w:snapToGrid w:val="0"/>
          <w:color w:val="000000"/>
          <w:kern w:val="0"/>
          <w:sz w:val="44"/>
          <w:szCs w:val="44"/>
        </w:rPr>
        <w:t>(</w:t>
      </w:r>
      <w:r w:rsidRPr="00EE0048">
        <w:rPr>
          <w:rFonts w:ascii="方正小标宋_GBK" w:eastAsia="方正小标宋_GBK" w:hAnsi="方正小标宋_GBK" w:cs="方正小标宋_GBK" w:hint="eastAsia"/>
          <w:b/>
          <w:bCs/>
          <w:snapToGrid w:val="0"/>
          <w:color w:val="000000"/>
          <w:kern w:val="0"/>
          <w:sz w:val="44"/>
          <w:szCs w:val="44"/>
        </w:rPr>
        <w:t>草案</w:t>
      </w:r>
      <w:r w:rsidRPr="00EE0048">
        <w:rPr>
          <w:rFonts w:ascii="方正小标宋_GBK" w:eastAsia="方正小标宋_GBK" w:hAnsi="方正小标宋_GBK" w:cs="方正小标宋_GBK"/>
          <w:b/>
          <w:bCs/>
          <w:snapToGrid w:val="0"/>
          <w:color w:val="000000"/>
          <w:kern w:val="0"/>
          <w:sz w:val="44"/>
          <w:szCs w:val="44"/>
        </w:rPr>
        <w:t>)</w:t>
      </w:r>
    </w:p>
    <w:p w:rsidR="00615B8B" w:rsidRPr="00EE0048" w:rsidRDefault="00615B8B">
      <w:pPr>
        <w:spacing w:line="600" w:lineRule="exact"/>
        <w:rPr>
          <w:rFonts w:ascii="宋体" w:eastAsia="宋体" w:hAnsi="宋体"/>
          <w:b/>
          <w:snapToGrid w:val="0"/>
          <w:color w:val="000000"/>
          <w:kern w:val="0"/>
          <w:sz w:val="44"/>
          <w:szCs w:val="44"/>
          <w:lang w:val="zh-CN"/>
        </w:rPr>
      </w:pPr>
    </w:p>
    <w:p w:rsidR="00615B8B" w:rsidRPr="00EE0048" w:rsidRDefault="00615B8B">
      <w:pPr>
        <w:spacing w:line="600" w:lineRule="exact"/>
        <w:rPr>
          <w:rFonts w:ascii="仿宋_GB2312" w:hAnsi="黑体" w:cs="黑体"/>
          <w:b/>
          <w:color w:val="000000"/>
          <w:szCs w:val="32"/>
        </w:rPr>
      </w:pPr>
      <w:r w:rsidRPr="00EE0048">
        <w:rPr>
          <w:rFonts w:ascii="仿宋_GB2312" w:hAnsi="黑体" w:cs="黑体" w:hint="eastAsia"/>
          <w:b/>
          <w:color w:val="000000"/>
          <w:szCs w:val="32"/>
        </w:rPr>
        <w:t>省人大常委会：</w:t>
      </w:r>
    </w:p>
    <w:p w:rsidR="00615B8B" w:rsidRPr="00EE0048" w:rsidRDefault="00615B8B" w:rsidP="00EE0048">
      <w:pPr>
        <w:spacing w:line="600" w:lineRule="exact"/>
        <w:ind w:firstLineChars="200" w:firstLine="31680"/>
        <w:rPr>
          <w:rFonts w:ascii="仿宋_GB2312" w:cs="仿宋_GB2312"/>
          <w:b/>
          <w:color w:val="000000"/>
          <w:szCs w:val="32"/>
        </w:rPr>
      </w:pPr>
      <w:r w:rsidRPr="00EE0048">
        <w:rPr>
          <w:rFonts w:ascii="仿宋_GB2312" w:cs="仿宋_GB2312" w:hint="eastAsia"/>
          <w:b/>
          <w:color w:val="000000"/>
          <w:szCs w:val="32"/>
        </w:rPr>
        <w:t>根据《关于我省现行有效的省本级地方性法规全面清理报告》对法规的处理建议和主任会议的要求，为维护国家法制统一和适应我省经济社会发展的需要，拟以打包修正形式对</w:t>
      </w:r>
      <w:r w:rsidRPr="00EE0048">
        <w:rPr>
          <w:rFonts w:ascii="仿宋_GB2312" w:cs="仿宋_GB2312"/>
          <w:b/>
          <w:color w:val="000000"/>
          <w:szCs w:val="32"/>
        </w:rPr>
        <w:t>106</w:t>
      </w:r>
      <w:r w:rsidRPr="00EE0048">
        <w:rPr>
          <w:rFonts w:ascii="仿宋_GB2312" w:cs="仿宋_GB2312" w:hint="eastAsia"/>
          <w:b/>
          <w:color w:val="000000"/>
          <w:szCs w:val="32"/>
        </w:rPr>
        <w:t>件省本级地方性法规分领域分批进行修改。这次打包修正的</w:t>
      </w:r>
      <w:r w:rsidRPr="00EE0048">
        <w:rPr>
          <w:rFonts w:ascii="仿宋_GB2312" w:cs="仿宋_GB2312"/>
          <w:b/>
          <w:color w:val="000000"/>
          <w:szCs w:val="32"/>
        </w:rPr>
        <w:t>16</w:t>
      </w:r>
      <w:r w:rsidRPr="00EE0048">
        <w:rPr>
          <w:rFonts w:ascii="仿宋_GB2312" w:cs="仿宋_GB2312" w:hint="eastAsia"/>
          <w:b/>
          <w:color w:val="000000"/>
          <w:szCs w:val="32"/>
        </w:rPr>
        <w:t>件省本级地方性法规主要涉及到交通、通信等领域。省人民代表大会常务委员会主任会议拟定了《</w:t>
      </w:r>
      <w:r w:rsidRPr="00EE0048">
        <w:rPr>
          <w:rFonts w:ascii="仿宋_GB2312" w:cs="仿宋_GB2312"/>
          <w:b/>
          <w:color w:val="000000"/>
          <w:szCs w:val="32"/>
        </w:rPr>
        <w:t>&lt;</w:t>
      </w:r>
      <w:r w:rsidRPr="00EE0048">
        <w:rPr>
          <w:rFonts w:ascii="仿宋_GB2312" w:cs="仿宋_GB2312" w:hint="eastAsia"/>
          <w:b/>
          <w:color w:val="000000"/>
          <w:szCs w:val="32"/>
        </w:rPr>
        <w:t>湖南省统计管理条例</w:t>
      </w:r>
      <w:r w:rsidRPr="00EE0048">
        <w:rPr>
          <w:rFonts w:ascii="仿宋_GB2312" w:cs="仿宋_GB2312"/>
          <w:b/>
          <w:color w:val="000000"/>
          <w:szCs w:val="32"/>
        </w:rPr>
        <w:t>&gt;</w:t>
      </w:r>
      <w:r w:rsidRPr="00EE0048">
        <w:rPr>
          <w:rFonts w:ascii="仿宋_GB2312" w:cs="仿宋_GB2312" w:hint="eastAsia"/>
          <w:b/>
          <w:color w:val="000000"/>
          <w:szCs w:val="32"/>
        </w:rPr>
        <w:t>等十六件地方性法规修正案（草案）》及其说明，现提请审议。</w:t>
      </w:r>
    </w:p>
    <w:p w:rsidR="00615B8B" w:rsidRPr="00EE0048" w:rsidRDefault="00615B8B">
      <w:pPr>
        <w:spacing w:line="580" w:lineRule="exact"/>
        <w:rPr>
          <w:rFonts w:ascii="仿宋_GB2312"/>
          <w:b/>
          <w:color w:val="000000"/>
          <w:szCs w:val="32"/>
        </w:rPr>
      </w:pPr>
    </w:p>
    <w:p w:rsidR="00615B8B" w:rsidRPr="00EE0048" w:rsidRDefault="00615B8B">
      <w:pPr>
        <w:spacing w:line="580" w:lineRule="exact"/>
        <w:rPr>
          <w:rFonts w:ascii="仿宋_GB2312"/>
          <w:b/>
          <w:color w:val="000000"/>
          <w:szCs w:val="32"/>
        </w:rPr>
      </w:pPr>
    </w:p>
    <w:p w:rsidR="00615B8B" w:rsidRPr="00EE0048" w:rsidRDefault="00615B8B" w:rsidP="00473D27">
      <w:pPr>
        <w:wordWrap w:val="0"/>
        <w:spacing w:line="580" w:lineRule="exact"/>
        <w:ind w:right="640"/>
        <w:jc w:val="center"/>
        <w:rPr>
          <w:rFonts w:ascii="仿宋_GB2312"/>
          <w:b/>
          <w:color w:val="000000"/>
          <w:szCs w:val="32"/>
        </w:rPr>
      </w:pPr>
      <w:r w:rsidRPr="00EE0048">
        <w:rPr>
          <w:rFonts w:ascii="仿宋_GB2312"/>
          <w:b/>
          <w:color w:val="000000"/>
          <w:szCs w:val="32"/>
        </w:rPr>
        <w:t xml:space="preserve">                  </w:t>
      </w:r>
      <w:r w:rsidRPr="00EE0048">
        <w:rPr>
          <w:rFonts w:ascii="仿宋_GB2312" w:hint="eastAsia"/>
          <w:b/>
          <w:color w:val="000000"/>
          <w:szCs w:val="32"/>
        </w:rPr>
        <w:t>湖南省人大常委会主任会议</w:t>
      </w:r>
    </w:p>
    <w:p w:rsidR="00615B8B" w:rsidRPr="00EE0048" w:rsidRDefault="00615B8B" w:rsidP="00473D27">
      <w:pPr>
        <w:spacing w:line="580" w:lineRule="exact"/>
        <w:ind w:right="480" w:firstLine="645"/>
        <w:jc w:val="right"/>
        <w:rPr>
          <w:b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20"/>
        </w:smartTagPr>
        <w:r w:rsidRPr="00EE0048">
          <w:rPr>
            <w:rFonts w:ascii="仿宋_GB2312"/>
            <w:b/>
            <w:color w:val="000000"/>
            <w:szCs w:val="32"/>
          </w:rPr>
          <w:t>2020</w:t>
        </w:r>
        <w:r w:rsidRPr="00EE0048">
          <w:rPr>
            <w:rFonts w:ascii="仿宋_GB2312" w:hint="eastAsia"/>
            <w:b/>
            <w:color w:val="000000"/>
            <w:szCs w:val="32"/>
          </w:rPr>
          <w:t>年</w:t>
        </w:r>
        <w:r w:rsidRPr="00EE0048">
          <w:rPr>
            <w:rFonts w:ascii="仿宋_GB2312"/>
            <w:b/>
            <w:color w:val="000000"/>
            <w:szCs w:val="32"/>
          </w:rPr>
          <w:t>9</w:t>
        </w:r>
        <w:r w:rsidRPr="00EE0048">
          <w:rPr>
            <w:rFonts w:ascii="仿宋_GB2312" w:hint="eastAsia"/>
            <w:b/>
            <w:color w:val="000000"/>
            <w:szCs w:val="32"/>
          </w:rPr>
          <w:t>月</w:t>
        </w:r>
        <w:r w:rsidRPr="00EE0048">
          <w:rPr>
            <w:rFonts w:ascii="仿宋_GB2312"/>
            <w:b/>
            <w:color w:val="000000"/>
            <w:szCs w:val="32"/>
          </w:rPr>
          <w:t>21</w:t>
        </w:r>
        <w:bookmarkStart w:id="0" w:name="_GoBack"/>
        <w:bookmarkEnd w:id="0"/>
        <w:r w:rsidRPr="00EE0048">
          <w:rPr>
            <w:rFonts w:ascii="仿宋_GB2312" w:hint="eastAsia"/>
            <w:b/>
            <w:color w:val="000000"/>
            <w:szCs w:val="32"/>
          </w:rPr>
          <w:t>日</w:t>
        </w:r>
      </w:smartTag>
    </w:p>
    <w:sectPr w:rsidR="00615B8B" w:rsidRPr="00EE0048" w:rsidSect="0021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CB"/>
    <w:rsid w:val="000858AC"/>
    <w:rsid w:val="002158CB"/>
    <w:rsid w:val="00473D27"/>
    <w:rsid w:val="005D625C"/>
    <w:rsid w:val="00615B8B"/>
    <w:rsid w:val="00EE0048"/>
    <w:rsid w:val="00F86438"/>
    <w:rsid w:val="03F62AA3"/>
    <w:rsid w:val="100D53C6"/>
    <w:rsid w:val="16AC24FD"/>
    <w:rsid w:val="45B5655A"/>
    <w:rsid w:val="472D7DBF"/>
    <w:rsid w:val="4B250702"/>
    <w:rsid w:val="4C623086"/>
    <w:rsid w:val="724B4DED"/>
    <w:rsid w:val="78A078BF"/>
    <w:rsid w:val="78B7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C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58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001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</cp:revision>
  <cp:lastPrinted>2020-09-11T10:01:00Z</cp:lastPrinted>
  <dcterms:created xsi:type="dcterms:W3CDTF">2014-10-29T12:08:00Z</dcterms:created>
  <dcterms:modified xsi:type="dcterms:W3CDTF">2020-09-11T10:02:00Z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