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68" w:rsidRPr="003F5AC7" w:rsidRDefault="001C0B68" w:rsidP="000C1BC2">
      <w:pPr>
        <w:spacing w:line="500" w:lineRule="exact"/>
        <w:rPr>
          <w:rFonts w:ascii="黑体" w:eastAsia="黑体" w:hAnsi="黑体"/>
          <w:b/>
          <w:color w:val="000000"/>
          <w:sz w:val="28"/>
          <w:szCs w:val="28"/>
        </w:rPr>
      </w:pPr>
      <w:r w:rsidRPr="003F5AC7">
        <w:rPr>
          <w:rFonts w:ascii="黑体" w:eastAsia="黑体" w:hAnsi="黑体" w:hint="eastAsia"/>
          <w:b/>
          <w:color w:val="000000"/>
          <w:sz w:val="28"/>
          <w:szCs w:val="28"/>
        </w:rPr>
        <w:t>省十三届人大常委会第</w:t>
      </w:r>
      <w:r w:rsidRPr="003F5AC7">
        <w:rPr>
          <w:rFonts w:ascii="黑体" w:eastAsia="黑体" w:hAnsi="黑体"/>
          <w:b/>
          <w:color w:val="000000"/>
          <w:sz w:val="28"/>
          <w:szCs w:val="28"/>
        </w:rPr>
        <w:t>66</w:t>
      </w:r>
      <w:r w:rsidRPr="003F5AC7">
        <w:rPr>
          <w:rFonts w:ascii="黑体" w:eastAsia="黑体" w:hAnsi="黑体" w:hint="eastAsia"/>
          <w:b/>
          <w:color w:val="000000"/>
          <w:sz w:val="28"/>
          <w:szCs w:val="28"/>
        </w:rPr>
        <w:t>次主任会议</w:t>
      </w:r>
    </w:p>
    <w:p w:rsidR="001C0B68" w:rsidRPr="003F5AC7" w:rsidRDefault="001C0B68" w:rsidP="000C1BC2">
      <w:pPr>
        <w:spacing w:line="500" w:lineRule="exact"/>
        <w:rPr>
          <w:rFonts w:ascii="黑体" w:eastAsia="黑体" w:hAnsi="黑体"/>
          <w:b/>
          <w:color w:val="000000"/>
          <w:sz w:val="28"/>
          <w:szCs w:val="28"/>
        </w:rPr>
      </w:pPr>
      <w:r w:rsidRPr="003F5AC7">
        <w:rPr>
          <w:rFonts w:ascii="黑体" w:eastAsia="黑体" w:hAnsi="黑体" w:hint="eastAsia"/>
          <w:b/>
          <w:color w:val="000000"/>
          <w:sz w:val="28"/>
          <w:szCs w:val="28"/>
        </w:rPr>
        <w:t>议题十二汇报材料</w:t>
      </w:r>
      <w:r w:rsidRPr="003F5AC7">
        <w:rPr>
          <w:rFonts w:ascii="黑体" w:eastAsia="黑体" w:hAnsi="黑体"/>
          <w:b/>
          <w:color w:val="000000"/>
          <w:sz w:val="28"/>
          <w:szCs w:val="28"/>
        </w:rPr>
        <w:t>4</w:t>
      </w:r>
    </w:p>
    <w:p w:rsidR="001C0B68" w:rsidRPr="003F5AC7" w:rsidRDefault="001C0B68" w:rsidP="000C1BC2">
      <w:pPr>
        <w:spacing w:line="720" w:lineRule="exact"/>
        <w:rPr>
          <w:rFonts w:ascii="宋体" w:eastAsia="宋体" w:hAnsi="宋体" w:cs="Arial"/>
          <w:b/>
          <w:bCs/>
          <w:color w:val="000000"/>
          <w:szCs w:val="32"/>
        </w:rPr>
      </w:pPr>
    </w:p>
    <w:p w:rsidR="001C0B68" w:rsidRPr="003F5AC7" w:rsidRDefault="001C0B68" w:rsidP="000C1BC2">
      <w:pPr>
        <w:spacing w:line="72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</w:pPr>
      <w:bookmarkStart w:id="0" w:name="Title"/>
      <w:r w:rsidRPr="003F5AC7"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关于</w:t>
      </w:r>
      <w:r w:rsidRPr="003F5AC7">
        <w:rPr>
          <w:rFonts w:ascii="方正小标宋_GBK" w:eastAsia="方正小标宋_GBK" w:hAnsi="方正小标宋_GBK" w:cs="方正小标宋_GBK" w:hint="eastAsia"/>
          <w:b/>
          <w:color w:val="000000"/>
          <w:sz w:val="44"/>
          <w:szCs w:val="44"/>
        </w:rPr>
        <w:t>《湖南省统计管理条例》</w:t>
      </w:r>
      <w:r w:rsidRPr="003F5AC7"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等十六件</w:t>
      </w:r>
    </w:p>
    <w:p w:rsidR="001C0B68" w:rsidRPr="003F5AC7" w:rsidRDefault="001C0B68" w:rsidP="000C1BC2">
      <w:pPr>
        <w:spacing w:line="72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</w:pPr>
      <w:r w:rsidRPr="003F5AC7"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地方性法规修正案（草案）的说明</w:t>
      </w:r>
      <w:bookmarkEnd w:id="0"/>
      <w:r w:rsidRPr="003F5AC7"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（草案）</w:t>
      </w:r>
    </w:p>
    <w:p w:rsidR="001C0B68" w:rsidRPr="003F5AC7" w:rsidRDefault="001C0B68" w:rsidP="000C1BC2">
      <w:pPr>
        <w:spacing w:line="600" w:lineRule="exact"/>
        <w:ind w:firstLine="645"/>
        <w:jc w:val="center"/>
        <w:rPr>
          <w:rFonts w:ascii="黑体" w:eastAsia="黑体" w:hAnsi="方正小标宋_GBK" w:cs="方正小标宋_GBK"/>
          <w:b/>
          <w:bCs/>
          <w:color w:val="000000"/>
          <w:spacing w:val="-8"/>
        </w:rPr>
      </w:pPr>
    </w:p>
    <w:p w:rsidR="001C0B68" w:rsidRPr="003F5AC7" w:rsidRDefault="001C0B68" w:rsidP="000C1BC2">
      <w:pPr>
        <w:spacing w:line="600" w:lineRule="exact"/>
        <w:jc w:val="center"/>
        <w:rPr>
          <w:rFonts w:ascii="楷体_GB2312" w:eastAsia="楷体_GB2312" w:hAnsi="方正小标宋_GBK" w:cs="方正小标宋_GBK"/>
          <w:b/>
          <w:bCs/>
          <w:color w:val="000000"/>
          <w:spacing w:val="-8"/>
        </w:rPr>
      </w:pPr>
      <w:r w:rsidRPr="003F5AC7">
        <w:rPr>
          <w:rFonts w:ascii="黑体" w:eastAsia="黑体" w:hAnsi="方正小标宋_GBK" w:cs="方正小标宋_GBK"/>
          <w:b/>
          <w:bCs/>
          <w:color w:val="000000"/>
          <w:spacing w:val="-8"/>
        </w:rPr>
        <w:t>——</w:t>
      </w:r>
      <w:bookmarkStart w:id="1" w:name="TitleDescription"/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9"/>
          <w:attr w:name="Year" w:val="2020"/>
        </w:smartTagPr>
        <w:r w:rsidRPr="003F5AC7">
          <w:rPr>
            <w:rFonts w:ascii="楷体_GB2312" w:eastAsia="楷体_GB2312" w:hAnsi="方正小标宋_GBK" w:cs="方正小标宋_GBK"/>
            <w:b/>
            <w:bCs/>
            <w:color w:val="000000"/>
            <w:spacing w:val="-8"/>
          </w:rPr>
          <w:t>2020</w:t>
        </w:r>
        <w:r w:rsidRPr="003F5AC7">
          <w:rPr>
            <w:rFonts w:ascii="楷体_GB2312" w:eastAsia="楷体_GB2312" w:hAnsi="方正小标宋_GBK" w:cs="方正小标宋_GBK" w:hint="eastAsia"/>
            <w:b/>
            <w:bCs/>
            <w:color w:val="000000"/>
            <w:spacing w:val="-8"/>
          </w:rPr>
          <w:t>年</w:t>
        </w:r>
        <w:r w:rsidRPr="003F5AC7">
          <w:rPr>
            <w:rFonts w:ascii="楷体_GB2312" w:eastAsia="楷体_GB2312" w:hAnsi="方正小标宋_GBK" w:cs="方正小标宋_GBK"/>
            <w:b/>
            <w:bCs/>
            <w:color w:val="000000"/>
            <w:spacing w:val="-8"/>
          </w:rPr>
          <w:t>9</w:t>
        </w:r>
        <w:r w:rsidRPr="003F5AC7">
          <w:rPr>
            <w:rFonts w:ascii="楷体_GB2312" w:eastAsia="楷体_GB2312" w:hAnsi="方正小标宋_GBK" w:cs="方正小标宋_GBK" w:hint="eastAsia"/>
            <w:b/>
            <w:bCs/>
            <w:color w:val="000000"/>
            <w:spacing w:val="-8"/>
          </w:rPr>
          <w:t>月</w:t>
        </w:r>
        <w:r w:rsidRPr="003F5AC7">
          <w:rPr>
            <w:rFonts w:ascii="楷体_GB2312" w:eastAsia="楷体_GB2312" w:hAnsi="方正小标宋_GBK" w:cs="方正小标宋_GBK"/>
            <w:b/>
            <w:bCs/>
            <w:color w:val="000000"/>
            <w:spacing w:val="-8"/>
          </w:rPr>
          <w:t>21</w:t>
        </w:r>
        <w:r w:rsidRPr="003F5AC7">
          <w:rPr>
            <w:rFonts w:ascii="楷体_GB2312" w:eastAsia="楷体_GB2312" w:hAnsi="方正小标宋_GBK" w:cs="方正小标宋_GBK" w:hint="eastAsia"/>
            <w:b/>
            <w:bCs/>
            <w:color w:val="000000"/>
            <w:spacing w:val="-8"/>
          </w:rPr>
          <w:t>日</w:t>
        </w:r>
      </w:smartTag>
      <w:r w:rsidRPr="003F5AC7">
        <w:rPr>
          <w:rFonts w:ascii="楷体_GB2312" w:eastAsia="楷体_GB2312" w:hAnsi="方正小标宋_GBK" w:cs="方正小标宋_GBK" w:hint="eastAsia"/>
          <w:b/>
          <w:bCs/>
          <w:color w:val="000000"/>
          <w:spacing w:val="-8"/>
        </w:rPr>
        <w:t>省十三届人大常委会第二十次会议上</w:t>
      </w:r>
      <w:bookmarkStart w:id="2" w:name="Position"/>
      <w:bookmarkEnd w:id="1"/>
    </w:p>
    <w:p w:rsidR="001C0B68" w:rsidRPr="003F5AC7" w:rsidRDefault="001C0B68" w:rsidP="000C1BC2">
      <w:pPr>
        <w:spacing w:line="600" w:lineRule="exact"/>
        <w:ind w:firstLine="645"/>
        <w:jc w:val="center"/>
        <w:rPr>
          <w:rFonts w:ascii="楷体_GB2312" w:eastAsia="楷体_GB2312" w:hAnsi="方正小标宋_GBK" w:cs="方正小标宋_GBK"/>
          <w:b/>
          <w:bCs/>
          <w:color w:val="000000"/>
        </w:rPr>
      </w:pPr>
    </w:p>
    <w:tbl>
      <w:tblPr>
        <w:tblW w:w="6588" w:type="dxa"/>
        <w:jc w:val="center"/>
        <w:tblLayout w:type="fixed"/>
        <w:tblLook w:val="00A0"/>
      </w:tblPr>
      <w:tblGrid>
        <w:gridCol w:w="5342"/>
        <w:gridCol w:w="1246"/>
      </w:tblGrid>
      <w:tr w:rsidR="001C0B68" w:rsidRPr="003F5AC7">
        <w:trPr>
          <w:jc w:val="center"/>
        </w:trPr>
        <w:tc>
          <w:tcPr>
            <w:tcW w:w="5342" w:type="dxa"/>
            <w:noWrap/>
            <w:tcFitText/>
            <w:vAlign w:val="center"/>
          </w:tcPr>
          <w:bookmarkEnd w:id="2"/>
          <w:p w:rsidR="001C0B68" w:rsidRPr="003F5AC7" w:rsidRDefault="001C0B68" w:rsidP="000C1BC2">
            <w:pPr>
              <w:spacing w:line="600" w:lineRule="exact"/>
              <w:jc w:val="center"/>
              <w:rPr>
                <w:rFonts w:ascii="楷体" w:eastAsia="楷体" w:hAnsi="楷体" w:cs="楷体"/>
                <w:b/>
                <w:color w:val="000000"/>
                <w:szCs w:val="32"/>
              </w:rPr>
            </w:pPr>
            <w:r w:rsidRPr="003F5AC7">
              <w:rPr>
                <w:rFonts w:ascii="楷体" w:eastAsia="楷体_GB2312" w:hAnsi="楷体" w:cs="楷体" w:hint="eastAsia"/>
                <w:b/>
                <w:color w:val="000000"/>
                <w:spacing w:val="38"/>
                <w:kern w:val="0"/>
                <w:szCs w:val="32"/>
              </w:rPr>
              <w:t>省人大法制委员会副主任委</w:t>
            </w:r>
            <w:r w:rsidRPr="003F5AC7">
              <w:rPr>
                <w:rFonts w:ascii="楷体" w:eastAsia="楷体_GB2312" w:hAnsi="楷体" w:cs="楷体" w:hint="eastAsia"/>
                <w:b/>
                <w:color w:val="000000"/>
                <w:spacing w:val="9"/>
                <w:kern w:val="0"/>
                <w:szCs w:val="32"/>
              </w:rPr>
              <w:t>员</w:t>
            </w:r>
          </w:p>
        </w:tc>
        <w:tc>
          <w:tcPr>
            <w:tcW w:w="1246" w:type="dxa"/>
            <w:vMerge w:val="restart"/>
            <w:noWrap/>
            <w:vAlign w:val="center"/>
          </w:tcPr>
          <w:p w:rsidR="001C0B68" w:rsidRPr="003F5AC7" w:rsidRDefault="001C0B68" w:rsidP="000C1BC2">
            <w:pPr>
              <w:spacing w:line="600" w:lineRule="exact"/>
              <w:jc w:val="center"/>
              <w:rPr>
                <w:rFonts w:ascii="楷体" w:eastAsia="楷体" w:hAnsi="楷体" w:cs="楷体"/>
                <w:b/>
                <w:color w:val="000000"/>
                <w:szCs w:val="32"/>
              </w:rPr>
            </w:pPr>
            <w:r w:rsidRPr="003F5AC7">
              <w:rPr>
                <w:rFonts w:ascii="楷体" w:eastAsia="楷体_GB2312" w:hAnsi="楷体" w:cs="楷体" w:hint="eastAsia"/>
                <w:b/>
                <w:color w:val="000000"/>
                <w:szCs w:val="32"/>
              </w:rPr>
              <w:t>吴秋菊</w:t>
            </w:r>
          </w:p>
        </w:tc>
      </w:tr>
      <w:tr w:rsidR="001C0B68" w:rsidRPr="003F5AC7">
        <w:trPr>
          <w:jc w:val="center"/>
        </w:trPr>
        <w:tc>
          <w:tcPr>
            <w:tcW w:w="5342" w:type="dxa"/>
            <w:noWrap/>
            <w:tcFitText/>
            <w:vAlign w:val="center"/>
          </w:tcPr>
          <w:p w:rsidR="001C0B68" w:rsidRPr="003F5AC7" w:rsidRDefault="001C0B68" w:rsidP="000C1BC2">
            <w:pPr>
              <w:spacing w:line="600" w:lineRule="exact"/>
              <w:jc w:val="center"/>
              <w:rPr>
                <w:rFonts w:ascii="楷体" w:eastAsia="楷体" w:hAnsi="楷体" w:cs="楷体"/>
                <w:b/>
                <w:color w:val="000000"/>
                <w:szCs w:val="32"/>
              </w:rPr>
            </w:pPr>
            <w:r w:rsidRPr="003F5AC7">
              <w:rPr>
                <w:rFonts w:ascii="楷体" w:eastAsia="楷体_GB2312" w:hAnsi="楷体" w:cs="楷体" w:hint="eastAsia"/>
                <w:b/>
                <w:color w:val="000000"/>
                <w:spacing w:val="10"/>
                <w:kern w:val="0"/>
                <w:szCs w:val="32"/>
              </w:rPr>
              <w:t>省人大常委会法制工作委员会主</w:t>
            </w:r>
            <w:r w:rsidRPr="003F5AC7">
              <w:rPr>
                <w:rFonts w:ascii="楷体" w:eastAsia="楷体_GB2312" w:hAnsi="楷体" w:cs="楷体" w:hint="eastAsia"/>
                <w:b/>
                <w:color w:val="000000"/>
                <w:spacing w:val="4"/>
                <w:kern w:val="0"/>
                <w:szCs w:val="32"/>
              </w:rPr>
              <w:t>任</w:t>
            </w:r>
          </w:p>
        </w:tc>
        <w:tc>
          <w:tcPr>
            <w:tcW w:w="1246" w:type="dxa"/>
            <w:vMerge/>
            <w:noWrap/>
          </w:tcPr>
          <w:p w:rsidR="001C0B68" w:rsidRPr="003F5AC7" w:rsidRDefault="001C0B68" w:rsidP="000C1BC2">
            <w:pPr>
              <w:spacing w:line="600" w:lineRule="exact"/>
              <w:jc w:val="center"/>
              <w:rPr>
                <w:rFonts w:ascii="楷体" w:eastAsia="楷体" w:hAnsi="楷体" w:cs="楷体"/>
                <w:b/>
                <w:color w:val="000000"/>
                <w:szCs w:val="32"/>
              </w:rPr>
            </w:pPr>
          </w:p>
        </w:tc>
      </w:tr>
    </w:tbl>
    <w:p w:rsidR="001C0B68" w:rsidRPr="003F5AC7" w:rsidRDefault="001C0B68" w:rsidP="000C1BC2">
      <w:pPr>
        <w:spacing w:line="600" w:lineRule="exact"/>
        <w:rPr>
          <w:rFonts w:ascii="宋体" w:eastAsia="宋体" w:hAnsi="宋体" w:cs="Arial"/>
          <w:b/>
          <w:color w:val="000000"/>
          <w:szCs w:val="32"/>
        </w:rPr>
      </w:pPr>
    </w:p>
    <w:p w:rsidR="001C0B68" w:rsidRPr="003F5AC7" w:rsidRDefault="001C0B68" w:rsidP="000C1BC2">
      <w:pPr>
        <w:spacing w:line="600" w:lineRule="exact"/>
        <w:rPr>
          <w:rFonts w:ascii="仿宋_GB2312"/>
          <w:b/>
          <w:color w:val="000000"/>
        </w:rPr>
      </w:pPr>
      <w:bookmarkStart w:id="3" w:name="Appellation"/>
      <w:r w:rsidRPr="003F5AC7">
        <w:rPr>
          <w:rFonts w:ascii="仿宋_GB2312" w:hAnsi="宋体" w:cs="Arial" w:hint="eastAsia"/>
          <w:b/>
          <w:color w:val="000000"/>
          <w:szCs w:val="32"/>
        </w:rPr>
        <w:t>主任、各位副主任、秘书长、各位委员：</w:t>
      </w:r>
      <w:bookmarkEnd w:id="3"/>
    </w:p>
    <w:p w:rsidR="001C0B68" w:rsidRPr="003F5AC7" w:rsidRDefault="001C0B68" w:rsidP="000C1BC2">
      <w:pPr>
        <w:spacing w:line="600" w:lineRule="exact"/>
        <w:ind w:firstLine="640"/>
        <w:rPr>
          <w:b/>
          <w:color w:val="000000"/>
        </w:rPr>
      </w:pPr>
      <w:r w:rsidRPr="003F5AC7">
        <w:rPr>
          <w:rFonts w:ascii="仿宋_GB2312" w:hAnsi="仿宋_GB2312" w:cs="仿宋_GB2312" w:hint="eastAsia"/>
          <w:b/>
          <w:color w:val="000000"/>
        </w:rPr>
        <w:t>受主任会议委托，现就《〈湖南省统计管理条例〉等十六件地方性法规修正案（草案）》（以下简称修正案草案）作如下说明：</w:t>
      </w:r>
    </w:p>
    <w:p w:rsidR="001C0B68" w:rsidRPr="003F5AC7" w:rsidRDefault="001C0B68" w:rsidP="000C1BC2">
      <w:pPr>
        <w:spacing w:line="600" w:lineRule="exact"/>
        <w:ind w:firstLine="640"/>
        <w:rPr>
          <w:b/>
          <w:color w:val="000000"/>
        </w:rPr>
      </w:pPr>
      <w:r w:rsidRPr="003F5AC7">
        <w:rPr>
          <w:rFonts w:ascii="仿宋_GB2312" w:cs="仿宋_GB2312" w:hint="eastAsia"/>
          <w:b/>
          <w:bCs/>
          <w:color w:val="000000"/>
          <w:szCs w:val="32"/>
        </w:rPr>
        <w:t>按照省十三届人大常委会第</w:t>
      </w:r>
      <w:r w:rsidRPr="003F5AC7">
        <w:rPr>
          <w:rFonts w:ascii="仿宋_GB2312" w:cs="仿宋_GB2312"/>
          <w:b/>
          <w:bCs/>
          <w:color w:val="000000"/>
          <w:szCs w:val="32"/>
        </w:rPr>
        <w:t>55</w:t>
      </w:r>
      <w:r w:rsidRPr="003F5AC7">
        <w:rPr>
          <w:rFonts w:ascii="仿宋_GB2312" w:cs="仿宋_GB2312" w:hint="eastAsia"/>
          <w:b/>
          <w:bCs/>
          <w:color w:val="000000"/>
          <w:szCs w:val="32"/>
        </w:rPr>
        <w:t>次主任会议通过的《关于我省现行有效的省本级地方性法规全面清理报告》对法规的处理建议和主任会议要求，拟分领域分批对以打包修正形式修改的</w:t>
      </w:r>
      <w:r w:rsidRPr="003F5AC7">
        <w:rPr>
          <w:rFonts w:ascii="仿宋_GB2312" w:cs="仿宋_GB2312"/>
          <w:b/>
          <w:bCs/>
          <w:color w:val="000000"/>
          <w:szCs w:val="32"/>
        </w:rPr>
        <w:t>106</w:t>
      </w:r>
      <w:r w:rsidRPr="003F5AC7">
        <w:rPr>
          <w:rFonts w:ascii="仿宋_GB2312" w:cs="仿宋_GB2312" w:hint="eastAsia"/>
          <w:b/>
          <w:bCs/>
          <w:color w:val="000000"/>
          <w:szCs w:val="32"/>
        </w:rPr>
        <w:t>件地方性法规进行修改。本次拟提请对其中十六件进行打包修正，主要涉及到交通、通信等领域。法工委在综合省人大各专门委员会、常委会工作机构和省政府办公厅及相关部门意见的基础上，起草了</w:t>
      </w:r>
      <w:r w:rsidRPr="003F5AC7">
        <w:rPr>
          <w:rFonts w:ascii="仿宋_GB2312" w:hint="eastAsia"/>
          <w:b/>
          <w:color w:val="000000"/>
          <w:szCs w:val="32"/>
        </w:rPr>
        <w:t>《〈湖南省统计管理条例〉等十六件地方性法规修正案（草案）》及说明（草案），并代拟了主任会议提请常委会会议审议的议案。</w:t>
      </w:r>
      <w:r w:rsidRPr="003F5AC7">
        <w:rPr>
          <w:rFonts w:ascii="仿宋" w:hAnsi="仿宋"/>
          <w:b/>
          <w:color w:val="000000"/>
          <w:szCs w:val="32"/>
        </w:rPr>
        <w:t>9</w:t>
      </w:r>
      <w:r w:rsidRPr="003F5AC7">
        <w:rPr>
          <w:rFonts w:ascii="仿宋" w:hAnsi="仿宋" w:hint="eastAsia"/>
          <w:b/>
          <w:color w:val="000000"/>
          <w:szCs w:val="32"/>
        </w:rPr>
        <w:t>月</w:t>
      </w:r>
      <w:r w:rsidRPr="003F5AC7">
        <w:rPr>
          <w:rFonts w:ascii="仿宋" w:hAnsi="仿宋"/>
          <w:b/>
          <w:color w:val="000000"/>
          <w:szCs w:val="32"/>
        </w:rPr>
        <w:t>21</w:t>
      </w:r>
      <w:r w:rsidRPr="003F5AC7">
        <w:rPr>
          <w:rFonts w:ascii="仿宋" w:hAnsi="仿宋" w:hint="eastAsia"/>
          <w:b/>
          <w:color w:val="000000"/>
          <w:szCs w:val="32"/>
        </w:rPr>
        <w:t>日，主任会议研究同意，提请本次常委会对</w:t>
      </w:r>
      <w:r w:rsidRPr="003F5AC7">
        <w:rPr>
          <w:rFonts w:ascii="仿宋_GB2312" w:hAnsi="仿宋_GB2312" w:cs="仿宋_GB2312" w:hint="eastAsia"/>
          <w:b/>
          <w:color w:val="000000"/>
        </w:rPr>
        <w:t>《湖南省统计管理条例》等十六件地方性法规</w:t>
      </w:r>
      <w:r w:rsidRPr="003F5AC7">
        <w:rPr>
          <w:rFonts w:ascii="仿宋" w:hAnsi="仿宋" w:hint="eastAsia"/>
          <w:b/>
          <w:color w:val="000000"/>
          <w:szCs w:val="32"/>
        </w:rPr>
        <w:t>进行打包修正。</w:t>
      </w:r>
      <w:r w:rsidRPr="003F5AC7">
        <w:rPr>
          <w:rFonts w:ascii="仿宋_GB2312" w:hAnsi="仿宋_GB2312" w:cs="仿宋_GB2312" w:hint="eastAsia"/>
          <w:b/>
          <w:color w:val="000000"/>
        </w:rPr>
        <w:t>对这十六件法规主要从以下几个方面进行了修改：</w:t>
      </w:r>
    </w:p>
    <w:p w:rsidR="001C0B68" w:rsidRPr="003F5AC7" w:rsidRDefault="001C0B68" w:rsidP="000C1BC2">
      <w:pPr>
        <w:numPr>
          <w:ilvl w:val="0"/>
          <w:numId w:val="1"/>
        </w:numPr>
        <w:spacing w:line="600" w:lineRule="exact"/>
        <w:ind w:firstLine="640"/>
        <w:rPr>
          <w:rFonts w:ascii="仿宋_GB2312" w:cs="仿宋_GB2312"/>
          <w:b/>
          <w:color w:val="000000"/>
        </w:rPr>
      </w:pPr>
      <w:r w:rsidRPr="003F5AC7">
        <w:rPr>
          <w:rFonts w:ascii="仿宋_GB2312" w:hAnsi="仿宋_GB2312" w:cs="仿宋_GB2312" w:hint="eastAsia"/>
          <w:b/>
          <w:bCs/>
          <w:color w:val="000000"/>
        </w:rPr>
        <w:t>机构改革后，政府部门名称和职责范围发生改变，必须进行相应调整的</w:t>
      </w:r>
      <w:r w:rsidRPr="003F5AC7">
        <w:rPr>
          <w:rFonts w:ascii="仿宋_GB2312" w:hAnsi="仿宋_GB2312" w:cs="仿宋_GB2312" w:hint="eastAsia"/>
          <w:b/>
          <w:color w:val="000000"/>
        </w:rPr>
        <w:t>。《湖南省民用运输机场管理条例》第二十七条，《湖南省高速公路条例》第三条、第三十一条、第三十六条，《湖南省行政事业性收费管理条例》第五条，第八条至第十条，第十二条、第十四条、第十九条，第二十二条至第二十七条，第二十九条、第三十条、第三十二条、第三十三条，《湖南省交通建设工程质量与安全生产条例》第三条，《湖南省实施〈中华人民共和国公路法〉办法》第三条、第八条、第十条、第十三条、第二十条、第二十二条、第二十三条、第二十七条、第三十七条，《湖南省消费者权益保护条例》</w:t>
      </w:r>
      <w:r w:rsidRPr="003F5AC7">
        <w:rPr>
          <w:rFonts w:ascii="仿宋_GB2312" w:hAnsi="仿宋_GB2312" w:cs="仿宋_GB2312" w:hint="eastAsia"/>
          <w:b/>
          <w:color w:val="000000"/>
          <w:szCs w:val="32"/>
        </w:rPr>
        <w:t>第二十三条、第二十四条、第四十八条、第五十条、第五十二条、第五十三条、第五十四条</w:t>
      </w:r>
      <w:r>
        <w:rPr>
          <w:rFonts w:ascii="仿宋_GB2312" w:hAnsi="仿宋_GB2312" w:cs="仿宋_GB2312" w:hint="eastAsia"/>
          <w:b/>
          <w:color w:val="000000"/>
          <w:szCs w:val="32"/>
        </w:rPr>
        <w:t>至</w:t>
      </w:r>
      <w:r w:rsidRPr="003F5AC7">
        <w:rPr>
          <w:rFonts w:ascii="仿宋_GB2312" w:hAnsi="仿宋_GB2312" w:cs="仿宋_GB2312" w:hint="eastAsia"/>
          <w:b/>
          <w:color w:val="000000"/>
          <w:szCs w:val="32"/>
        </w:rPr>
        <w:t>第五十七条、第五十九条、第六十二条、第六十六条、第六十七条</w:t>
      </w:r>
      <w:r w:rsidRPr="003F5AC7">
        <w:rPr>
          <w:rFonts w:ascii="仿宋_GB2312" w:hAnsi="仿宋_GB2312" w:cs="仿宋_GB2312" w:hint="eastAsia"/>
          <w:b/>
          <w:color w:val="000000"/>
        </w:rPr>
        <w:t>，《湖南省长株潭城市群区域规划条例》第八条、第十八条，《湖南省通信条例》第四条、第五条、第三十八条、第三十九条、第四十六条，《湖南省无线电管理条例》第十五条、第三十四条、第三十五条，《湖南省新型墙体材料推广应用条例》第十八条、第二十四条、第三十条，《湖南省实施〈中华人民共和国清洁生产促进法〉办法》第五条、第八条、第十二条、第二十三条、第二十五条至第二十八条，《湖南省实施〈中华人民共和国节约能源法〉办法》第八条</w:t>
      </w:r>
      <w:r w:rsidRPr="003F5AC7">
        <w:rPr>
          <w:rFonts w:ascii="仿宋" w:hAnsi="仿宋" w:hint="eastAsia"/>
          <w:b/>
          <w:color w:val="000000"/>
          <w:szCs w:val="32"/>
        </w:rPr>
        <w:t>等条款都涉及到部门职责和名称的变化。修正案草案都按照机构改革后部门名称和职责范围的调整，做了相应修改。</w:t>
      </w:r>
    </w:p>
    <w:p w:rsidR="001C0B68" w:rsidRPr="003F5AC7" w:rsidRDefault="001C0B68" w:rsidP="000C1BC2">
      <w:pPr>
        <w:numPr>
          <w:ilvl w:val="0"/>
          <w:numId w:val="1"/>
        </w:numPr>
        <w:spacing w:line="600" w:lineRule="exact"/>
        <w:ind w:firstLine="640"/>
        <w:rPr>
          <w:rFonts w:ascii="仿宋_GB2312" w:cs="仿宋_GB2312"/>
          <w:b/>
          <w:color w:val="000000"/>
        </w:rPr>
      </w:pPr>
      <w:r w:rsidRPr="003F5AC7">
        <w:rPr>
          <w:rFonts w:ascii="仿宋_GB2312" w:hAnsi="仿宋_GB2312" w:cs="仿宋_GB2312" w:hint="eastAsia"/>
          <w:b/>
          <w:bCs/>
          <w:color w:val="000000"/>
        </w:rPr>
        <w:t>部分条款与上位法的规定相抵触，必须进行修改的。</w:t>
      </w:r>
      <w:r w:rsidRPr="003F5AC7">
        <w:rPr>
          <w:rFonts w:ascii="仿宋_GB2312" w:hAnsi="仿宋_GB2312" w:cs="仿宋_GB2312" w:hint="eastAsia"/>
          <w:b/>
          <w:color w:val="000000"/>
        </w:rPr>
        <w:t>《湖南省统计管理条例》第二条、第二十一条、第二十二条，《湖南省道路运输条例》第二十三条、第三十条、第四十八条，《湖南省高速公路条例》第二十四条、第三十三条，《湖南省实施〈中华人民共和国公路法〉办法》第十九条，《湖南省县级以上人民代表大会常务委员会预算审查监督条例》第十四条、第二十四条、第三十一条，《湖南省实施〈中华人民共和国清洁生产促进法〉办法》第二十六条、第二十九条，《湖南省实施〈中华人民共和国节约能源法〉办法》第八条等的规定与上位法相抵触，修正案草案对这些条款都做了修改，与上位法保持一致。</w:t>
      </w:r>
    </w:p>
    <w:p w:rsidR="001C0B68" w:rsidRPr="003F5AC7" w:rsidRDefault="001C0B68" w:rsidP="000C1BC2">
      <w:pPr>
        <w:numPr>
          <w:ilvl w:val="0"/>
          <w:numId w:val="1"/>
        </w:numPr>
        <w:spacing w:line="600" w:lineRule="exact"/>
        <w:ind w:firstLine="640"/>
        <w:rPr>
          <w:rFonts w:ascii="仿宋_GB2312" w:cs="仿宋_GB2312"/>
          <w:b/>
          <w:color w:val="000000"/>
        </w:rPr>
      </w:pPr>
      <w:r w:rsidRPr="003F5AC7">
        <w:rPr>
          <w:rFonts w:ascii="仿宋_GB2312" w:hAnsi="仿宋_GB2312" w:cs="仿宋_GB2312" w:hint="eastAsia"/>
          <w:b/>
          <w:bCs/>
          <w:color w:val="000000"/>
        </w:rPr>
        <w:t>有些规定与放、管、服改革等政策不符，应当进行修改的。</w:t>
      </w:r>
      <w:r w:rsidRPr="003F5AC7">
        <w:rPr>
          <w:rFonts w:ascii="仿宋_GB2312" w:hAnsi="仿宋_GB2312" w:cs="仿宋_GB2312" w:hint="eastAsia"/>
          <w:b/>
          <w:color w:val="000000"/>
        </w:rPr>
        <w:t>《湖南省道路运输条例》第七条、第八条、第三十四条、第四十七条、第五十五条，《湖南省行政事业性收费管理条例》第六条、第二十一条，《湖南省无线电管理条例》第五条、</w:t>
      </w:r>
      <w:r w:rsidRPr="003F5AC7">
        <w:rPr>
          <w:rFonts w:ascii="仿宋" w:hAnsi="仿宋" w:hint="eastAsia"/>
          <w:b/>
          <w:bCs/>
          <w:color w:val="000000"/>
          <w:szCs w:val="32"/>
        </w:rPr>
        <w:t>第十一条、第十四条、第三十六条，</w:t>
      </w:r>
      <w:r w:rsidRPr="003F5AC7">
        <w:rPr>
          <w:rFonts w:ascii="仿宋_GB2312" w:hAnsi="仿宋_GB2312" w:cs="仿宋_GB2312" w:hint="eastAsia"/>
          <w:b/>
          <w:color w:val="000000"/>
        </w:rPr>
        <w:t>《湖南省新型墙体材料推广应用条例》第十三条，《湖南省实施〈中华人民共和国清洁生产促进法〉办法》</w:t>
      </w:r>
      <w:r w:rsidRPr="003F5AC7">
        <w:rPr>
          <w:rFonts w:ascii="仿宋" w:hAnsi="仿宋" w:hint="eastAsia"/>
          <w:b/>
          <w:bCs/>
          <w:color w:val="000000"/>
          <w:szCs w:val="32"/>
        </w:rPr>
        <w:t>第二十五条、第二十六条、第二十九条，</w:t>
      </w:r>
      <w:r w:rsidRPr="003F5AC7">
        <w:rPr>
          <w:rFonts w:ascii="仿宋_GB2312" w:hAnsi="仿宋_GB2312" w:cs="仿宋_GB2312" w:hint="eastAsia"/>
          <w:b/>
          <w:color w:val="000000"/>
        </w:rPr>
        <w:t>《湖南省实施〈中华人民共和国节约能源法〉办法》第三条、第十五条等的</w:t>
      </w:r>
      <w:r w:rsidRPr="003F5AC7">
        <w:rPr>
          <w:rFonts w:ascii="仿宋_GB2312" w:hAnsi="仿宋_GB2312" w:cs="仿宋_GB2312" w:hint="eastAsia"/>
          <w:b/>
          <w:color w:val="000000"/>
          <w:kern w:val="0"/>
          <w:szCs w:val="32"/>
        </w:rPr>
        <w:t>规定与改革或政策不符，修正案草案做了相应修改或者删除。</w:t>
      </w:r>
    </w:p>
    <w:p w:rsidR="001C0B68" w:rsidRPr="003F5AC7" w:rsidRDefault="001C0B68" w:rsidP="006E7A04">
      <w:pPr>
        <w:spacing w:line="600" w:lineRule="exact"/>
        <w:ind w:firstLineChars="200" w:firstLine="31680"/>
        <w:rPr>
          <w:rFonts w:ascii="仿宋_GB2312" w:cs="仿宋_GB2312"/>
          <w:b/>
          <w:color w:val="000000"/>
        </w:rPr>
      </w:pPr>
      <w:r w:rsidRPr="003F5AC7">
        <w:rPr>
          <w:rFonts w:ascii="仿宋_GB2312" w:hAnsi="仿宋_GB2312" w:cs="仿宋_GB2312" w:hint="eastAsia"/>
          <w:b/>
          <w:color w:val="000000"/>
        </w:rPr>
        <w:t>另外，</w:t>
      </w:r>
      <w:bookmarkStart w:id="4" w:name="_GoBack"/>
      <w:bookmarkEnd w:id="4"/>
      <w:r w:rsidRPr="003F5AC7">
        <w:rPr>
          <w:rFonts w:ascii="仿宋_GB2312" w:hAnsi="仿宋_GB2312" w:cs="仿宋_GB2312" w:hint="eastAsia"/>
          <w:b/>
          <w:color w:val="000000"/>
        </w:rPr>
        <w:t>《湖南省统计管理条例》第一条，《湖南省民用运输机场管理条例》第三十九条，《湖南省行政事业性收费管理条例》第三十条、第三十一条，《湖南省矿产资源管理条例》第十八条、第二十三条，《湖南省无线电管理条例》</w:t>
      </w:r>
      <w:r w:rsidRPr="003F5AC7">
        <w:rPr>
          <w:rFonts w:ascii="仿宋" w:hAnsi="仿宋" w:hint="eastAsia"/>
          <w:b/>
          <w:bCs/>
          <w:color w:val="000000"/>
          <w:szCs w:val="32"/>
        </w:rPr>
        <w:t>第七条、第九条、第十条、第十二条、第三十八条，</w:t>
      </w:r>
      <w:r w:rsidRPr="003F5AC7">
        <w:rPr>
          <w:rFonts w:ascii="仿宋_GB2312" w:hAnsi="仿宋_GB2312" w:cs="仿宋_GB2312" w:hint="eastAsia"/>
          <w:b/>
          <w:color w:val="000000"/>
        </w:rPr>
        <w:t>《湖南省</w:t>
      </w:r>
      <w:r w:rsidRPr="003F5AC7">
        <w:rPr>
          <w:rFonts w:ascii="仿宋_GB2312" w:hAnsi="仿宋_GB2312" w:cs="仿宋_GB2312" w:hint="eastAsia"/>
          <w:b/>
          <w:color w:val="000000"/>
          <w:spacing w:val="-6"/>
        </w:rPr>
        <w:t>新型墙体材料推广应用条例》第二十三条、第二十五条、第二十九条</w:t>
      </w:r>
      <w:r w:rsidRPr="003F5AC7">
        <w:rPr>
          <w:rFonts w:ascii="仿宋_GB2312" w:hAnsi="黑体" w:hint="eastAsia"/>
          <w:b/>
          <w:color w:val="000000"/>
          <w:spacing w:val="-6"/>
          <w:kern w:val="32"/>
          <w:szCs w:val="32"/>
        </w:rPr>
        <w:t>等</w:t>
      </w:r>
      <w:r w:rsidRPr="003F5AC7">
        <w:rPr>
          <w:rFonts w:ascii="仿宋_GB2312" w:hAnsi="仿宋_GB2312" w:cs="仿宋_GB2312" w:hint="eastAsia"/>
          <w:b/>
          <w:color w:val="000000"/>
          <w:spacing w:val="-6"/>
          <w:kern w:val="0"/>
          <w:szCs w:val="32"/>
        </w:rPr>
        <w:t>与实际情况明显不符，修正案草案作了适当的修改。</w:t>
      </w:r>
    </w:p>
    <w:p w:rsidR="001C0B68" w:rsidRPr="003F5AC7" w:rsidRDefault="001C0B68" w:rsidP="000C1BC2">
      <w:pPr>
        <w:spacing w:line="600" w:lineRule="exact"/>
        <w:ind w:firstLine="640"/>
        <w:rPr>
          <w:b/>
          <w:color w:val="000000"/>
        </w:rPr>
      </w:pPr>
      <w:r w:rsidRPr="003F5AC7">
        <w:rPr>
          <w:rFonts w:ascii="仿宋_GB2312" w:hAnsi="仿宋_GB2312" w:cs="仿宋_GB2312" w:hint="eastAsia"/>
          <w:b/>
          <w:color w:val="000000"/>
        </w:rPr>
        <w:t>以上说明和修正案草案是否妥当，请予审议。</w:t>
      </w:r>
    </w:p>
    <w:sectPr w:rsidR="001C0B68" w:rsidRPr="003F5AC7" w:rsidSect="000C1BC2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B68" w:rsidRDefault="001C0B68" w:rsidP="00EA57C9">
      <w:r>
        <w:separator/>
      </w:r>
    </w:p>
  </w:endnote>
  <w:endnote w:type="continuationSeparator" w:id="1">
    <w:p w:rsidR="001C0B68" w:rsidRDefault="001C0B68" w:rsidP="00EA5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B68" w:rsidRDefault="001C0B68" w:rsidP="008A709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C0B68" w:rsidRDefault="001C0B68" w:rsidP="00AF005C">
    <w:pPr>
      <w:pStyle w:val="Footer"/>
      <w:ind w:right="360" w:firstLineChars="100" w:firstLine="31680"/>
      <w:rPr>
        <w:rFonts w:asci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B68" w:rsidRDefault="001C0B68" w:rsidP="008A709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C0B68" w:rsidRDefault="001C0B68" w:rsidP="000C1BC2">
    <w:pPr>
      <w:pStyle w:val="Footer"/>
      <w:wordWrap w:val="0"/>
      <w:ind w:right="360" w:firstLine="360"/>
      <w:jc w:val="right"/>
      <w:rPr>
        <w:rFonts w:ascii="宋体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208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du8EisQEA&#10;AE4DAAAOAAAAAAAAAAEAIAAAAB4BAABkcnMvZTJvRG9jLnhtbFBLBQYAAAAABgAGAFkBAABBBQAA&#10;AAA=&#10;" filled="f" stroked="f">
          <v:textbox style="mso-fit-shape-to-text:t" inset="0,0,0,0">
            <w:txbxContent>
              <w:p w:rsidR="001C0B68" w:rsidRDefault="001C0B68">
                <w:pPr>
                  <w:pStyle w:val="Footer"/>
                </w:pP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 xml:space="preserve"> PAGE  \* MERGEFORMAT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noProof/>
                    <w:sz w:val="28"/>
                  </w:rPr>
                  <w:t>3</w:t>
                </w:r>
                <w:r>
                  <w:rPr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>
        <v:shape id="文本框 1026" o:spid="_x0000_s2050" type="#_x0000_t202" style="position:absolute;left:0;text-align:left;margin-left:208pt;margin-top:0;width:2in;height:2in;z-index:251657216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Inj1Y+wAQAA&#10;TgMAAA4AAAAAAAAAAQAgAAAAHgEAAGRycy9lMm9Eb2MueG1sUEsFBgAAAAAGAAYAWQEAAEAFAAAA&#10;AA==&#10;" filled="f" stroked="f">
          <v:textbox style="mso-fit-shape-to-text:t" inset="0,0,0,0">
            <w:txbxContent>
              <w:p w:rsidR="001C0B68" w:rsidRDefault="001C0B68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B68" w:rsidRDefault="001C0B68" w:rsidP="00EA57C9">
      <w:r>
        <w:separator/>
      </w:r>
    </w:p>
  </w:footnote>
  <w:footnote w:type="continuationSeparator" w:id="1">
    <w:p w:rsidR="001C0B68" w:rsidRDefault="001C0B68" w:rsidP="00EA5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5E684"/>
    <w:multiLevelType w:val="singleLevel"/>
    <w:tmpl w:val="7535E68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03F"/>
    <w:rsid w:val="00005CBA"/>
    <w:rsid w:val="00067A46"/>
    <w:rsid w:val="00092747"/>
    <w:rsid w:val="000C1BC2"/>
    <w:rsid w:val="000D75F3"/>
    <w:rsid w:val="000E703F"/>
    <w:rsid w:val="000F7DA8"/>
    <w:rsid w:val="00110582"/>
    <w:rsid w:val="00131BA9"/>
    <w:rsid w:val="0013352A"/>
    <w:rsid w:val="00155724"/>
    <w:rsid w:val="001C0B68"/>
    <w:rsid w:val="002E3D11"/>
    <w:rsid w:val="002E41E6"/>
    <w:rsid w:val="002F77E5"/>
    <w:rsid w:val="00307CD3"/>
    <w:rsid w:val="00315BE5"/>
    <w:rsid w:val="00353AD7"/>
    <w:rsid w:val="003A0332"/>
    <w:rsid w:val="003F5AC7"/>
    <w:rsid w:val="003F636B"/>
    <w:rsid w:val="0044207F"/>
    <w:rsid w:val="00494C8A"/>
    <w:rsid w:val="004B761A"/>
    <w:rsid w:val="004F542C"/>
    <w:rsid w:val="00535C9F"/>
    <w:rsid w:val="005A4A7E"/>
    <w:rsid w:val="005C2E0A"/>
    <w:rsid w:val="005C49EF"/>
    <w:rsid w:val="00616EB4"/>
    <w:rsid w:val="006C5A1E"/>
    <w:rsid w:val="006D3381"/>
    <w:rsid w:val="006E7A04"/>
    <w:rsid w:val="007A3E78"/>
    <w:rsid w:val="007A6644"/>
    <w:rsid w:val="007A78EC"/>
    <w:rsid w:val="00863F10"/>
    <w:rsid w:val="00867A37"/>
    <w:rsid w:val="008A7094"/>
    <w:rsid w:val="0092069C"/>
    <w:rsid w:val="00974B4C"/>
    <w:rsid w:val="009B3F75"/>
    <w:rsid w:val="009E7691"/>
    <w:rsid w:val="00A87604"/>
    <w:rsid w:val="00AF005C"/>
    <w:rsid w:val="00B32293"/>
    <w:rsid w:val="00BB0938"/>
    <w:rsid w:val="00C16EFC"/>
    <w:rsid w:val="00C822A5"/>
    <w:rsid w:val="00CD19E7"/>
    <w:rsid w:val="00D0095F"/>
    <w:rsid w:val="00D625F1"/>
    <w:rsid w:val="00D64B65"/>
    <w:rsid w:val="00D950BC"/>
    <w:rsid w:val="00DB7DE9"/>
    <w:rsid w:val="00DC4D4C"/>
    <w:rsid w:val="00E523AD"/>
    <w:rsid w:val="00EA57C9"/>
    <w:rsid w:val="00F0190F"/>
    <w:rsid w:val="00F026C4"/>
    <w:rsid w:val="00F352BC"/>
    <w:rsid w:val="00F352CE"/>
    <w:rsid w:val="00F72984"/>
    <w:rsid w:val="00F8636A"/>
    <w:rsid w:val="00FA7EE2"/>
    <w:rsid w:val="00FD5A39"/>
    <w:rsid w:val="056E18E7"/>
    <w:rsid w:val="0D5C0F1B"/>
    <w:rsid w:val="0E5A4442"/>
    <w:rsid w:val="192208A8"/>
    <w:rsid w:val="22474108"/>
    <w:rsid w:val="25366FE7"/>
    <w:rsid w:val="25837094"/>
    <w:rsid w:val="2743693D"/>
    <w:rsid w:val="2E0E2D99"/>
    <w:rsid w:val="33147D70"/>
    <w:rsid w:val="388E1A6C"/>
    <w:rsid w:val="38E24A83"/>
    <w:rsid w:val="3B2D6470"/>
    <w:rsid w:val="3CC935DF"/>
    <w:rsid w:val="47E221B7"/>
    <w:rsid w:val="4C6A7D81"/>
    <w:rsid w:val="57263AD6"/>
    <w:rsid w:val="6283640B"/>
    <w:rsid w:val="62843B26"/>
    <w:rsid w:val="62C81893"/>
    <w:rsid w:val="71811765"/>
    <w:rsid w:val="718F1041"/>
    <w:rsid w:val="72B41871"/>
    <w:rsid w:val="79F53E5E"/>
    <w:rsid w:val="7F7D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C9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A57C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57C9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EA5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57C9"/>
    <w:rPr>
      <w:rFonts w:cs="Times New Roman"/>
      <w:sz w:val="18"/>
    </w:rPr>
  </w:style>
  <w:style w:type="character" w:styleId="PageNumber">
    <w:name w:val="page number"/>
    <w:basedOn w:val="DefaultParagraphFont"/>
    <w:uiPriority w:val="99"/>
    <w:rsid w:val="000C1B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273</Words>
  <Characters>1557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YF-INT6</dc:creator>
  <cp:keywords/>
  <dc:description/>
  <cp:lastModifiedBy>微软用户</cp:lastModifiedBy>
  <cp:revision>7</cp:revision>
  <cp:lastPrinted>2020-09-11T10:19:00Z</cp:lastPrinted>
  <dcterms:created xsi:type="dcterms:W3CDTF">2017-11-15T10:51:00Z</dcterms:created>
  <dcterms:modified xsi:type="dcterms:W3CDTF">2020-09-11T10:38:00Z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