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106" w:type="dxa"/>
        <w:tblLook w:val="01E0"/>
      </w:tblPr>
      <w:tblGrid>
        <w:gridCol w:w="3888"/>
      </w:tblGrid>
      <w:tr w:rsidR="005C3203" w:rsidRPr="00E91B64">
        <w:trPr>
          <w:trHeight w:val="534"/>
        </w:trPr>
        <w:tc>
          <w:tcPr>
            <w:tcW w:w="3888" w:type="dxa"/>
          </w:tcPr>
          <w:p w:rsidR="005C3203" w:rsidRPr="00E91B64" w:rsidRDefault="005C3203" w:rsidP="00C445EE">
            <w:pPr>
              <w:autoSpaceDE w:val="0"/>
              <w:autoSpaceDN w:val="0"/>
              <w:spacing w:line="500" w:lineRule="exact"/>
              <w:rPr>
                <w:rFonts w:ascii="黑体" w:eastAsia="黑体" w:hAnsi="宋体"/>
                <w:b/>
                <w:bCs/>
                <w:spacing w:val="62"/>
                <w:sz w:val="28"/>
                <w:szCs w:val="28"/>
                <w:lang w:val="zh-CN"/>
              </w:rPr>
            </w:pPr>
            <w:r w:rsidRPr="00E91B64">
              <w:rPr>
                <w:rFonts w:ascii="黑体" w:eastAsia="黑体" w:hAnsi="宋体" w:cs="黑体" w:hint="eastAsia"/>
                <w:b/>
                <w:bCs/>
                <w:spacing w:val="62"/>
                <w:sz w:val="28"/>
                <w:szCs w:val="28"/>
                <w:lang w:val="zh-CN"/>
              </w:rPr>
              <w:t>省十三届人大常委会</w:t>
            </w:r>
          </w:p>
        </w:tc>
      </w:tr>
      <w:tr w:rsidR="005C3203" w:rsidRPr="00E91B64">
        <w:tc>
          <w:tcPr>
            <w:tcW w:w="3888" w:type="dxa"/>
          </w:tcPr>
          <w:p w:rsidR="005C3203" w:rsidRPr="00E91B64" w:rsidRDefault="005C3203" w:rsidP="00C445EE">
            <w:pPr>
              <w:autoSpaceDE w:val="0"/>
              <w:autoSpaceDN w:val="0"/>
              <w:spacing w:line="500" w:lineRule="exact"/>
              <w:rPr>
                <w:rFonts w:ascii="黑体" w:eastAsia="黑体" w:hAnsi="宋体"/>
                <w:b/>
                <w:bCs/>
                <w:sz w:val="28"/>
                <w:szCs w:val="28"/>
                <w:lang w:val="zh-CN"/>
              </w:rPr>
            </w:pPr>
            <w:r w:rsidRPr="00E91B64">
              <w:rPr>
                <w:rFonts w:ascii="黑体" w:eastAsia="黑体" w:hAnsi="宋体" w:cs="黑体" w:hint="eastAsia"/>
                <w:b/>
                <w:bCs/>
                <w:sz w:val="28"/>
                <w:szCs w:val="28"/>
                <w:lang w:val="zh-CN"/>
              </w:rPr>
              <w:t>第二十次会议文件（</w:t>
            </w:r>
            <w:r>
              <w:rPr>
                <w:rFonts w:ascii="黑体" w:eastAsia="黑体" w:hAnsi="宋体" w:cs="黑体" w:hint="eastAsia"/>
                <w:b/>
                <w:bCs/>
                <w:sz w:val="28"/>
                <w:szCs w:val="28"/>
                <w:lang w:val="zh-CN"/>
              </w:rPr>
              <w:t>三十八</w:t>
            </w:r>
            <w:r w:rsidRPr="00E91B64">
              <w:rPr>
                <w:rFonts w:ascii="黑体" w:eastAsia="黑体" w:hAnsi="宋体" w:cs="黑体" w:hint="eastAsia"/>
                <w:b/>
                <w:bCs/>
                <w:sz w:val="28"/>
                <w:szCs w:val="28"/>
                <w:lang w:val="zh-CN"/>
              </w:rPr>
              <w:t>）</w:t>
            </w:r>
          </w:p>
        </w:tc>
      </w:tr>
    </w:tbl>
    <w:p w:rsidR="005C3203" w:rsidRPr="00486825" w:rsidRDefault="005C3203" w:rsidP="005C3203">
      <w:pPr>
        <w:spacing w:line="720" w:lineRule="exact"/>
        <w:ind w:firstLineChars="200" w:firstLine="31680"/>
        <w:jc w:val="center"/>
        <w:rPr>
          <w:rFonts w:ascii="方正小标宋_GBK" w:eastAsia="方正小标宋_GBK" w:hAnsi="方正小标宋简体"/>
          <w:b/>
          <w:bCs/>
          <w:spacing w:val="-6"/>
          <w:sz w:val="44"/>
          <w:szCs w:val="44"/>
        </w:rPr>
      </w:pPr>
    </w:p>
    <w:p w:rsidR="005C3203" w:rsidRDefault="005C3203" w:rsidP="00486825">
      <w:pPr>
        <w:spacing w:line="720" w:lineRule="exact"/>
        <w:jc w:val="center"/>
        <w:rPr>
          <w:rFonts w:ascii="方正小标宋_GBK" w:eastAsia="方正小标宋_GBK" w:hAnsi="方正小标宋简体"/>
          <w:b/>
          <w:bCs/>
          <w:spacing w:val="-6"/>
          <w:sz w:val="44"/>
          <w:szCs w:val="44"/>
          <w:lang w:val="zh-CN"/>
        </w:rPr>
      </w:pPr>
      <w:r>
        <w:rPr>
          <w:rFonts w:ascii="方正小标宋_GBK" w:eastAsia="方正小标宋_GBK" w:hAnsi="方正小标宋简体" w:cs="方正小标宋_GBK" w:hint="eastAsia"/>
          <w:b/>
          <w:bCs/>
          <w:spacing w:val="-6"/>
          <w:sz w:val="44"/>
          <w:szCs w:val="44"/>
        </w:rPr>
        <w:t>省人民政府</w:t>
      </w:r>
      <w:r w:rsidRPr="00486825">
        <w:rPr>
          <w:rFonts w:ascii="方正小标宋_GBK" w:eastAsia="方正小标宋_GBK" w:hAnsi="方正小标宋简体" w:cs="方正小标宋_GBK" w:hint="eastAsia"/>
          <w:b/>
          <w:bCs/>
          <w:spacing w:val="-6"/>
          <w:sz w:val="44"/>
          <w:szCs w:val="44"/>
        </w:rPr>
        <w:t>关于</w:t>
      </w:r>
      <w:r w:rsidRPr="00486825">
        <w:rPr>
          <w:rFonts w:ascii="方正小标宋_GBK" w:eastAsia="方正小标宋_GBK" w:hAnsi="方正小标宋简体" w:cs="方正小标宋_GBK"/>
          <w:b/>
          <w:bCs/>
          <w:spacing w:val="-6"/>
          <w:sz w:val="44"/>
          <w:szCs w:val="44"/>
        </w:rPr>
        <w:t>2019</w:t>
      </w:r>
      <w:r w:rsidRPr="00486825">
        <w:rPr>
          <w:rFonts w:ascii="方正小标宋_GBK" w:eastAsia="方正小标宋_GBK" w:hAnsi="方正小标宋简体" w:cs="方正小标宋_GBK" w:hint="eastAsia"/>
          <w:b/>
          <w:bCs/>
          <w:spacing w:val="-6"/>
          <w:sz w:val="44"/>
          <w:szCs w:val="44"/>
        </w:rPr>
        <w:t>年度企业</w:t>
      </w:r>
      <w:r w:rsidRPr="00486825">
        <w:rPr>
          <w:rFonts w:ascii="方正小标宋_GBK" w:eastAsia="方正小标宋_GBK" w:hAnsi="方正小标宋简体" w:cs="方正小标宋_GBK" w:hint="eastAsia"/>
          <w:b/>
          <w:bCs/>
          <w:spacing w:val="-6"/>
          <w:sz w:val="44"/>
          <w:szCs w:val="44"/>
          <w:lang w:val="zh-CN"/>
        </w:rPr>
        <w:t>国有资产</w:t>
      </w:r>
    </w:p>
    <w:p w:rsidR="005C3203" w:rsidRPr="00486825" w:rsidRDefault="005C3203" w:rsidP="00486825">
      <w:pPr>
        <w:spacing w:line="720" w:lineRule="exact"/>
        <w:jc w:val="center"/>
        <w:rPr>
          <w:rFonts w:ascii="方正小标宋_GBK" w:eastAsia="方正小标宋_GBK" w:hAnsi="方正小标宋简体"/>
          <w:b/>
          <w:bCs/>
          <w:sz w:val="44"/>
          <w:szCs w:val="44"/>
          <w:lang w:val="zh-CN"/>
        </w:rPr>
      </w:pPr>
      <w:r w:rsidRPr="00486825">
        <w:rPr>
          <w:rFonts w:ascii="方正小标宋_GBK" w:eastAsia="方正小标宋_GBK" w:hAnsi="方正小标宋简体" w:cs="方正小标宋_GBK" w:hint="eastAsia"/>
          <w:b/>
          <w:bCs/>
          <w:sz w:val="44"/>
          <w:szCs w:val="44"/>
          <w:lang w:val="zh-CN"/>
        </w:rPr>
        <w:t>管理情况的专项报告</w:t>
      </w:r>
    </w:p>
    <w:p w:rsidR="005C3203" w:rsidRPr="00285D5D" w:rsidRDefault="005C3203" w:rsidP="00486825">
      <w:pPr>
        <w:spacing w:line="500" w:lineRule="exact"/>
        <w:jc w:val="center"/>
        <w:rPr>
          <w:rFonts w:ascii="宋体"/>
          <w:b/>
          <w:bCs/>
          <w:sz w:val="28"/>
          <w:szCs w:val="28"/>
        </w:rPr>
      </w:pPr>
    </w:p>
    <w:p w:rsidR="005C3203" w:rsidRPr="00285D5D" w:rsidRDefault="005C3203" w:rsidP="00486825">
      <w:pPr>
        <w:spacing w:line="500" w:lineRule="exact"/>
        <w:jc w:val="center"/>
        <w:rPr>
          <w:rFonts w:ascii="宋体"/>
          <w:b/>
          <w:bCs/>
          <w:sz w:val="28"/>
          <w:szCs w:val="28"/>
        </w:rPr>
      </w:pPr>
      <w:r w:rsidRPr="00285D5D">
        <w:rPr>
          <w:rFonts w:ascii="宋体" w:hAnsi="宋体" w:cs="宋体"/>
          <w:b/>
          <w:bCs/>
          <w:sz w:val="28"/>
          <w:szCs w:val="28"/>
        </w:rPr>
        <w:t>——2020</w:t>
      </w:r>
      <w:r w:rsidRPr="00285D5D">
        <w:rPr>
          <w:rFonts w:ascii="宋体" w:hAnsi="宋体" w:cs="宋体" w:hint="eastAsia"/>
          <w:b/>
          <w:bCs/>
          <w:sz w:val="28"/>
          <w:szCs w:val="28"/>
        </w:rPr>
        <w:t>年</w:t>
      </w:r>
      <w:r w:rsidRPr="00285D5D">
        <w:rPr>
          <w:rFonts w:ascii="宋体" w:hAnsi="宋体" w:cs="宋体"/>
          <w:b/>
          <w:bCs/>
          <w:sz w:val="28"/>
          <w:szCs w:val="28"/>
        </w:rPr>
        <w:t>9</w:t>
      </w:r>
      <w:r w:rsidRPr="00285D5D">
        <w:rPr>
          <w:rFonts w:ascii="宋体" w:hAnsi="宋体" w:cs="宋体" w:hint="eastAsia"/>
          <w:b/>
          <w:bCs/>
          <w:sz w:val="28"/>
          <w:szCs w:val="28"/>
        </w:rPr>
        <w:t>月</w:t>
      </w:r>
      <w:r w:rsidRPr="00285D5D">
        <w:rPr>
          <w:rFonts w:ascii="宋体" w:hAnsi="宋体" w:cs="宋体"/>
          <w:b/>
          <w:bCs/>
          <w:sz w:val="28"/>
          <w:szCs w:val="28"/>
        </w:rPr>
        <w:t>22</w:t>
      </w:r>
      <w:r w:rsidRPr="00285D5D">
        <w:rPr>
          <w:rFonts w:ascii="宋体" w:hAnsi="宋体" w:cs="宋体" w:hint="eastAsia"/>
          <w:b/>
          <w:bCs/>
          <w:sz w:val="28"/>
          <w:szCs w:val="28"/>
        </w:rPr>
        <w:t>日在省十三届人大常委会第二十次会议上</w:t>
      </w:r>
    </w:p>
    <w:p w:rsidR="005C3203" w:rsidRPr="00285D5D" w:rsidRDefault="005C3203" w:rsidP="00486825">
      <w:pPr>
        <w:spacing w:line="500" w:lineRule="exact"/>
        <w:jc w:val="center"/>
        <w:rPr>
          <w:rFonts w:ascii="宋体"/>
          <w:b/>
          <w:bCs/>
          <w:sz w:val="28"/>
          <w:szCs w:val="28"/>
        </w:rPr>
      </w:pPr>
    </w:p>
    <w:p w:rsidR="005C3203" w:rsidRPr="00285D5D" w:rsidRDefault="005C3203" w:rsidP="00486825">
      <w:pPr>
        <w:spacing w:line="500" w:lineRule="exact"/>
        <w:jc w:val="center"/>
        <w:rPr>
          <w:rFonts w:ascii="宋体"/>
          <w:b/>
          <w:bCs/>
          <w:sz w:val="28"/>
          <w:szCs w:val="28"/>
        </w:rPr>
      </w:pPr>
      <w:r>
        <w:rPr>
          <w:rFonts w:ascii="宋体" w:hAnsi="宋体" w:cs="宋体" w:hint="eastAsia"/>
          <w:b/>
          <w:bCs/>
          <w:sz w:val="28"/>
          <w:szCs w:val="28"/>
        </w:rPr>
        <w:t>省人民政府国有资产监督管理委员会主任</w:t>
      </w:r>
      <w:r w:rsidRPr="00285D5D">
        <w:rPr>
          <w:rFonts w:ascii="宋体" w:hAnsi="宋体" w:cs="宋体"/>
          <w:b/>
          <w:bCs/>
          <w:sz w:val="28"/>
          <w:szCs w:val="28"/>
        </w:rPr>
        <w:t xml:space="preserve">  </w:t>
      </w:r>
      <w:r>
        <w:rPr>
          <w:rFonts w:ascii="黑体" w:eastAsia="黑体" w:hAnsi="宋体" w:cs="黑体" w:hint="eastAsia"/>
          <w:b/>
          <w:bCs/>
          <w:sz w:val="28"/>
          <w:szCs w:val="28"/>
        </w:rPr>
        <w:t>丛培模</w:t>
      </w:r>
    </w:p>
    <w:p w:rsidR="005C3203" w:rsidRPr="00285D5D" w:rsidRDefault="005C3203" w:rsidP="00486825">
      <w:pPr>
        <w:spacing w:line="500" w:lineRule="exact"/>
        <w:jc w:val="center"/>
        <w:rPr>
          <w:rFonts w:ascii="宋体"/>
          <w:b/>
          <w:bCs/>
          <w:color w:val="000000"/>
          <w:sz w:val="28"/>
          <w:szCs w:val="28"/>
        </w:rPr>
      </w:pPr>
    </w:p>
    <w:p w:rsidR="005C3203" w:rsidRPr="0005797F" w:rsidRDefault="005C3203" w:rsidP="00486825">
      <w:pPr>
        <w:spacing w:line="600" w:lineRule="exact"/>
        <w:rPr>
          <w:rFonts w:ascii="仿宋_GB2312" w:eastAsia="仿宋_GB2312"/>
          <w:b/>
          <w:bCs/>
          <w:color w:val="000000"/>
          <w:sz w:val="36"/>
          <w:szCs w:val="36"/>
        </w:rPr>
      </w:pPr>
      <w:r w:rsidRPr="0005797F">
        <w:rPr>
          <w:rFonts w:ascii="仿宋_GB2312" w:eastAsia="仿宋_GB2312" w:cs="仿宋_GB2312" w:hint="eastAsia"/>
          <w:b/>
          <w:bCs/>
          <w:color w:val="000000"/>
          <w:sz w:val="36"/>
          <w:szCs w:val="36"/>
        </w:rPr>
        <w:t>主任、各位副主任、秘书长、各位委员：</w:t>
      </w:r>
    </w:p>
    <w:p w:rsidR="005C3203" w:rsidRPr="00486825" w:rsidRDefault="005C3203" w:rsidP="00F6390B">
      <w:pPr>
        <w:pStyle w:val="tableoffigures1"/>
        <w:spacing w:line="620" w:lineRule="exact"/>
        <w:ind w:leftChars="0" w:left="0" w:firstLineChars="200" w:firstLine="31680"/>
        <w:rPr>
          <w:rFonts w:ascii="仿宋_GB2312" w:eastAsia="仿宋_GB2312"/>
          <w:b/>
          <w:bCs/>
          <w:sz w:val="36"/>
          <w:szCs w:val="36"/>
        </w:rPr>
      </w:pPr>
      <w:r w:rsidRPr="00486825">
        <w:rPr>
          <w:rFonts w:ascii="仿宋_GB2312" w:eastAsia="仿宋_GB2312" w:cs="仿宋_GB2312" w:hint="eastAsia"/>
          <w:b/>
          <w:bCs/>
          <w:sz w:val="36"/>
          <w:szCs w:val="36"/>
          <w:lang w:val="zh-CN"/>
        </w:rPr>
        <w:t>根据《中共湖南省委关于建立省人民政府向省人大常委会报告国有资产管理情况制度的意见》（湘发〔</w:t>
      </w:r>
      <w:r w:rsidRPr="00486825">
        <w:rPr>
          <w:rFonts w:ascii="仿宋_GB2312" w:eastAsia="仿宋_GB2312" w:cs="仿宋_GB2312"/>
          <w:b/>
          <w:bCs/>
          <w:sz w:val="36"/>
          <w:szCs w:val="36"/>
          <w:lang w:val="zh-CN"/>
        </w:rPr>
        <w:t>2018</w:t>
      </w:r>
      <w:r w:rsidRPr="00486825">
        <w:rPr>
          <w:rFonts w:ascii="仿宋_GB2312" w:eastAsia="仿宋_GB2312" w:cs="仿宋_GB2312" w:hint="eastAsia"/>
          <w:b/>
          <w:bCs/>
          <w:sz w:val="36"/>
          <w:szCs w:val="36"/>
          <w:lang w:val="zh-CN"/>
        </w:rPr>
        <w:t>〕</w:t>
      </w:r>
      <w:r w:rsidRPr="00486825">
        <w:rPr>
          <w:rFonts w:ascii="仿宋_GB2312" w:eastAsia="仿宋_GB2312" w:cs="仿宋_GB2312"/>
          <w:b/>
          <w:bCs/>
          <w:sz w:val="36"/>
          <w:szCs w:val="36"/>
          <w:lang w:val="zh-CN"/>
        </w:rPr>
        <w:t>15</w:t>
      </w:r>
      <w:r w:rsidRPr="00486825">
        <w:rPr>
          <w:rFonts w:ascii="仿宋_GB2312" w:eastAsia="仿宋_GB2312" w:cs="仿宋_GB2312" w:hint="eastAsia"/>
          <w:b/>
          <w:bCs/>
          <w:sz w:val="36"/>
          <w:szCs w:val="36"/>
          <w:lang w:val="zh-CN"/>
        </w:rPr>
        <w:t>号）要求，现将我省</w:t>
      </w:r>
      <w:r w:rsidRPr="00486825">
        <w:rPr>
          <w:rFonts w:ascii="仿宋_GB2312" w:eastAsia="仿宋_GB2312" w:cs="仿宋_GB2312"/>
          <w:b/>
          <w:bCs/>
          <w:sz w:val="36"/>
          <w:szCs w:val="36"/>
          <w:lang w:val="zh-CN"/>
        </w:rPr>
        <w:t>201</w:t>
      </w:r>
      <w:r w:rsidRPr="00486825">
        <w:rPr>
          <w:rFonts w:ascii="仿宋_GB2312" w:eastAsia="仿宋_GB2312" w:cs="仿宋_GB2312"/>
          <w:b/>
          <w:bCs/>
          <w:sz w:val="36"/>
          <w:szCs w:val="36"/>
        </w:rPr>
        <w:t>9</w:t>
      </w:r>
      <w:r w:rsidRPr="00486825">
        <w:rPr>
          <w:rFonts w:ascii="仿宋_GB2312" w:eastAsia="仿宋_GB2312" w:cs="仿宋_GB2312" w:hint="eastAsia"/>
          <w:b/>
          <w:bCs/>
          <w:sz w:val="36"/>
          <w:szCs w:val="36"/>
          <w:lang w:val="zh-CN"/>
        </w:rPr>
        <w:t>年度企业国有资产（不含金融企业、文化企业）管理情况</w:t>
      </w:r>
      <w:r w:rsidRPr="00486825">
        <w:rPr>
          <w:rFonts w:ascii="仿宋_GB2312" w:eastAsia="仿宋_GB2312" w:cs="仿宋_GB2312" w:hint="eastAsia"/>
          <w:b/>
          <w:bCs/>
          <w:sz w:val="36"/>
          <w:szCs w:val="36"/>
        </w:rPr>
        <w:t>报告如下：</w:t>
      </w:r>
    </w:p>
    <w:p w:rsidR="005C3203" w:rsidRPr="00486825" w:rsidRDefault="005C3203" w:rsidP="00F6390B">
      <w:pPr>
        <w:spacing w:line="620" w:lineRule="exact"/>
        <w:ind w:firstLineChars="200" w:firstLine="31680"/>
        <w:rPr>
          <w:rFonts w:ascii="黑体" w:eastAsia="黑体"/>
          <w:b/>
          <w:bCs/>
          <w:sz w:val="36"/>
          <w:szCs w:val="36"/>
        </w:rPr>
      </w:pPr>
      <w:r w:rsidRPr="00486825">
        <w:rPr>
          <w:rFonts w:ascii="黑体" w:eastAsia="黑体" w:cs="黑体" w:hint="eastAsia"/>
          <w:b/>
          <w:bCs/>
          <w:sz w:val="36"/>
          <w:szCs w:val="36"/>
        </w:rPr>
        <w:t>一、国有资产总体情况</w:t>
      </w:r>
    </w:p>
    <w:p w:rsidR="005C3203" w:rsidRPr="00486825" w:rsidRDefault="005C3203" w:rsidP="00F6390B">
      <w:pPr>
        <w:spacing w:line="620" w:lineRule="exact"/>
        <w:ind w:firstLineChars="200" w:firstLine="31680"/>
        <w:rPr>
          <w:rFonts w:ascii="仿宋_GB2312" w:eastAsia="仿宋_GB2312"/>
          <w:b/>
          <w:bCs/>
          <w:sz w:val="36"/>
          <w:szCs w:val="36"/>
        </w:rPr>
      </w:pPr>
      <w:r w:rsidRPr="00486825">
        <w:rPr>
          <w:rFonts w:ascii="仿宋_GB2312" w:eastAsia="仿宋_GB2312" w:cs="仿宋_GB2312" w:hint="eastAsia"/>
          <w:b/>
          <w:bCs/>
          <w:sz w:val="36"/>
          <w:szCs w:val="36"/>
        </w:rPr>
        <w:t>截至</w:t>
      </w:r>
      <w:r w:rsidRPr="00486825">
        <w:rPr>
          <w:rFonts w:ascii="仿宋_GB2312" w:eastAsia="仿宋_GB2312" w:cs="仿宋_GB2312"/>
          <w:b/>
          <w:bCs/>
          <w:sz w:val="36"/>
          <w:szCs w:val="36"/>
        </w:rPr>
        <w:t>2019</w:t>
      </w:r>
      <w:r w:rsidRPr="00486825">
        <w:rPr>
          <w:rFonts w:ascii="仿宋_GB2312" w:eastAsia="仿宋_GB2312" w:cs="仿宋_GB2312" w:hint="eastAsia"/>
          <w:b/>
          <w:bCs/>
          <w:sz w:val="36"/>
          <w:szCs w:val="36"/>
        </w:rPr>
        <w:t>年底，全省国有</w:t>
      </w:r>
      <w:r w:rsidRPr="00486825">
        <w:rPr>
          <w:rFonts w:ascii="仿宋_GB2312" w:eastAsia="仿宋_GB2312" w:cs="仿宋_GB2312" w:hint="eastAsia"/>
          <w:b/>
          <w:bCs/>
          <w:sz w:val="36"/>
          <w:szCs w:val="36"/>
          <w:lang w:val="zh-CN"/>
        </w:rPr>
        <w:t>独立核算企业</w:t>
      </w:r>
      <w:r w:rsidRPr="00486825">
        <w:rPr>
          <w:rFonts w:ascii="仿宋_GB2312" w:eastAsia="仿宋_GB2312" w:cs="仿宋_GB2312"/>
          <w:b/>
          <w:bCs/>
          <w:sz w:val="36"/>
          <w:szCs w:val="36"/>
        </w:rPr>
        <w:t>3212</w:t>
      </w:r>
      <w:r w:rsidRPr="00486825">
        <w:rPr>
          <w:rFonts w:ascii="仿宋_GB2312" w:eastAsia="仿宋_GB2312" w:cs="仿宋_GB2312" w:hint="eastAsia"/>
          <w:b/>
          <w:bCs/>
          <w:sz w:val="36"/>
          <w:szCs w:val="36"/>
          <w:lang w:val="zh-CN"/>
        </w:rPr>
        <w:t>户</w:t>
      </w:r>
      <w:r w:rsidRPr="00486825">
        <w:rPr>
          <w:rFonts w:ascii="仿宋_GB2312" w:eastAsia="仿宋_GB2312" w:cs="仿宋_GB2312" w:hint="eastAsia"/>
          <w:b/>
          <w:bCs/>
          <w:sz w:val="36"/>
          <w:szCs w:val="36"/>
        </w:rPr>
        <w:t>（包括一级企业、全资子公司、控股子公司等，含省市县三级，不含金融企业和文化企业，下同），比上年增加</w:t>
      </w:r>
      <w:r w:rsidRPr="00486825">
        <w:rPr>
          <w:rFonts w:ascii="仿宋_GB2312" w:eastAsia="仿宋_GB2312" w:cs="仿宋_GB2312"/>
          <w:b/>
          <w:bCs/>
          <w:sz w:val="36"/>
          <w:szCs w:val="36"/>
        </w:rPr>
        <w:t>478</w:t>
      </w:r>
      <w:r w:rsidRPr="00486825">
        <w:rPr>
          <w:rFonts w:ascii="仿宋_GB2312" w:eastAsia="仿宋_GB2312" w:cs="仿宋_GB2312" w:hint="eastAsia"/>
          <w:b/>
          <w:bCs/>
          <w:sz w:val="36"/>
          <w:szCs w:val="36"/>
        </w:rPr>
        <w:t>户，企业职工人数</w:t>
      </w:r>
      <w:r w:rsidRPr="00486825">
        <w:rPr>
          <w:rFonts w:ascii="仿宋_GB2312" w:eastAsia="仿宋_GB2312" w:cs="仿宋_GB2312"/>
          <w:b/>
          <w:bCs/>
          <w:sz w:val="36"/>
          <w:szCs w:val="36"/>
        </w:rPr>
        <w:t>42.12</w:t>
      </w:r>
      <w:r w:rsidRPr="00486825">
        <w:rPr>
          <w:rFonts w:ascii="仿宋_GB2312" w:eastAsia="仿宋_GB2312" w:cs="仿宋_GB2312" w:hint="eastAsia"/>
          <w:b/>
          <w:bCs/>
          <w:sz w:val="36"/>
          <w:szCs w:val="36"/>
        </w:rPr>
        <w:t>万人，实际上缴税收</w:t>
      </w:r>
      <w:r w:rsidRPr="00486825">
        <w:rPr>
          <w:rFonts w:ascii="仿宋_GB2312" w:eastAsia="仿宋_GB2312" w:cs="仿宋_GB2312"/>
          <w:b/>
          <w:bCs/>
          <w:sz w:val="36"/>
          <w:szCs w:val="36"/>
        </w:rPr>
        <w:t>322.15</w:t>
      </w:r>
      <w:r w:rsidRPr="00486825">
        <w:rPr>
          <w:rFonts w:ascii="仿宋_GB2312" w:eastAsia="仿宋_GB2312" w:cs="仿宋_GB2312" w:hint="eastAsia"/>
          <w:b/>
          <w:bCs/>
          <w:sz w:val="36"/>
          <w:szCs w:val="36"/>
        </w:rPr>
        <w:t>亿元。资产总额</w:t>
      </w:r>
      <w:r w:rsidRPr="00486825">
        <w:rPr>
          <w:rFonts w:ascii="仿宋_GB2312" w:eastAsia="仿宋_GB2312" w:cs="仿宋_GB2312"/>
          <w:b/>
          <w:bCs/>
          <w:sz w:val="36"/>
          <w:szCs w:val="36"/>
        </w:rPr>
        <w:t>47441.53</w:t>
      </w:r>
      <w:r w:rsidRPr="00486825">
        <w:rPr>
          <w:rFonts w:ascii="仿宋_GB2312" w:eastAsia="仿宋_GB2312" w:cs="仿宋_GB2312" w:hint="eastAsia"/>
          <w:b/>
          <w:bCs/>
          <w:sz w:val="36"/>
          <w:szCs w:val="36"/>
        </w:rPr>
        <w:t>亿元，同比增长</w:t>
      </w:r>
      <w:r w:rsidRPr="00486825">
        <w:rPr>
          <w:rFonts w:ascii="仿宋_GB2312" w:eastAsia="仿宋_GB2312" w:cs="仿宋_GB2312"/>
          <w:b/>
          <w:bCs/>
          <w:sz w:val="36"/>
          <w:szCs w:val="36"/>
        </w:rPr>
        <w:t>11.55%</w:t>
      </w:r>
      <w:r w:rsidRPr="00486825">
        <w:rPr>
          <w:rFonts w:ascii="仿宋_GB2312" w:eastAsia="仿宋_GB2312" w:cs="仿宋_GB2312" w:hint="eastAsia"/>
          <w:b/>
          <w:bCs/>
          <w:sz w:val="36"/>
          <w:szCs w:val="36"/>
        </w:rPr>
        <w:t>；负债总额</w:t>
      </w:r>
      <w:r w:rsidRPr="00486825">
        <w:rPr>
          <w:rFonts w:ascii="仿宋_GB2312" w:eastAsia="仿宋_GB2312" w:cs="仿宋_GB2312"/>
          <w:b/>
          <w:bCs/>
          <w:sz w:val="36"/>
          <w:szCs w:val="36"/>
        </w:rPr>
        <w:t>27764.67</w:t>
      </w:r>
      <w:r w:rsidRPr="00486825">
        <w:rPr>
          <w:rFonts w:ascii="仿宋_GB2312" w:eastAsia="仿宋_GB2312" w:cs="仿宋_GB2312" w:hint="eastAsia"/>
          <w:b/>
          <w:bCs/>
          <w:sz w:val="36"/>
          <w:szCs w:val="36"/>
        </w:rPr>
        <w:t>亿元，同比增长</w:t>
      </w:r>
      <w:r w:rsidRPr="00486825">
        <w:rPr>
          <w:rFonts w:ascii="仿宋_GB2312" w:eastAsia="仿宋_GB2312" w:cs="仿宋_GB2312"/>
          <w:b/>
          <w:bCs/>
          <w:sz w:val="36"/>
          <w:szCs w:val="36"/>
        </w:rPr>
        <w:t>10.35%</w:t>
      </w:r>
      <w:r w:rsidRPr="00486825">
        <w:rPr>
          <w:rFonts w:ascii="仿宋_GB2312" w:eastAsia="仿宋_GB2312" w:cs="仿宋_GB2312" w:hint="eastAsia"/>
          <w:b/>
          <w:bCs/>
          <w:sz w:val="36"/>
          <w:szCs w:val="36"/>
        </w:rPr>
        <w:t>；所有者权益总额</w:t>
      </w:r>
      <w:r w:rsidRPr="00486825">
        <w:rPr>
          <w:rFonts w:ascii="仿宋_GB2312" w:eastAsia="仿宋_GB2312" w:cs="仿宋_GB2312"/>
          <w:b/>
          <w:bCs/>
          <w:sz w:val="36"/>
          <w:szCs w:val="36"/>
        </w:rPr>
        <w:t>19676.86</w:t>
      </w:r>
      <w:r w:rsidRPr="00486825">
        <w:rPr>
          <w:rFonts w:ascii="仿宋_GB2312" w:eastAsia="仿宋_GB2312" w:cs="仿宋_GB2312" w:hint="eastAsia"/>
          <w:b/>
          <w:bCs/>
          <w:sz w:val="36"/>
          <w:szCs w:val="36"/>
        </w:rPr>
        <w:t>亿元，同比增长</w:t>
      </w:r>
      <w:r w:rsidRPr="00486825">
        <w:rPr>
          <w:rFonts w:ascii="仿宋_GB2312" w:eastAsia="仿宋_GB2312" w:cs="仿宋_GB2312"/>
          <w:b/>
          <w:bCs/>
          <w:sz w:val="36"/>
          <w:szCs w:val="36"/>
        </w:rPr>
        <w:t>13.29%</w:t>
      </w:r>
      <w:r w:rsidRPr="00486825">
        <w:rPr>
          <w:rFonts w:ascii="仿宋_GB2312" w:eastAsia="仿宋_GB2312" w:cs="仿宋_GB2312" w:hint="eastAsia"/>
          <w:b/>
          <w:bCs/>
          <w:sz w:val="36"/>
          <w:szCs w:val="36"/>
        </w:rPr>
        <w:t>。国有资本及权益总额</w:t>
      </w:r>
      <w:r w:rsidRPr="00486825">
        <w:rPr>
          <w:rFonts w:ascii="仿宋_GB2312" w:eastAsia="仿宋_GB2312" w:cs="仿宋_GB2312"/>
          <w:b/>
          <w:bCs/>
          <w:sz w:val="36"/>
          <w:szCs w:val="36"/>
        </w:rPr>
        <w:t>18154.8</w:t>
      </w:r>
      <w:r w:rsidRPr="00486825">
        <w:rPr>
          <w:rFonts w:ascii="仿宋_GB2312" w:eastAsia="仿宋_GB2312" w:cs="仿宋_GB2312" w:hint="eastAsia"/>
          <w:b/>
          <w:bCs/>
          <w:sz w:val="36"/>
          <w:szCs w:val="36"/>
        </w:rPr>
        <w:t>亿元，同比增长</w:t>
      </w:r>
      <w:r w:rsidRPr="00486825">
        <w:rPr>
          <w:rFonts w:ascii="仿宋_GB2312" w:eastAsia="仿宋_GB2312" w:cs="仿宋_GB2312"/>
          <w:b/>
          <w:bCs/>
          <w:sz w:val="36"/>
          <w:szCs w:val="36"/>
        </w:rPr>
        <w:t>13.87%</w:t>
      </w:r>
      <w:r w:rsidRPr="00486825">
        <w:rPr>
          <w:rFonts w:ascii="仿宋_GB2312" w:eastAsia="仿宋_GB2312" w:cs="仿宋_GB2312" w:hint="eastAsia"/>
          <w:b/>
          <w:bCs/>
          <w:sz w:val="36"/>
          <w:szCs w:val="36"/>
        </w:rPr>
        <w:t>。营业总收入</w:t>
      </w:r>
      <w:r w:rsidRPr="00486825">
        <w:rPr>
          <w:rFonts w:ascii="仿宋_GB2312" w:eastAsia="仿宋_GB2312" w:cs="仿宋_GB2312"/>
          <w:b/>
          <w:bCs/>
          <w:sz w:val="36"/>
          <w:szCs w:val="36"/>
        </w:rPr>
        <w:t>6143.15</w:t>
      </w:r>
      <w:r w:rsidRPr="00486825">
        <w:rPr>
          <w:rFonts w:ascii="仿宋_GB2312" w:eastAsia="仿宋_GB2312" w:cs="仿宋_GB2312" w:hint="eastAsia"/>
          <w:b/>
          <w:bCs/>
          <w:sz w:val="36"/>
          <w:szCs w:val="36"/>
        </w:rPr>
        <w:t>亿元，同比增长</w:t>
      </w:r>
      <w:r w:rsidRPr="00486825">
        <w:rPr>
          <w:rFonts w:ascii="仿宋_GB2312" w:eastAsia="仿宋_GB2312" w:cs="仿宋_GB2312"/>
          <w:b/>
          <w:bCs/>
          <w:sz w:val="36"/>
          <w:szCs w:val="36"/>
        </w:rPr>
        <w:t>16.73%</w:t>
      </w:r>
      <w:r w:rsidRPr="00486825">
        <w:rPr>
          <w:rFonts w:ascii="仿宋_GB2312" w:eastAsia="仿宋_GB2312" w:cs="仿宋_GB2312" w:hint="eastAsia"/>
          <w:b/>
          <w:bCs/>
          <w:sz w:val="36"/>
          <w:szCs w:val="36"/>
        </w:rPr>
        <w:t>；利润总额</w:t>
      </w:r>
      <w:r w:rsidRPr="00486825">
        <w:rPr>
          <w:rFonts w:ascii="仿宋_GB2312" w:eastAsia="仿宋_GB2312" w:cs="仿宋_GB2312"/>
          <w:b/>
          <w:bCs/>
          <w:sz w:val="36"/>
          <w:szCs w:val="36"/>
        </w:rPr>
        <w:t>287.98</w:t>
      </w:r>
      <w:r w:rsidRPr="00486825">
        <w:rPr>
          <w:rFonts w:ascii="仿宋_GB2312" w:eastAsia="仿宋_GB2312" w:cs="仿宋_GB2312" w:hint="eastAsia"/>
          <w:b/>
          <w:bCs/>
          <w:sz w:val="36"/>
          <w:szCs w:val="36"/>
        </w:rPr>
        <w:t>亿元，同比下降</w:t>
      </w:r>
      <w:r w:rsidRPr="00486825">
        <w:rPr>
          <w:rFonts w:ascii="仿宋_GB2312" w:eastAsia="仿宋_GB2312" w:cs="仿宋_GB2312"/>
          <w:b/>
          <w:bCs/>
          <w:sz w:val="36"/>
          <w:szCs w:val="36"/>
        </w:rPr>
        <w:t>2.68%</w:t>
      </w:r>
      <w:r w:rsidRPr="00486825">
        <w:rPr>
          <w:rFonts w:ascii="仿宋_GB2312" w:eastAsia="仿宋_GB2312" w:cs="仿宋_GB2312" w:hint="eastAsia"/>
          <w:b/>
          <w:bCs/>
          <w:sz w:val="36"/>
          <w:szCs w:val="36"/>
        </w:rPr>
        <w:t>（见附表</w:t>
      </w:r>
      <w:r w:rsidRPr="00486825">
        <w:rPr>
          <w:rFonts w:ascii="仿宋_GB2312" w:eastAsia="仿宋_GB2312" w:cs="仿宋_GB2312"/>
          <w:b/>
          <w:bCs/>
          <w:sz w:val="36"/>
          <w:szCs w:val="36"/>
        </w:rPr>
        <w:t>1</w:t>
      </w:r>
      <w:r w:rsidRPr="00486825">
        <w:rPr>
          <w:rFonts w:ascii="仿宋_GB2312" w:eastAsia="仿宋_GB2312" w:cs="仿宋_GB2312" w:hint="eastAsia"/>
          <w:b/>
          <w:bCs/>
          <w:sz w:val="36"/>
          <w:szCs w:val="36"/>
        </w:rPr>
        <w:t>）。</w:t>
      </w:r>
    </w:p>
    <w:p w:rsidR="005C3203" w:rsidRPr="00486825" w:rsidRDefault="005C3203" w:rsidP="00F6390B">
      <w:pPr>
        <w:spacing w:line="620" w:lineRule="exact"/>
        <w:ind w:firstLineChars="200" w:firstLine="31680"/>
        <w:rPr>
          <w:rFonts w:ascii="仿宋_GB2312" w:eastAsia="仿宋_GB2312"/>
          <w:b/>
          <w:bCs/>
          <w:sz w:val="36"/>
          <w:szCs w:val="36"/>
        </w:rPr>
      </w:pPr>
      <w:r w:rsidRPr="00486825">
        <w:rPr>
          <w:rFonts w:ascii="仿宋_GB2312" w:eastAsia="仿宋_GB2312" w:cs="仿宋_GB2312" w:hint="eastAsia"/>
          <w:b/>
          <w:bCs/>
          <w:sz w:val="36"/>
          <w:szCs w:val="36"/>
        </w:rPr>
        <w:t>省国资委监管一级企业</w:t>
      </w:r>
      <w:r w:rsidRPr="00486825">
        <w:rPr>
          <w:rFonts w:ascii="仿宋_GB2312" w:eastAsia="仿宋_GB2312" w:cs="仿宋_GB2312"/>
          <w:b/>
          <w:bCs/>
          <w:sz w:val="36"/>
          <w:szCs w:val="36"/>
        </w:rPr>
        <w:t>31</w:t>
      </w:r>
      <w:r w:rsidRPr="00486825">
        <w:rPr>
          <w:rFonts w:ascii="仿宋_GB2312" w:eastAsia="仿宋_GB2312" w:cs="仿宋_GB2312" w:hint="eastAsia"/>
          <w:b/>
          <w:bCs/>
          <w:sz w:val="36"/>
          <w:szCs w:val="36"/>
        </w:rPr>
        <w:t>户（独立核算企业</w:t>
      </w:r>
      <w:r w:rsidRPr="00486825">
        <w:rPr>
          <w:rFonts w:ascii="仿宋_GB2312" w:eastAsia="仿宋_GB2312" w:cs="仿宋_GB2312"/>
          <w:b/>
          <w:bCs/>
          <w:sz w:val="36"/>
          <w:szCs w:val="36"/>
        </w:rPr>
        <w:t>1200</w:t>
      </w:r>
      <w:r w:rsidRPr="00486825">
        <w:rPr>
          <w:rFonts w:ascii="仿宋_GB2312" w:eastAsia="仿宋_GB2312" w:cs="仿宋_GB2312" w:hint="eastAsia"/>
          <w:b/>
          <w:bCs/>
          <w:sz w:val="36"/>
          <w:szCs w:val="36"/>
        </w:rPr>
        <w:t>户），企业年末职工</w:t>
      </w:r>
      <w:r w:rsidRPr="00486825">
        <w:rPr>
          <w:rFonts w:ascii="仿宋_GB2312" w:eastAsia="仿宋_GB2312" w:cs="仿宋_GB2312"/>
          <w:b/>
          <w:bCs/>
          <w:sz w:val="36"/>
          <w:szCs w:val="36"/>
        </w:rPr>
        <w:t>22.75</w:t>
      </w:r>
      <w:r w:rsidRPr="00486825">
        <w:rPr>
          <w:rFonts w:ascii="仿宋_GB2312" w:eastAsia="仿宋_GB2312" w:cs="仿宋_GB2312" w:hint="eastAsia"/>
          <w:b/>
          <w:bCs/>
          <w:sz w:val="36"/>
          <w:szCs w:val="36"/>
        </w:rPr>
        <w:t>万人，实际上缴税收</w:t>
      </w:r>
      <w:r w:rsidRPr="00486825">
        <w:rPr>
          <w:rFonts w:ascii="仿宋_GB2312" w:eastAsia="仿宋_GB2312" w:cs="仿宋_GB2312"/>
          <w:b/>
          <w:bCs/>
          <w:sz w:val="36"/>
          <w:szCs w:val="36"/>
        </w:rPr>
        <w:t>183.42</w:t>
      </w:r>
      <w:r w:rsidRPr="00486825">
        <w:rPr>
          <w:rFonts w:ascii="仿宋_GB2312" w:eastAsia="仿宋_GB2312" w:cs="仿宋_GB2312" w:hint="eastAsia"/>
          <w:b/>
          <w:bCs/>
          <w:sz w:val="36"/>
          <w:szCs w:val="36"/>
        </w:rPr>
        <w:t>亿元。资产总额</w:t>
      </w:r>
      <w:r w:rsidRPr="00486825">
        <w:rPr>
          <w:rFonts w:ascii="仿宋_GB2312" w:eastAsia="仿宋_GB2312" w:cs="仿宋_GB2312"/>
          <w:b/>
          <w:bCs/>
          <w:sz w:val="36"/>
          <w:szCs w:val="36"/>
        </w:rPr>
        <w:t>12942.88</w:t>
      </w:r>
      <w:r w:rsidRPr="00486825">
        <w:rPr>
          <w:rFonts w:ascii="仿宋_GB2312" w:eastAsia="仿宋_GB2312" w:cs="仿宋_GB2312" w:hint="eastAsia"/>
          <w:b/>
          <w:bCs/>
          <w:sz w:val="36"/>
          <w:szCs w:val="36"/>
        </w:rPr>
        <w:t>亿元，同比增长</w:t>
      </w:r>
      <w:r w:rsidRPr="00486825">
        <w:rPr>
          <w:rFonts w:ascii="仿宋_GB2312" w:eastAsia="仿宋_GB2312" w:cs="仿宋_GB2312"/>
          <w:b/>
          <w:bCs/>
          <w:sz w:val="36"/>
          <w:szCs w:val="36"/>
        </w:rPr>
        <w:t>13.65%</w:t>
      </w:r>
      <w:r w:rsidRPr="00486825">
        <w:rPr>
          <w:rFonts w:ascii="仿宋_GB2312" w:eastAsia="仿宋_GB2312" w:cs="仿宋_GB2312" w:hint="eastAsia"/>
          <w:b/>
          <w:bCs/>
          <w:sz w:val="36"/>
          <w:szCs w:val="36"/>
        </w:rPr>
        <w:t>；负债总额</w:t>
      </w:r>
      <w:r w:rsidRPr="00486825">
        <w:rPr>
          <w:rFonts w:ascii="仿宋_GB2312" w:eastAsia="仿宋_GB2312" w:cs="仿宋_GB2312"/>
          <w:b/>
          <w:bCs/>
          <w:sz w:val="36"/>
          <w:szCs w:val="36"/>
        </w:rPr>
        <w:t>7957.34</w:t>
      </w:r>
      <w:r w:rsidRPr="00486825">
        <w:rPr>
          <w:rFonts w:ascii="仿宋_GB2312" w:eastAsia="仿宋_GB2312" w:cs="仿宋_GB2312" w:hint="eastAsia"/>
          <w:b/>
          <w:bCs/>
          <w:sz w:val="36"/>
          <w:szCs w:val="36"/>
        </w:rPr>
        <w:t>亿元，同比增长</w:t>
      </w:r>
      <w:r w:rsidRPr="00486825">
        <w:rPr>
          <w:rFonts w:ascii="仿宋_GB2312" w:eastAsia="仿宋_GB2312" w:cs="仿宋_GB2312"/>
          <w:b/>
          <w:bCs/>
          <w:sz w:val="36"/>
          <w:szCs w:val="36"/>
        </w:rPr>
        <w:t>9.38%</w:t>
      </w:r>
      <w:r w:rsidRPr="00486825">
        <w:rPr>
          <w:rFonts w:ascii="仿宋_GB2312" w:eastAsia="仿宋_GB2312" w:cs="仿宋_GB2312" w:hint="eastAsia"/>
          <w:b/>
          <w:bCs/>
          <w:sz w:val="36"/>
          <w:szCs w:val="36"/>
        </w:rPr>
        <w:t>；所有者权益总额</w:t>
      </w:r>
      <w:r w:rsidRPr="00486825">
        <w:rPr>
          <w:rFonts w:ascii="仿宋_GB2312" w:eastAsia="仿宋_GB2312" w:cs="仿宋_GB2312"/>
          <w:b/>
          <w:bCs/>
          <w:sz w:val="36"/>
          <w:szCs w:val="36"/>
        </w:rPr>
        <w:t>4985.54</w:t>
      </w:r>
      <w:r w:rsidRPr="00486825">
        <w:rPr>
          <w:rFonts w:ascii="仿宋_GB2312" w:eastAsia="仿宋_GB2312" w:cs="仿宋_GB2312" w:hint="eastAsia"/>
          <w:b/>
          <w:bCs/>
          <w:sz w:val="36"/>
          <w:szCs w:val="36"/>
        </w:rPr>
        <w:t>亿元，同比增长</w:t>
      </w:r>
      <w:r w:rsidRPr="00486825">
        <w:rPr>
          <w:rFonts w:ascii="仿宋_GB2312" w:eastAsia="仿宋_GB2312" w:cs="仿宋_GB2312"/>
          <w:b/>
          <w:bCs/>
          <w:sz w:val="36"/>
          <w:szCs w:val="36"/>
        </w:rPr>
        <w:t>21.2%</w:t>
      </w:r>
      <w:r w:rsidRPr="00486825">
        <w:rPr>
          <w:rFonts w:ascii="仿宋_GB2312" w:eastAsia="仿宋_GB2312" w:cs="仿宋_GB2312" w:hint="eastAsia"/>
          <w:b/>
          <w:bCs/>
          <w:sz w:val="36"/>
          <w:szCs w:val="36"/>
          <w:lang w:val="zh-CN"/>
        </w:rPr>
        <w:t>。</w:t>
      </w:r>
      <w:r w:rsidRPr="00486825">
        <w:rPr>
          <w:rFonts w:ascii="仿宋_GB2312" w:eastAsia="仿宋_GB2312" w:cs="仿宋_GB2312" w:hint="eastAsia"/>
          <w:b/>
          <w:bCs/>
          <w:sz w:val="36"/>
          <w:szCs w:val="36"/>
        </w:rPr>
        <w:t>国有资本及权益总额</w:t>
      </w:r>
      <w:r w:rsidRPr="00486825">
        <w:rPr>
          <w:rFonts w:ascii="仿宋_GB2312" w:eastAsia="仿宋_GB2312" w:cs="仿宋_GB2312"/>
          <w:b/>
          <w:bCs/>
          <w:sz w:val="36"/>
          <w:szCs w:val="36"/>
        </w:rPr>
        <w:t>4066.76</w:t>
      </w:r>
      <w:r w:rsidRPr="00486825">
        <w:rPr>
          <w:rFonts w:ascii="仿宋_GB2312" w:eastAsia="仿宋_GB2312" w:cs="仿宋_GB2312" w:hint="eastAsia"/>
          <w:b/>
          <w:bCs/>
          <w:sz w:val="36"/>
          <w:szCs w:val="36"/>
        </w:rPr>
        <w:t>亿元，同比增长</w:t>
      </w:r>
      <w:r w:rsidRPr="00486825">
        <w:rPr>
          <w:rFonts w:ascii="仿宋_GB2312" w:eastAsia="仿宋_GB2312" w:cs="仿宋_GB2312"/>
          <w:b/>
          <w:bCs/>
          <w:sz w:val="36"/>
          <w:szCs w:val="36"/>
        </w:rPr>
        <w:t>25.04%</w:t>
      </w:r>
      <w:r w:rsidRPr="00486825">
        <w:rPr>
          <w:rFonts w:ascii="仿宋_GB2312" w:eastAsia="仿宋_GB2312" w:cs="仿宋_GB2312" w:hint="eastAsia"/>
          <w:b/>
          <w:bCs/>
          <w:sz w:val="36"/>
          <w:szCs w:val="36"/>
        </w:rPr>
        <w:t>。营业总收入</w:t>
      </w:r>
      <w:r w:rsidRPr="00486825">
        <w:rPr>
          <w:rFonts w:ascii="仿宋_GB2312" w:eastAsia="仿宋_GB2312" w:cs="仿宋_GB2312"/>
          <w:b/>
          <w:bCs/>
          <w:sz w:val="36"/>
          <w:szCs w:val="36"/>
        </w:rPr>
        <w:t>4129.36</w:t>
      </w:r>
      <w:r w:rsidRPr="00486825">
        <w:rPr>
          <w:rFonts w:ascii="仿宋_GB2312" w:eastAsia="仿宋_GB2312" w:cs="仿宋_GB2312" w:hint="eastAsia"/>
          <w:b/>
          <w:bCs/>
          <w:sz w:val="36"/>
          <w:szCs w:val="36"/>
        </w:rPr>
        <w:t>亿元，同比增长</w:t>
      </w:r>
      <w:r w:rsidRPr="00486825">
        <w:rPr>
          <w:rFonts w:ascii="仿宋_GB2312" w:eastAsia="仿宋_GB2312" w:cs="仿宋_GB2312"/>
          <w:b/>
          <w:bCs/>
          <w:sz w:val="36"/>
          <w:szCs w:val="36"/>
        </w:rPr>
        <w:t>14.66%</w:t>
      </w:r>
      <w:r w:rsidRPr="00486825">
        <w:rPr>
          <w:rFonts w:ascii="仿宋_GB2312" w:eastAsia="仿宋_GB2312" w:cs="仿宋_GB2312" w:hint="eastAsia"/>
          <w:b/>
          <w:bCs/>
          <w:sz w:val="36"/>
          <w:szCs w:val="36"/>
        </w:rPr>
        <w:t>；利润总额</w:t>
      </w:r>
      <w:r w:rsidRPr="00486825">
        <w:rPr>
          <w:rFonts w:ascii="仿宋_GB2312" w:eastAsia="仿宋_GB2312" w:cs="仿宋_GB2312"/>
          <w:b/>
          <w:bCs/>
          <w:sz w:val="36"/>
          <w:szCs w:val="36"/>
        </w:rPr>
        <w:t>138.02</w:t>
      </w:r>
      <w:r w:rsidRPr="00486825">
        <w:rPr>
          <w:rFonts w:ascii="仿宋_GB2312" w:eastAsia="仿宋_GB2312" w:cs="仿宋_GB2312" w:hint="eastAsia"/>
          <w:b/>
          <w:bCs/>
          <w:sz w:val="36"/>
          <w:szCs w:val="36"/>
        </w:rPr>
        <w:t>亿元，同比增长</w:t>
      </w:r>
      <w:r w:rsidRPr="00486825">
        <w:rPr>
          <w:rFonts w:ascii="仿宋_GB2312" w:eastAsia="仿宋_GB2312" w:cs="仿宋_GB2312"/>
          <w:b/>
          <w:bCs/>
          <w:sz w:val="36"/>
          <w:szCs w:val="36"/>
        </w:rPr>
        <w:t>31.83%</w:t>
      </w:r>
      <w:r w:rsidRPr="00486825">
        <w:rPr>
          <w:rFonts w:ascii="仿宋_GB2312" w:eastAsia="仿宋_GB2312" w:cs="仿宋_GB2312" w:hint="eastAsia"/>
          <w:b/>
          <w:bCs/>
          <w:sz w:val="36"/>
          <w:szCs w:val="36"/>
        </w:rPr>
        <w:t>（见附表</w:t>
      </w:r>
      <w:r w:rsidRPr="00486825">
        <w:rPr>
          <w:rFonts w:ascii="仿宋_GB2312" w:eastAsia="仿宋_GB2312" w:cs="仿宋_GB2312"/>
          <w:b/>
          <w:bCs/>
          <w:sz w:val="36"/>
          <w:szCs w:val="36"/>
        </w:rPr>
        <w:t>2</w:t>
      </w:r>
      <w:r w:rsidRPr="00486825">
        <w:rPr>
          <w:rFonts w:ascii="仿宋_GB2312" w:eastAsia="仿宋_GB2312" w:cs="仿宋_GB2312" w:hint="eastAsia"/>
          <w:b/>
          <w:bCs/>
          <w:sz w:val="36"/>
          <w:szCs w:val="36"/>
        </w:rPr>
        <w:t>）。上缴</w:t>
      </w:r>
      <w:r w:rsidRPr="00486825">
        <w:rPr>
          <w:rFonts w:ascii="仿宋_GB2312" w:eastAsia="仿宋_GB2312" w:cs="仿宋_GB2312"/>
          <w:b/>
          <w:bCs/>
          <w:sz w:val="36"/>
          <w:szCs w:val="36"/>
        </w:rPr>
        <w:t>2018</w:t>
      </w:r>
      <w:r w:rsidRPr="00486825">
        <w:rPr>
          <w:rFonts w:ascii="仿宋_GB2312" w:eastAsia="仿宋_GB2312" w:cs="仿宋_GB2312" w:hint="eastAsia"/>
          <w:b/>
          <w:bCs/>
          <w:sz w:val="36"/>
          <w:szCs w:val="36"/>
        </w:rPr>
        <w:t>年度国有资本收益</w:t>
      </w:r>
      <w:r w:rsidRPr="00486825">
        <w:rPr>
          <w:rFonts w:ascii="仿宋_GB2312" w:eastAsia="仿宋_GB2312" w:cs="仿宋_GB2312"/>
          <w:b/>
          <w:bCs/>
          <w:sz w:val="36"/>
          <w:szCs w:val="36"/>
        </w:rPr>
        <w:t>13.39</w:t>
      </w:r>
      <w:r w:rsidRPr="00486825">
        <w:rPr>
          <w:rFonts w:ascii="仿宋_GB2312" w:eastAsia="仿宋_GB2312" w:cs="仿宋_GB2312" w:hint="eastAsia"/>
          <w:b/>
          <w:bCs/>
          <w:sz w:val="36"/>
          <w:szCs w:val="36"/>
        </w:rPr>
        <w:t>亿元。</w:t>
      </w:r>
      <w:r w:rsidRPr="00486825">
        <w:rPr>
          <w:rFonts w:ascii="仿宋_GB2312" w:eastAsia="仿宋_GB2312" w:cs="仿宋_GB2312"/>
          <w:b/>
          <w:bCs/>
          <w:sz w:val="36"/>
          <w:szCs w:val="36"/>
        </w:rPr>
        <w:t>2019</w:t>
      </w:r>
      <w:r w:rsidRPr="00486825">
        <w:rPr>
          <w:rFonts w:ascii="仿宋_GB2312" w:eastAsia="仿宋_GB2312" w:cs="仿宋_GB2312" w:hint="eastAsia"/>
          <w:b/>
          <w:bCs/>
          <w:sz w:val="36"/>
          <w:szCs w:val="36"/>
        </w:rPr>
        <w:t>年省国资委境外子企业</w:t>
      </w:r>
      <w:r w:rsidRPr="00486825">
        <w:rPr>
          <w:rFonts w:ascii="仿宋_GB2312" w:eastAsia="仿宋_GB2312" w:cs="仿宋_GB2312"/>
          <w:b/>
          <w:bCs/>
          <w:sz w:val="36"/>
          <w:szCs w:val="36"/>
        </w:rPr>
        <w:t>23</w:t>
      </w:r>
      <w:r w:rsidRPr="00486825">
        <w:rPr>
          <w:rFonts w:ascii="仿宋_GB2312" w:eastAsia="仿宋_GB2312" w:cs="仿宋_GB2312" w:hint="eastAsia"/>
          <w:b/>
          <w:bCs/>
          <w:sz w:val="36"/>
          <w:szCs w:val="36"/>
        </w:rPr>
        <w:t>户，资产总额</w:t>
      </w:r>
      <w:r w:rsidRPr="00486825">
        <w:rPr>
          <w:rFonts w:ascii="仿宋_GB2312" w:eastAsia="仿宋_GB2312" w:cs="仿宋_GB2312"/>
          <w:b/>
          <w:bCs/>
          <w:sz w:val="36"/>
          <w:szCs w:val="36"/>
        </w:rPr>
        <w:t>338.82</w:t>
      </w:r>
      <w:r w:rsidRPr="00486825">
        <w:rPr>
          <w:rFonts w:ascii="仿宋_GB2312" w:eastAsia="仿宋_GB2312" w:cs="仿宋_GB2312" w:hint="eastAsia"/>
          <w:b/>
          <w:bCs/>
          <w:sz w:val="36"/>
          <w:szCs w:val="36"/>
        </w:rPr>
        <w:t>亿元，负债总额</w:t>
      </w:r>
      <w:r w:rsidRPr="00486825">
        <w:rPr>
          <w:rFonts w:ascii="仿宋_GB2312" w:eastAsia="仿宋_GB2312" w:cs="仿宋_GB2312"/>
          <w:b/>
          <w:bCs/>
          <w:sz w:val="36"/>
          <w:szCs w:val="36"/>
        </w:rPr>
        <w:t>243.47</w:t>
      </w:r>
      <w:r w:rsidRPr="00486825">
        <w:rPr>
          <w:rFonts w:ascii="仿宋_GB2312" w:eastAsia="仿宋_GB2312" w:cs="仿宋_GB2312" w:hint="eastAsia"/>
          <w:b/>
          <w:bCs/>
          <w:sz w:val="36"/>
          <w:szCs w:val="36"/>
        </w:rPr>
        <w:t>亿元，所有者权益总额</w:t>
      </w:r>
      <w:r w:rsidRPr="00486825">
        <w:rPr>
          <w:rFonts w:ascii="仿宋_GB2312" w:eastAsia="仿宋_GB2312" w:cs="仿宋_GB2312"/>
          <w:b/>
          <w:bCs/>
          <w:sz w:val="36"/>
          <w:szCs w:val="36"/>
        </w:rPr>
        <w:t>95.35</w:t>
      </w:r>
      <w:r w:rsidRPr="00486825">
        <w:rPr>
          <w:rFonts w:ascii="仿宋_GB2312" w:eastAsia="仿宋_GB2312" w:cs="仿宋_GB2312" w:hint="eastAsia"/>
          <w:b/>
          <w:bCs/>
          <w:sz w:val="36"/>
          <w:szCs w:val="36"/>
        </w:rPr>
        <w:t>亿元。</w:t>
      </w:r>
    </w:p>
    <w:p w:rsidR="005C3203" w:rsidRPr="00486825" w:rsidRDefault="005C3203" w:rsidP="00F6390B">
      <w:pPr>
        <w:spacing w:line="620" w:lineRule="exact"/>
        <w:ind w:firstLineChars="200" w:firstLine="31680"/>
        <w:rPr>
          <w:rFonts w:ascii="黑体" w:eastAsia="黑体"/>
          <w:b/>
          <w:bCs/>
          <w:sz w:val="36"/>
          <w:szCs w:val="36"/>
        </w:rPr>
      </w:pPr>
      <w:r w:rsidRPr="00486825">
        <w:rPr>
          <w:rFonts w:ascii="黑体" w:eastAsia="黑体" w:cs="黑体" w:hint="eastAsia"/>
          <w:b/>
          <w:bCs/>
          <w:sz w:val="36"/>
          <w:szCs w:val="36"/>
        </w:rPr>
        <w:t>二、国有资产管理情况</w:t>
      </w:r>
    </w:p>
    <w:p w:rsidR="005C3203" w:rsidRPr="00486825" w:rsidRDefault="005C3203" w:rsidP="00F6390B">
      <w:pPr>
        <w:spacing w:line="620" w:lineRule="exact"/>
        <w:ind w:firstLineChars="200" w:firstLine="31680"/>
        <w:rPr>
          <w:rFonts w:ascii="仿宋_GB2312" w:eastAsia="仿宋_GB2312"/>
          <w:b/>
          <w:bCs/>
          <w:sz w:val="36"/>
          <w:szCs w:val="36"/>
        </w:rPr>
      </w:pPr>
      <w:r w:rsidRPr="00486825">
        <w:rPr>
          <w:rFonts w:ascii="楷体_GB2312" w:eastAsia="楷体_GB2312" w:hAnsi="方正楷体简体" w:cs="楷体_GB2312" w:hint="eastAsia"/>
          <w:b/>
          <w:bCs/>
          <w:sz w:val="36"/>
          <w:szCs w:val="36"/>
        </w:rPr>
        <w:t>（一）全力提升企业运行质效，推动国企高质量发展。</w:t>
      </w:r>
      <w:r w:rsidRPr="00486825">
        <w:rPr>
          <w:rFonts w:ascii="仿宋_GB2312" w:eastAsia="仿宋_GB2312" w:cs="仿宋_GB2312" w:hint="eastAsia"/>
          <w:b/>
          <w:bCs/>
          <w:color w:val="000000"/>
          <w:sz w:val="36"/>
          <w:szCs w:val="36"/>
        </w:rPr>
        <w:t>始终坚持稳中求进工作总基调，以供给侧结构性改革为主线，通过降本增效稳杠杆，聚焦实体，扩大开放合作，不断推进企业高质量发展。</w:t>
      </w:r>
      <w:r w:rsidRPr="00486825">
        <w:rPr>
          <w:rFonts w:ascii="仿宋_GB2312" w:eastAsia="仿宋_GB2312" w:cs="仿宋_GB2312"/>
          <w:b/>
          <w:bCs/>
          <w:color w:val="000000"/>
          <w:sz w:val="36"/>
          <w:szCs w:val="36"/>
        </w:rPr>
        <w:t>2019</w:t>
      </w:r>
      <w:r w:rsidRPr="00486825">
        <w:rPr>
          <w:rFonts w:ascii="仿宋_GB2312" w:eastAsia="仿宋_GB2312" w:cs="仿宋_GB2312" w:hint="eastAsia"/>
          <w:b/>
          <w:bCs/>
          <w:color w:val="000000"/>
          <w:sz w:val="36"/>
          <w:szCs w:val="36"/>
        </w:rPr>
        <w:t>年，省国资委监管企业营业总收入</w:t>
      </w:r>
      <w:r w:rsidRPr="00486825">
        <w:rPr>
          <w:rFonts w:ascii="仿宋_GB2312" w:eastAsia="仿宋_GB2312" w:cs="仿宋_GB2312" w:hint="eastAsia"/>
          <w:b/>
          <w:bCs/>
          <w:sz w:val="36"/>
          <w:szCs w:val="36"/>
        </w:rPr>
        <w:t>占全省国有企业的</w:t>
      </w:r>
      <w:r w:rsidRPr="00486825">
        <w:rPr>
          <w:rFonts w:ascii="仿宋_GB2312" w:eastAsia="仿宋_GB2312" w:cs="仿宋_GB2312"/>
          <w:b/>
          <w:bCs/>
          <w:sz w:val="36"/>
          <w:szCs w:val="36"/>
        </w:rPr>
        <w:t>67.22%</w:t>
      </w:r>
      <w:r w:rsidRPr="00486825">
        <w:rPr>
          <w:rFonts w:ascii="仿宋_GB2312" w:eastAsia="仿宋_GB2312" w:cs="仿宋_GB2312" w:hint="eastAsia"/>
          <w:b/>
          <w:bCs/>
          <w:color w:val="000000"/>
          <w:sz w:val="36"/>
          <w:szCs w:val="36"/>
        </w:rPr>
        <w:t>；利润占全省国有企业的</w:t>
      </w:r>
      <w:r w:rsidRPr="00486825">
        <w:rPr>
          <w:rFonts w:ascii="仿宋_GB2312" w:eastAsia="仿宋_GB2312" w:cs="仿宋_GB2312"/>
          <w:b/>
          <w:bCs/>
          <w:color w:val="000000"/>
          <w:sz w:val="36"/>
          <w:szCs w:val="36"/>
        </w:rPr>
        <w:t>47.93%</w:t>
      </w:r>
      <w:r w:rsidRPr="00486825">
        <w:rPr>
          <w:rFonts w:ascii="仿宋_GB2312" w:eastAsia="仿宋_GB2312" w:cs="仿宋_GB2312" w:hint="eastAsia"/>
          <w:b/>
          <w:bCs/>
          <w:color w:val="000000"/>
          <w:sz w:val="36"/>
          <w:szCs w:val="36"/>
        </w:rPr>
        <w:t>。</w:t>
      </w:r>
      <w:r w:rsidRPr="00486825">
        <w:rPr>
          <w:rFonts w:ascii="仿宋_GB2312" w:eastAsia="仿宋_GB2312" w:cs="仿宋_GB2312"/>
          <w:b/>
          <w:bCs/>
          <w:color w:val="000000"/>
          <w:sz w:val="36"/>
          <w:szCs w:val="36"/>
        </w:rPr>
        <w:t>31</w:t>
      </w:r>
      <w:r w:rsidRPr="00486825">
        <w:rPr>
          <w:rFonts w:ascii="仿宋_GB2312" w:eastAsia="仿宋_GB2312" w:cs="仿宋_GB2312" w:hint="eastAsia"/>
          <w:b/>
          <w:bCs/>
          <w:color w:val="000000"/>
          <w:sz w:val="36"/>
          <w:szCs w:val="36"/>
        </w:rPr>
        <w:t>户省国资委一级监管企业中，</w:t>
      </w:r>
      <w:r w:rsidRPr="00486825">
        <w:rPr>
          <w:rFonts w:ascii="仿宋_GB2312" w:eastAsia="仿宋_GB2312" w:cs="仿宋_GB2312"/>
          <w:b/>
          <w:bCs/>
          <w:color w:val="000000"/>
          <w:sz w:val="36"/>
          <w:szCs w:val="36"/>
        </w:rPr>
        <w:t>24</w:t>
      </w:r>
      <w:r w:rsidRPr="00486825">
        <w:rPr>
          <w:rFonts w:ascii="仿宋_GB2312" w:eastAsia="仿宋_GB2312" w:cs="仿宋_GB2312" w:hint="eastAsia"/>
          <w:b/>
          <w:bCs/>
          <w:color w:val="000000"/>
          <w:sz w:val="36"/>
          <w:szCs w:val="36"/>
        </w:rPr>
        <w:t>户企业实现盈利，盈利面</w:t>
      </w:r>
      <w:r w:rsidRPr="00486825">
        <w:rPr>
          <w:rFonts w:ascii="仿宋_GB2312" w:eastAsia="仿宋_GB2312" w:cs="仿宋_GB2312"/>
          <w:b/>
          <w:bCs/>
          <w:color w:val="000000"/>
          <w:sz w:val="36"/>
          <w:szCs w:val="36"/>
        </w:rPr>
        <w:t>77.42%</w:t>
      </w:r>
      <w:r w:rsidRPr="00486825">
        <w:rPr>
          <w:rFonts w:ascii="仿宋_GB2312" w:eastAsia="仿宋_GB2312" w:cs="仿宋_GB2312" w:hint="eastAsia"/>
          <w:b/>
          <w:bCs/>
          <w:color w:val="000000"/>
          <w:sz w:val="36"/>
          <w:szCs w:val="36"/>
        </w:rPr>
        <w:t>，其中：盈利过亿元</w:t>
      </w:r>
      <w:r w:rsidRPr="00486825">
        <w:rPr>
          <w:rFonts w:ascii="仿宋_GB2312" w:eastAsia="仿宋_GB2312" w:cs="仿宋_GB2312"/>
          <w:b/>
          <w:bCs/>
          <w:color w:val="000000"/>
          <w:sz w:val="36"/>
          <w:szCs w:val="36"/>
        </w:rPr>
        <w:t>14</w:t>
      </w:r>
      <w:r w:rsidRPr="00486825">
        <w:rPr>
          <w:rFonts w:ascii="仿宋_GB2312" w:eastAsia="仿宋_GB2312" w:cs="仿宋_GB2312" w:hint="eastAsia"/>
          <w:b/>
          <w:bCs/>
          <w:color w:val="000000"/>
          <w:sz w:val="36"/>
          <w:szCs w:val="36"/>
        </w:rPr>
        <w:t>户。</w:t>
      </w:r>
      <w:r w:rsidRPr="00486825">
        <w:rPr>
          <w:rFonts w:ascii="仿宋_GB2312" w:eastAsia="仿宋_GB2312" w:cs="仿宋_GB2312" w:hint="eastAsia"/>
          <w:b/>
          <w:bCs/>
          <w:sz w:val="36"/>
          <w:szCs w:val="36"/>
        </w:rPr>
        <w:t>市州国有企业（含区县）实现营业总收入</w:t>
      </w:r>
      <w:r w:rsidRPr="00486825">
        <w:rPr>
          <w:rFonts w:ascii="仿宋_GB2312" w:eastAsia="仿宋_GB2312" w:cs="仿宋_GB2312"/>
          <w:b/>
          <w:bCs/>
          <w:sz w:val="36"/>
          <w:szCs w:val="36"/>
        </w:rPr>
        <w:t>1899.02</w:t>
      </w:r>
      <w:r w:rsidRPr="00486825">
        <w:rPr>
          <w:rFonts w:ascii="仿宋_GB2312" w:eastAsia="仿宋_GB2312" w:cs="仿宋_GB2312" w:hint="eastAsia"/>
          <w:b/>
          <w:bCs/>
          <w:sz w:val="36"/>
          <w:szCs w:val="36"/>
        </w:rPr>
        <w:t>亿元，同比增长</w:t>
      </w:r>
      <w:r w:rsidRPr="00486825">
        <w:rPr>
          <w:rFonts w:ascii="仿宋_GB2312" w:eastAsia="仿宋_GB2312" w:cs="仿宋_GB2312"/>
          <w:b/>
          <w:bCs/>
          <w:sz w:val="36"/>
          <w:szCs w:val="36"/>
        </w:rPr>
        <w:t>22.14%</w:t>
      </w:r>
      <w:r w:rsidRPr="00486825">
        <w:rPr>
          <w:rFonts w:ascii="仿宋_GB2312" w:eastAsia="仿宋_GB2312" w:cs="仿宋_GB2312" w:hint="eastAsia"/>
          <w:b/>
          <w:bCs/>
          <w:sz w:val="36"/>
          <w:szCs w:val="36"/>
        </w:rPr>
        <w:t>，占全省国有企业营收总额的</w:t>
      </w:r>
      <w:r w:rsidRPr="00486825">
        <w:rPr>
          <w:rFonts w:ascii="仿宋_GB2312" w:eastAsia="仿宋_GB2312" w:cs="仿宋_GB2312"/>
          <w:b/>
          <w:bCs/>
          <w:sz w:val="36"/>
          <w:szCs w:val="36"/>
        </w:rPr>
        <w:t>30.91%</w:t>
      </w:r>
      <w:r w:rsidRPr="00486825">
        <w:rPr>
          <w:rFonts w:ascii="仿宋_GB2312" w:eastAsia="仿宋_GB2312" w:cs="仿宋_GB2312" w:hint="eastAsia"/>
          <w:b/>
          <w:bCs/>
          <w:color w:val="000000"/>
          <w:sz w:val="36"/>
          <w:szCs w:val="36"/>
        </w:rPr>
        <w:t>；实现利润</w:t>
      </w:r>
      <w:r w:rsidRPr="00486825">
        <w:rPr>
          <w:rFonts w:ascii="仿宋_GB2312" w:eastAsia="仿宋_GB2312" w:cs="仿宋_GB2312"/>
          <w:b/>
          <w:bCs/>
          <w:color w:val="000000"/>
          <w:sz w:val="36"/>
          <w:szCs w:val="36"/>
        </w:rPr>
        <w:t>148.3</w:t>
      </w:r>
      <w:r w:rsidRPr="00486825">
        <w:rPr>
          <w:rFonts w:ascii="仿宋_GB2312" w:eastAsia="仿宋_GB2312" w:cs="仿宋_GB2312" w:hint="eastAsia"/>
          <w:b/>
          <w:bCs/>
          <w:color w:val="000000"/>
          <w:sz w:val="36"/>
          <w:szCs w:val="36"/>
        </w:rPr>
        <w:t>亿元，同比下降</w:t>
      </w:r>
      <w:r w:rsidRPr="00486825">
        <w:rPr>
          <w:rFonts w:ascii="仿宋_GB2312" w:eastAsia="仿宋_GB2312" w:cs="仿宋_GB2312"/>
          <w:b/>
          <w:bCs/>
          <w:color w:val="000000"/>
          <w:sz w:val="36"/>
          <w:szCs w:val="36"/>
        </w:rPr>
        <w:t>21.61%</w:t>
      </w:r>
      <w:r w:rsidRPr="00486825">
        <w:rPr>
          <w:rFonts w:ascii="仿宋_GB2312" w:eastAsia="仿宋_GB2312" w:cs="仿宋_GB2312" w:hint="eastAsia"/>
          <w:b/>
          <w:bCs/>
          <w:color w:val="000000"/>
          <w:sz w:val="36"/>
          <w:szCs w:val="36"/>
        </w:rPr>
        <w:t>，占全省国有企业利润总额的</w:t>
      </w:r>
      <w:r w:rsidRPr="00486825">
        <w:rPr>
          <w:rFonts w:ascii="仿宋_GB2312" w:eastAsia="仿宋_GB2312" w:cs="仿宋_GB2312"/>
          <w:b/>
          <w:bCs/>
          <w:color w:val="000000"/>
          <w:sz w:val="36"/>
          <w:szCs w:val="36"/>
        </w:rPr>
        <w:t>51.5%</w:t>
      </w:r>
      <w:r w:rsidRPr="00486825">
        <w:rPr>
          <w:rFonts w:ascii="仿宋_GB2312" w:eastAsia="仿宋_GB2312" w:cs="仿宋_GB2312" w:hint="eastAsia"/>
          <w:b/>
          <w:bCs/>
          <w:color w:val="000000"/>
          <w:sz w:val="36"/>
          <w:szCs w:val="36"/>
        </w:rPr>
        <w:t>。其中：</w:t>
      </w:r>
      <w:r w:rsidRPr="00486825">
        <w:rPr>
          <w:rFonts w:ascii="仿宋_GB2312" w:eastAsia="仿宋_GB2312" w:cs="仿宋_GB2312" w:hint="eastAsia"/>
          <w:b/>
          <w:bCs/>
          <w:sz w:val="36"/>
          <w:szCs w:val="36"/>
        </w:rPr>
        <w:t>常德国有企业盈利</w:t>
      </w:r>
      <w:r w:rsidRPr="00486825">
        <w:rPr>
          <w:rFonts w:ascii="仿宋_GB2312" w:eastAsia="仿宋_GB2312" w:cs="仿宋_GB2312"/>
          <w:b/>
          <w:bCs/>
          <w:sz w:val="36"/>
          <w:szCs w:val="36"/>
        </w:rPr>
        <w:t>49.61</w:t>
      </w:r>
      <w:r w:rsidRPr="00486825">
        <w:rPr>
          <w:rFonts w:ascii="仿宋_GB2312" w:eastAsia="仿宋_GB2312" w:cs="仿宋_GB2312" w:hint="eastAsia"/>
          <w:b/>
          <w:bCs/>
          <w:sz w:val="36"/>
          <w:szCs w:val="36"/>
        </w:rPr>
        <w:t>亿元、长沙国有企业盈利</w:t>
      </w:r>
      <w:r w:rsidRPr="00486825">
        <w:rPr>
          <w:rFonts w:ascii="仿宋_GB2312" w:eastAsia="仿宋_GB2312" w:cs="仿宋_GB2312"/>
          <w:b/>
          <w:bCs/>
          <w:sz w:val="36"/>
          <w:szCs w:val="36"/>
        </w:rPr>
        <w:t>45.32</w:t>
      </w:r>
      <w:r w:rsidRPr="00486825">
        <w:rPr>
          <w:rFonts w:ascii="仿宋_GB2312" w:eastAsia="仿宋_GB2312" w:cs="仿宋_GB2312" w:hint="eastAsia"/>
          <w:b/>
          <w:bCs/>
          <w:sz w:val="36"/>
          <w:szCs w:val="36"/>
        </w:rPr>
        <w:t>亿元、株洲国有企业盈利</w:t>
      </w:r>
      <w:r w:rsidRPr="00486825">
        <w:rPr>
          <w:rFonts w:ascii="仿宋_GB2312" w:eastAsia="仿宋_GB2312" w:cs="仿宋_GB2312"/>
          <w:b/>
          <w:bCs/>
          <w:sz w:val="36"/>
          <w:szCs w:val="36"/>
        </w:rPr>
        <w:t>41.22</w:t>
      </w:r>
      <w:r w:rsidRPr="00486825">
        <w:rPr>
          <w:rFonts w:ascii="仿宋_GB2312" w:eastAsia="仿宋_GB2312" w:cs="仿宋_GB2312" w:hint="eastAsia"/>
          <w:b/>
          <w:bCs/>
          <w:sz w:val="36"/>
          <w:szCs w:val="36"/>
        </w:rPr>
        <w:t>亿元。</w:t>
      </w:r>
    </w:p>
    <w:p w:rsidR="005C3203" w:rsidRPr="00486825" w:rsidRDefault="005C3203" w:rsidP="00F6390B">
      <w:pPr>
        <w:spacing w:line="620" w:lineRule="exact"/>
        <w:ind w:firstLineChars="200" w:firstLine="31680"/>
        <w:rPr>
          <w:rFonts w:ascii="仿宋_GB2312" w:eastAsia="仿宋_GB2312"/>
          <w:b/>
          <w:bCs/>
          <w:color w:val="000000"/>
          <w:sz w:val="36"/>
          <w:szCs w:val="36"/>
          <w:lang w:val="zh-CN"/>
        </w:rPr>
      </w:pPr>
      <w:r w:rsidRPr="00486825">
        <w:rPr>
          <w:rFonts w:ascii="楷体_GB2312" w:eastAsia="楷体_GB2312" w:hAnsi="方正楷体简体" w:cs="楷体_GB2312" w:hint="eastAsia"/>
          <w:b/>
          <w:bCs/>
          <w:sz w:val="36"/>
          <w:szCs w:val="36"/>
        </w:rPr>
        <w:t>（二）大力深化国有企业改革，重点领域不断突破。</w:t>
      </w:r>
      <w:r w:rsidRPr="00486825">
        <w:rPr>
          <w:rFonts w:ascii="仿宋_GB2312" w:eastAsia="仿宋_GB2312" w:cs="仿宋_GB2312" w:hint="eastAsia"/>
          <w:b/>
          <w:bCs/>
          <w:color w:val="000000"/>
          <w:sz w:val="36"/>
          <w:szCs w:val="36"/>
        </w:rPr>
        <w:t>推动企业重组整合，兵器集团与新天地集团整合组建的湘科集团正式挂牌成立，湘投集团合并整合华升集团，高新创投托管整合</w:t>
      </w:r>
      <w:r w:rsidRPr="00486825">
        <w:rPr>
          <w:rFonts w:ascii="仿宋_GB2312" w:eastAsia="仿宋_GB2312" w:cs="仿宋_GB2312" w:hint="eastAsia"/>
          <w:b/>
          <w:bCs/>
          <w:color w:val="000000"/>
          <w:sz w:val="36"/>
          <w:szCs w:val="36"/>
          <w:lang w:val="zh-CN"/>
        </w:rPr>
        <w:t>省</w:t>
      </w:r>
      <w:r w:rsidRPr="00486825">
        <w:rPr>
          <w:rFonts w:ascii="仿宋_GB2312" w:eastAsia="仿宋_GB2312" w:cs="仿宋_GB2312" w:hint="eastAsia"/>
          <w:b/>
          <w:bCs/>
          <w:color w:val="000000"/>
          <w:sz w:val="36"/>
          <w:szCs w:val="36"/>
        </w:rPr>
        <w:t>科学技术开发研究院，轻盐集团牵头组建省医药集团，湘水集团的组建工作加快推进。出台落实董事会职权试点工作的实施意见，已在交水建、黄金、国资公司</w:t>
      </w:r>
      <w:r w:rsidRPr="00486825">
        <w:rPr>
          <w:rFonts w:ascii="仿宋_GB2312" w:eastAsia="仿宋_GB2312" w:cs="仿宋_GB2312"/>
          <w:b/>
          <w:bCs/>
          <w:color w:val="000000"/>
          <w:sz w:val="36"/>
          <w:szCs w:val="36"/>
        </w:rPr>
        <w:t>3</w:t>
      </w:r>
      <w:r w:rsidRPr="00486825">
        <w:rPr>
          <w:rFonts w:ascii="仿宋_GB2312" w:eastAsia="仿宋_GB2312" w:cs="仿宋_GB2312" w:hint="eastAsia"/>
          <w:b/>
          <w:bCs/>
          <w:color w:val="000000"/>
          <w:sz w:val="36"/>
          <w:szCs w:val="36"/>
        </w:rPr>
        <w:t>家试点企业启动实施；推行外部董事制度；稳妥推进职业经理人制度，已在</w:t>
      </w:r>
      <w:r w:rsidRPr="00486825">
        <w:rPr>
          <w:rFonts w:ascii="仿宋_GB2312" w:eastAsia="仿宋_GB2312" w:cs="仿宋_GB2312"/>
          <w:b/>
          <w:bCs/>
          <w:color w:val="000000"/>
          <w:sz w:val="36"/>
          <w:szCs w:val="36"/>
        </w:rPr>
        <w:t>11</w:t>
      </w:r>
      <w:r w:rsidRPr="00486825">
        <w:rPr>
          <w:rFonts w:ascii="仿宋_GB2312" w:eastAsia="仿宋_GB2312" w:cs="仿宋_GB2312" w:hint="eastAsia"/>
          <w:b/>
          <w:bCs/>
          <w:color w:val="000000"/>
          <w:sz w:val="36"/>
          <w:szCs w:val="36"/>
        </w:rPr>
        <w:t>家竞争类二级企业开展试点；持续推进三项制度改革，并将其纳入企业负责人综合绩效考核内容。推进混改及员工持股试点，省国资委混合所有制企业达</w:t>
      </w:r>
      <w:r w:rsidRPr="00486825">
        <w:rPr>
          <w:rFonts w:ascii="仿宋_GB2312" w:eastAsia="仿宋_GB2312" w:cs="仿宋_GB2312"/>
          <w:b/>
          <w:bCs/>
          <w:color w:val="000000"/>
          <w:sz w:val="36"/>
          <w:szCs w:val="36"/>
        </w:rPr>
        <w:t>584</w:t>
      </w:r>
      <w:r w:rsidRPr="00486825">
        <w:rPr>
          <w:rFonts w:ascii="仿宋_GB2312" w:eastAsia="仿宋_GB2312" w:cs="仿宋_GB2312" w:hint="eastAsia"/>
          <w:b/>
          <w:bCs/>
          <w:color w:val="000000"/>
          <w:sz w:val="36"/>
          <w:szCs w:val="36"/>
        </w:rPr>
        <w:t>户，</w:t>
      </w:r>
      <w:r w:rsidRPr="00486825">
        <w:rPr>
          <w:rFonts w:ascii="仿宋_GB2312" w:eastAsia="仿宋_GB2312" w:cs="仿宋_GB2312"/>
          <w:b/>
          <w:bCs/>
          <w:color w:val="000000"/>
          <w:sz w:val="36"/>
          <w:szCs w:val="36"/>
        </w:rPr>
        <w:t>2019</w:t>
      </w:r>
      <w:r w:rsidRPr="00486825">
        <w:rPr>
          <w:rFonts w:ascii="仿宋_GB2312" w:eastAsia="仿宋_GB2312" w:cs="仿宋_GB2312" w:hint="eastAsia"/>
          <w:b/>
          <w:bCs/>
          <w:color w:val="000000"/>
          <w:sz w:val="36"/>
          <w:szCs w:val="36"/>
        </w:rPr>
        <w:t>年新引入非公资本</w:t>
      </w:r>
      <w:r w:rsidRPr="00486825">
        <w:rPr>
          <w:rFonts w:ascii="仿宋_GB2312" w:eastAsia="仿宋_GB2312" w:cs="仿宋_GB2312"/>
          <w:b/>
          <w:bCs/>
          <w:color w:val="000000"/>
          <w:sz w:val="36"/>
          <w:szCs w:val="36"/>
        </w:rPr>
        <w:t>370</w:t>
      </w:r>
      <w:r w:rsidRPr="00486825">
        <w:rPr>
          <w:rFonts w:ascii="仿宋_GB2312" w:eastAsia="仿宋_GB2312" w:cs="仿宋_GB2312" w:hint="eastAsia"/>
          <w:b/>
          <w:bCs/>
          <w:color w:val="000000"/>
          <w:sz w:val="36"/>
          <w:szCs w:val="36"/>
        </w:rPr>
        <w:t>亿元。</w:t>
      </w:r>
      <w:r w:rsidRPr="00486825">
        <w:rPr>
          <w:rFonts w:ascii="仿宋_GB2312" w:eastAsia="仿宋_GB2312" w:cs="仿宋_GB2312" w:hint="eastAsia"/>
          <w:b/>
          <w:bCs/>
          <w:color w:val="000000"/>
          <w:kern w:val="0"/>
          <w:sz w:val="36"/>
          <w:szCs w:val="36"/>
        </w:rPr>
        <w:t>妥善处理历史遗留问题，</w:t>
      </w:r>
      <w:r w:rsidRPr="00486825">
        <w:rPr>
          <w:rFonts w:ascii="仿宋_GB2312" w:eastAsia="仿宋_GB2312" w:cs="仿宋_GB2312" w:hint="eastAsia"/>
          <w:b/>
          <w:bCs/>
          <w:color w:val="000000"/>
          <w:sz w:val="36"/>
          <w:szCs w:val="36"/>
        </w:rPr>
        <w:t>全面启动国有企业退休人员社会化管理工作，省属企业已移交</w:t>
      </w:r>
      <w:r w:rsidRPr="00486825">
        <w:rPr>
          <w:rFonts w:ascii="仿宋_GB2312" w:eastAsia="仿宋_GB2312" w:cs="仿宋_GB2312"/>
          <w:b/>
          <w:bCs/>
          <w:color w:val="000000"/>
          <w:sz w:val="36"/>
          <w:szCs w:val="36"/>
        </w:rPr>
        <w:t>2.7</w:t>
      </w:r>
      <w:r w:rsidRPr="00486825">
        <w:rPr>
          <w:rFonts w:ascii="仿宋_GB2312" w:eastAsia="仿宋_GB2312" w:cs="仿宋_GB2312" w:hint="eastAsia"/>
          <w:b/>
          <w:bCs/>
          <w:color w:val="000000"/>
          <w:sz w:val="36"/>
          <w:szCs w:val="36"/>
        </w:rPr>
        <w:t>万人；累计完成</w:t>
      </w:r>
      <w:r w:rsidRPr="00486825">
        <w:rPr>
          <w:rFonts w:ascii="仿宋_GB2312" w:eastAsia="仿宋_GB2312" w:cs="仿宋_GB2312"/>
          <w:b/>
          <w:bCs/>
          <w:color w:val="000000"/>
          <w:sz w:val="36"/>
          <w:szCs w:val="36"/>
        </w:rPr>
        <w:t>66</w:t>
      </w:r>
      <w:r w:rsidRPr="00486825">
        <w:rPr>
          <w:rFonts w:ascii="仿宋_GB2312" w:eastAsia="仿宋_GB2312" w:cs="仿宋_GB2312" w:hint="eastAsia"/>
          <w:b/>
          <w:bCs/>
          <w:color w:val="000000"/>
          <w:sz w:val="36"/>
          <w:szCs w:val="36"/>
        </w:rPr>
        <w:t>户“僵尸企业”处置；</w:t>
      </w:r>
      <w:r w:rsidRPr="00486825">
        <w:rPr>
          <w:rFonts w:ascii="仿宋_GB2312" w:eastAsia="仿宋_GB2312" w:cs="仿宋_GB2312"/>
          <w:b/>
          <w:bCs/>
          <w:color w:val="000000"/>
          <w:sz w:val="36"/>
          <w:szCs w:val="36"/>
        </w:rPr>
        <w:t>21</w:t>
      </w:r>
      <w:r w:rsidRPr="00486825">
        <w:rPr>
          <w:rFonts w:ascii="仿宋_GB2312" w:eastAsia="仿宋_GB2312" w:cs="仿宋_GB2312" w:hint="eastAsia"/>
          <w:b/>
          <w:bCs/>
          <w:color w:val="000000"/>
          <w:sz w:val="36"/>
          <w:szCs w:val="36"/>
        </w:rPr>
        <w:t>户企业完成厂办大集体改革。</w:t>
      </w:r>
    </w:p>
    <w:p w:rsidR="005C3203" w:rsidRPr="00486825" w:rsidRDefault="005C3203" w:rsidP="00F6390B">
      <w:pPr>
        <w:spacing w:line="620" w:lineRule="exact"/>
        <w:ind w:firstLineChars="200" w:firstLine="31680"/>
        <w:rPr>
          <w:rFonts w:ascii="仿宋_GB2312" w:eastAsia="仿宋_GB2312"/>
          <w:b/>
          <w:bCs/>
          <w:color w:val="000000"/>
          <w:sz w:val="36"/>
          <w:szCs w:val="36"/>
        </w:rPr>
      </w:pPr>
      <w:r w:rsidRPr="00486825">
        <w:rPr>
          <w:rFonts w:ascii="楷体_GB2312" w:eastAsia="楷体_GB2312" w:hAnsi="方正楷体简体" w:cs="楷体_GB2312" w:hint="eastAsia"/>
          <w:b/>
          <w:bCs/>
          <w:sz w:val="36"/>
          <w:szCs w:val="36"/>
        </w:rPr>
        <w:t>（三）持续优化国有资本布局，调整优化经济结构。</w:t>
      </w:r>
      <w:r w:rsidRPr="00486825">
        <w:rPr>
          <w:rFonts w:ascii="仿宋_GB2312" w:eastAsia="仿宋_GB2312" w:cs="仿宋_GB2312" w:hint="eastAsia"/>
          <w:b/>
          <w:bCs/>
          <w:color w:val="000000"/>
          <w:sz w:val="36"/>
          <w:szCs w:val="36"/>
        </w:rPr>
        <w:t>按照产业归位、主业归核、资产归集的原则，推动三个集聚三个集中，即推进国有资本向关系国计民生和应急能力建设的产业集聚、向战略性新兴产业集聚、向传统优势产业集聚，推进国有资产资源向优势产业、优质企业、优秀团队集中。积极参与“产业项目建设年”活动，湘投控股、华菱集团、高新创投等</w:t>
      </w:r>
      <w:r w:rsidRPr="00486825">
        <w:rPr>
          <w:rFonts w:ascii="仿宋_GB2312" w:eastAsia="仿宋_GB2312" w:cs="仿宋_GB2312"/>
          <w:b/>
          <w:bCs/>
          <w:color w:val="000000"/>
          <w:sz w:val="36"/>
          <w:szCs w:val="36"/>
        </w:rPr>
        <w:t>8</w:t>
      </w:r>
      <w:r w:rsidRPr="00486825">
        <w:rPr>
          <w:rFonts w:ascii="仿宋_GB2312" w:eastAsia="仿宋_GB2312" w:cs="仿宋_GB2312" w:hint="eastAsia"/>
          <w:b/>
          <w:bCs/>
          <w:color w:val="000000"/>
          <w:sz w:val="36"/>
          <w:szCs w:val="36"/>
        </w:rPr>
        <w:t>户企业加大对先进装备制造、新材料、电子信息及人工智能、新能源、生物医药等</w:t>
      </w:r>
      <w:r w:rsidRPr="00486825">
        <w:rPr>
          <w:rFonts w:ascii="仿宋_GB2312" w:eastAsia="仿宋_GB2312" w:cs="仿宋_GB2312"/>
          <w:b/>
          <w:bCs/>
          <w:color w:val="000000"/>
          <w:sz w:val="36"/>
          <w:szCs w:val="36"/>
        </w:rPr>
        <w:t>5</w:t>
      </w:r>
      <w:r w:rsidRPr="00486825">
        <w:rPr>
          <w:rFonts w:ascii="仿宋_GB2312" w:eastAsia="仿宋_GB2312" w:cs="仿宋_GB2312" w:hint="eastAsia"/>
          <w:b/>
          <w:bCs/>
          <w:color w:val="000000"/>
          <w:sz w:val="36"/>
          <w:szCs w:val="36"/>
        </w:rPr>
        <w:t>大战略性新兴</w:t>
      </w:r>
      <w:r w:rsidRPr="00486825">
        <w:rPr>
          <w:rFonts w:ascii="仿宋_GB2312" w:eastAsia="仿宋_GB2312" w:cs="仿宋_GB2312" w:hint="eastAsia"/>
          <w:b/>
          <w:bCs/>
          <w:color w:val="000000"/>
          <w:spacing w:val="-4"/>
          <w:sz w:val="36"/>
          <w:szCs w:val="36"/>
        </w:rPr>
        <w:t>产业的投资力度，投资总额近</w:t>
      </w:r>
      <w:r w:rsidRPr="00486825">
        <w:rPr>
          <w:rFonts w:ascii="仿宋_GB2312" w:eastAsia="仿宋_GB2312" w:cs="仿宋_GB2312"/>
          <w:b/>
          <w:bCs/>
          <w:color w:val="000000"/>
          <w:spacing w:val="-4"/>
          <w:sz w:val="36"/>
          <w:szCs w:val="36"/>
        </w:rPr>
        <w:t>200</w:t>
      </w:r>
      <w:r w:rsidRPr="00486825">
        <w:rPr>
          <w:rFonts w:ascii="仿宋_GB2312" w:eastAsia="仿宋_GB2312" w:cs="仿宋_GB2312" w:hint="eastAsia"/>
          <w:b/>
          <w:bCs/>
          <w:color w:val="000000"/>
          <w:spacing w:val="-4"/>
          <w:sz w:val="36"/>
          <w:szCs w:val="36"/>
        </w:rPr>
        <w:t>亿元；</w:t>
      </w:r>
      <w:r w:rsidRPr="00486825">
        <w:rPr>
          <w:rFonts w:ascii="仿宋_GB2312" w:eastAsia="仿宋_GB2312" w:cs="仿宋_GB2312" w:hint="eastAsia"/>
          <w:b/>
          <w:bCs/>
          <w:color w:val="000000"/>
          <w:sz w:val="36"/>
          <w:szCs w:val="36"/>
        </w:rPr>
        <w:t>中联智慧产业城、通达电磁能高端装备产业化基地等一批重大产业项目和重大科技创新项目开工或投产；省属企业在电磁能装备、工程机械、轨道交通、新材料、人工智能等</w:t>
      </w:r>
      <w:r w:rsidRPr="00486825">
        <w:rPr>
          <w:rFonts w:ascii="仿宋_GB2312" w:eastAsia="仿宋_GB2312" w:cs="仿宋_GB2312"/>
          <w:b/>
          <w:bCs/>
          <w:color w:val="000000"/>
          <w:sz w:val="36"/>
          <w:szCs w:val="36"/>
        </w:rPr>
        <w:t>10</w:t>
      </w:r>
      <w:r w:rsidRPr="00486825">
        <w:rPr>
          <w:rFonts w:ascii="仿宋_GB2312" w:eastAsia="仿宋_GB2312" w:cs="仿宋_GB2312" w:hint="eastAsia"/>
          <w:b/>
          <w:bCs/>
          <w:color w:val="000000"/>
          <w:sz w:val="36"/>
          <w:szCs w:val="36"/>
        </w:rPr>
        <w:t>余个工业新兴优势产业链上有所布局。</w:t>
      </w:r>
      <w:r w:rsidRPr="00486825">
        <w:rPr>
          <w:rFonts w:ascii="仿宋_GB2312" w:eastAsia="仿宋_GB2312" w:hAnsi="方正仿宋简体" w:cs="仿宋_GB2312" w:hint="eastAsia"/>
          <w:b/>
          <w:bCs/>
          <w:color w:val="000000"/>
          <w:sz w:val="36"/>
          <w:szCs w:val="36"/>
        </w:rPr>
        <w:t>成功承办“</w:t>
      </w:r>
      <w:r w:rsidRPr="00486825">
        <w:rPr>
          <w:rFonts w:ascii="仿宋_GB2312" w:eastAsia="仿宋_GB2312" w:cs="仿宋_GB2312"/>
          <w:b/>
          <w:bCs/>
          <w:color w:val="000000"/>
          <w:sz w:val="36"/>
          <w:szCs w:val="36"/>
          <w:lang w:val="zh-CN"/>
        </w:rPr>
        <w:t>2019</w:t>
      </w:r>
      <w:r w:rsidRPr="00486825">
        <w:rPr>
          <w:rFonts w:ascii="仿宋_GB2312" w:eastAsia="仿宋_GB2312" w:hAnsi="方正仿宋简体" w:cs="仿宋_GB2312" w:hint="eastAsia"/>
          <w:b/>
          <w:bCs/>
          <w:color w:val="000000"/>
          <w:sz w:val="36"/>
          <w:szCs w:val="36"/>
          <w:lang w:val="zh-CN"/>
        </w:rPr>
        <w:t>湖南与央企对接合作活动</w:t>
      </w:r>
      <w:r w:rsidRPr="00486825">
        <w:rPr>
          <w:rFonts w:ascii="仿宋_GB2312" w:eastAsia="仿宋_GB2312" w:hAnsi="方正仿宋简体" w:cs="仿宋_GB2312" w:hint="eastAsia"/>
          <w:b/>
          <w:bCs/>
          <w:color w:val="000000"/>
          <w:sz w:val="36"/>
          <w:szCs w:val="36"/>
        </w:rPr>
        <w:t>”</w:t>
      </w:r>
      <w:r w:rsidRPr="00486825">
        <w:rPr>
          <w:rFonts w:ascii="仿宋_GB2312" w:eastAsia="仿宋_GB2312" w:hAnsi="方正仿宋简体" w:cs="仿宋_GB2312" w:hint="eastAsia"/>
          <w:b/>
          <w:bCs/>
          <w:color w:val="000000"/>
          <w:sz w:val="36"/>
          <w:szCs w:val="36"/>
          <w:lang w:val="zh-CN"/>
        </w:rPr>
        <w:t>，签约项</w:t>
      </w:r>
      <w:r w:rsidRPr="00486825">
        <w:rPr>
          <w:rFonts w:ascii="仿宋_GB2312" w:eastAsia="仿宋_GB2312" w:cs="仿宋_GB2312" w:hint="eastAsia"/>
          <w:b/>
          <w:bCs/>
          <w:color w:val="000000"/>
          <w:sz w:val="36"/>
          <w:szCs w:val="36"/>
          <w:lang w:val="zh-CN"/>
        </w:rPr>
        <w:t>目协议</w:t>
      </w:r>
      <w:r w:rsidRPr="00486825">
        <w:rPr>
          <w:rFonts w:ascii="仿宋_GB2312" w:eastAsia="仿宋_GB2312" w:cs="仿宋_GB2312"/>
          <w:b/>
          <w:bCs/>
          <w:color w:val="000000"/>
          <w:sz w:val="36"/>
          <w:szCs w:val="36"/>
        </w:rPr>
        <w:t>56</w:t>
      </w:r>
      <w:r w:rsidRPr="00486825">
        <w:rPr>
          <w:rFonts w:ascii="仿宋_GB2312" w:eastAsia="仿宋_GB2312" w:cs="仿宋_GB2312" w:hint="eastAsia"/>
          <w:b/>
          <w:bCs/>
          <w:color w:val="000000"/>
          <w:sz w:val="36"/>
          <w:szCs w:val="36"/>
          <w:lang w:val="zh-CN"/>
        </w:rPr>
        <w:t>个，签约金额</w:t>
      </w:r>
      <w:r w:rsidRPr="00486825">
        <w:rPr>
          <w:rFonts w:ascii="仿宋_GB2312" w:eastAsia="仿宋_GB2312" w:cs="仿宋_GB2312"/>
          <w:b/>
          <w:bCs/>
          <w:color w:val="000000"/>
          <w:sz w:val="36"/>
          <w:szCs w:val="36"/>
        </w:rPr>
        <w:t>5200</w:t>
      </w:r>
      <w:r w:rsidRPr="00486825">
        <w:rPr>
          <w:rFonts w:ascii="仿宋_GB2312" w:eastAsia="仿宋_GB2312" w:cs="仿宋_GB2312" w:hint="eastAsia"/>
          <w:b/>
          <w:bCs/>
          <w:color w:val="000000"/>
          <w:sz w:val="36"/>
          <w:szCs w:val="36"/>
        </w:rPr>
        <w:t>多</w:t>
      </w:r>
      <w:r w:rsidRPr="00486825">
        <w:rPr>
          <w:rFonts w:ascii="仿宋_GB2312" w:eastAsia="仿宋_GB2312" w:cs="仿宋_GB2312" w:hint="eastAsia"/>
          <w:b/>
          <w:bCs/>
          <w:color w:val="000000"/>
          <w:sz w:val="36"/>
          <w:szCs w:val="36"/>
          <w:lang w:val="zh-CN"/>
        </w:rPr>
        <w:t>亿元</w:t>
      </w:r>
      <w:r w:rsidRPr="00486825">
        <w:rPr>
          <w:rFonts w:ascii="仿宋_GB2312" w:eastAsia="仿宋_GB2312" w:cs="仿宋_GB2312" w:hint="eastAsia"/>
          <w:b/>
          <w:bCs/>
          <w:color w:val="000000"/>
          <w:sz w:val="36"/>
          <w:szCs w:val="36"/>
        </w:rPr>
        <w:t>。</w:t>
      </w:r>
      <w:r w:rsidRPr="00486825">
        <w:rPr>
          <w:rFonts w:ascii="仿宋_GB2312" w:eastAsia="仿宋_GB2312" w:cs="仿宋_GB2312" w:hint="eastAsia"/>
          <w:b/>
          <w:bCs/>
          <w:spacing w:val="-4"/>
          <w:sz w:val="36"/>
          <w:szCs w:val="36"/>
        </w:rPr>
        <w:t>积极推进国有资本授权经营体制改革，做实兴湘集团等国有资本运营平台</w:t>
      </w:r>
      <w:r w:rsidRPr="00486825">
        <w:rPr>
          <w:rFonts w:ascii="仿宋_GB2312" w:eastAsia="仿宋_GB2312" w:cs="仿宋_GB2312" w:hint="eastAsia"/>
          <w:b/>
          <w:bCs/>
          <w:color w:val="000000"/>
          <w:sz w:val="36"/>
          <w:szCs w:val="36"/>
          <w:lang w:val="zh-CN"/>
        </w:rPr>
        <w:t>。</w:t>
      </w:r>
      <w:r w:rsidRPr="00486825">
        <w:rPr>
          <w:rFonts w:ascii="仿宋_GB2312" w:eastAsia="仿宋_GB2312" w:cs="仿宋_GB2312" w:hint="eastAsia"/>
          <w:b/>
          <w:bCs/>
          <w:color w:val="000000"/>
          <w:sz w:val="36"/>
          <w:szCs w:val="36"/>
        </w:rPr>
        <w:t>设立总规模</w:t>
      </w:r>
      <w:r w:rsidRPr="00486825">
        <w:rPr>
          <w:rFonts w:ascii="仿宋_GB2312" w:eastAsia="仿宋_GB2312" w:cs="仿宋_GB2312"/>
          <w:b/>
          <w:bCs/>
          <w:color w:val="000000"/>
          <w:sz w:val="36"/>
          <w:szCs w:val="36"/>
        </w:rPr>
        <w:t>200</w:t>
      </w:r>
      <w:r w:rsidRPr="00486825">
        <w:rPr>
          <w:rFonts w:ascii="仿宋_GB2312" w:eastAsia="仿宋_GB2312" w:cs="仿宋_GB2312" w:hint="eastAsia"/>
          <w:b/>
          <w:bCs/>
          <w:color w:val="000000"/>
          <w:sz w:val="36"/>
          <w:szCs w:val="36"/>
        </w:rPr>
        <w:t>亿元</w:t>
      </w:r>
      <w:r w:rsidRPr="00486825">
        <w:rPr>
          <w:rFonts w:ascii="仿宋_GB2312" w:eastAsia="仿宋_GB2312" w:hAnsi="方正仿宋简体" w:cs="仿宋_GB2312" w:hint="eastAsia"/>
          <w:b/>
          <w:bCs/>
          <w:color w:val="000000"/>
          <w:sz w:val="36"/>
          <w:szCs w:val="36"/>
        </w:rPr>
        <w:t>的“一带一路”</w:t>
      </w:r>
      <w:r w:rsidRPr="00486825">
        <w:rPr>
          <w:rFonts w:ascii="仿宋_GB2312" w:eastAsia="仿宋_GB2312" w:cs="仿宋_GB2312" w:hint="eastAsia"/>
          <w:b/>
          <w:bCs/>
          <w:color w:val="000000"/>
          <w:sz w:val="36"/>
          <w:szCs w:val="36"/>
        </w:rPr>
        <w:t>基金，在“一带一路”沿线国家达成合作意向或签署正式协议的项目有</w:t>
      </w:r>
      <w:r w:rsidRPr="00486825">
        <w:rPr>
          <w:rFonts w:ascii="仿宋_GB2312" w:eastAsia="仿宋_GB2312" w:cs="仿宋_GB2312"/>
          <w:b/>
          <w:bCs/>
          <w:color w:val="000000"/>
          <w:sz w:val="36"/>
          <w:szCs w:val="36"/>
        </w:rPr>
        <w:t>90</w:t>
      </w:r>
      <w:r w:rsidRPr="00486825">
        <w:rPr>
          <w:rFonts w:ascii="仿宋_GB2312" w:eastAsia="仿宋_GB2312" w:cs="仿宋_GB2312" w:hint="eastAsia"/>
          <w:b/>
          <w:bCs/>
          <w:color w:val="000000"/>
          <w:sz w:val="36"/>
          <w:szCs w:val="36"/>
        </w:rPr>
        <w:t>多项。</w:t>
      </w:r>
      <w:r w:rsidRPr="00486825">
        <w:rPr>
          <w:rFonts w:ascii="仿宋_GB2312" w:eastAsia="仿宋_GB2312" w:cs="仿宋_GB2312" w:hint="eastAsia"/>
          <w:b/>
          <w:bCs/>
          <w:spacing w:val="-4"/>
          <w:sz w:val="36"/>
          <w:szCs w:val="36"/>
        </w:rPr>
        <w:t>长沙组建资产超</w:t>
      </w:r>
      <w:r w:rsidRPr="00486825">
        <w:rPr>
          <w:rFonts w:ascii="仿宋_GB2312" w:eastAsia="仿宋_GB2312" w:cs="仿宋_GB2312"/>
          <w:b/>
          <w:bCs/>
          <w:spacing w:val="-4"/>
          <w:sz w:val="36"/>
          <w:szCs w:val="36"/>
        </w:rPr>
        <w:t>2000</w:t>
      </w:r>
      <w:r w:rsidRPr="00486825">
        <w:rPr>
          <w:rFonts w:ascii="仿宋_GB2312" w:eastAsia="仿宋_GB2312" w:cs="仿宋_GB2312" w:hint="eastAsia"/>
          <w:b/>
          <w:bCs/>
          <w:spacing w:val="-4"/>
          <w:sz w:val="36"/>
          <w:szCs w:val="36"/>
        </w:rPr>
        <w:t>亿元的城发集团，着力打造城市建设发展主平台。各市州加快平台公司清理整合，开展“僵尸企业”清理，常德市级平台公司处置变现资产</w:t>
      </w:r>
      <w:r w:rsidRPr="00486825">
        <w:rPr>
          <w:rFonts w:ascii="仿宋_GB2312" w:eastAsia="仿宋_GB2312" w:cs="仿宋_GB2312"/>
          <w:b/>
          <w:bCs/>
          <w:spacing w:val="-4"/>
          <w:sz w:val="36"/>
          <w:szCs w:val="36"/>
        </w:rPr>
        <w:t>52</w:t>
      </w:r>
      <w:r w:rsidRPr="00486825">
        <w:rPr>
          <w:rFonts w:ascii="仿宋_GB2312" w:eastAsia="仿宋_GB2312" w:cs="仿宋_GB2312" w:hint="eastAsia"/>
          <w:b/>
          <w:bCs/>
          <w:spacing w:val="-4"/>
          <w:sz w:val="36"/>
          <w:szCs w:val="36"/>
        </w:rPr>
        <w:t>亿元，整合组建了常德港务集团公司。</w:t>
      </w:r>
    </w:p>
    <w:p w:rsidR="005C3203" w:rsidRPr="00486825" w:rsidRDefault="005C3203" w:rsidP="00F6390B">
      <w:pPr>
        <w:spacing w:line="620" w:lineRule="exact"/>
        <w:ind w:firstLineChars="200" w:firstLine="31680"/>
        <w:rPr>
          <w:rFonts w:ascii="仿宋_GB2312" w:eastAsia="仿宋_GB2312"/>
          <w:b/>
          <w:bCs/>
          <w:color w:val="000000"/>
          <w:sz w:val="36"/>
          <w:szCs w:val="36"/>
        </w:rPr>
      </w:pPr>
      <w:r w:rsidRPr="00486825">
        <w:rPr>
          <w:rFonts w:ascii="楷体_GB2312" w:eastAsia="楷体_GB2312" w:hAnsi="方正楷体简体" w:cs="楷体_GB2312" w:hint="eastAsia"/>
          <w:b/>
          <w:bCs/>
          <w:sz w:val="36"/>
          <w:szCs w:val="36"/>
        </w:rPr>
        <w:t>（四）着力防范化解重大风险，有效保障生产营运。</w:t>
      </w:r>
      <w:r w:rsidRPr="00486825">
        <w:rPr>
          <w:rFonts w:ascii="仿宋_GB2312" w:eastAsia="仿宋_GB2312" w:cs="仿宋_GB2312" w:hint="eastAsia"/>
          <w:b/>
          <w:bCs/>
          <w:color w:val="000000"/>
          <w:sz w:val="36"/>
          <w:szCs w:val="36"/>
        </w:rPr>
        <w:t>举办“坚持底线思维，防范化解重大风险”专题研讨班，印发实施方案，开展专项工作；修订完善《省国资委监管企业投资监督管理办法》，重新厘定主责主业，严格执行投资项目负面清单，严控非主业投资、高风险投资、境外投资，防控投资风险。大力推进“三降三转”工作，即降杠杆、降负债、降利息，短贷转长贷、高息转低息、债权转股权，起草《强化国有企业债务约束和管理的实施方案》和《“两金”压降专项行动方案》，明确工作目标和措施，进一步优化企业资产债务结构，防控债务风险。</w:t>
      </w:r>
      <w:r w:rsidRPr="00486825">
        <w:rPr>
          <w:rFonts w:ascii="仿宋_GB2312" w:eastAsia="仿宋_GB2312" w:cs="仿宋_GB2312"/>
          <w:b/>
          <w:bCs/>
          <w:color w:val="000000"/>
          <w:sz w:val="36"/>
          <w:szCs w:val="36"/>
        </w:rPr>
        <w:t>2019</w:t>
      </w:r>
      <w:r w:rsidRPr="00486825">
        <w:rPr>
          <w:rFonts w:ascii="仿宋_GB2312" w:eastAsia="仿宋_GB2312" w:cs="仿宋_GB2312" w:hint="eastAsia"/>
          <w:b/>
          <w:bCs/>
          <w:color w:val="000000"/>
          <w:sz w:val="36"/>
          <w:szCs w:val="36"/>
        </w:rPr>
        <w:t>年底，全省国有企业资产负债率为</w:t>
      </w:r>
      <w:r w:rsidRPr="00486825">
        <w:rPr>
          <w:rFonts w:ascii="仿宋_GB2312" w:eastAsia="仿宋_GB2312" w:cs="仿宋_GB2312"/>
          <w:b/>
          <w:bCs/>
          <w:color w:val="000000"/>
          <w:sz w:val="36"/>
          <w:szCs w:val="36"/>
        </w:rPr>
        <w:t>58.52%</w:t>
      </w:r>
      <w:r w:rsidRPr="00486825">
        <w:rPr>
          <w:rFonts w:ascii="仿宋_GB2312" w:eastAsia="仿宋_GB2312" w:cs="仿宋_GB2312" w:hint="eastAsia"/>
          <w:b/>
          <w:bCs/>
          <w:color w:val="000000"/>
          <w:sz w:val="36"/>
          <w:szCs w:val="36"/>
        </w:rPr>
        <w:t>，同比下降</w:t>
      </w:r>
      <w:r w:rsidRPr="00486825">
        <w:rPr>
          <w:rFonts w:ascii="仿宋_GB2312" w:eastAsia="仿宋_GB2312" w:cs="仿宋_GB2312"/>
          <w:b/>
          <w:bCs/>
          <w:color w:val="000000"/>
          <w:sz w:val="36"/>
          <w:szCs w:val="36"/>
        </w:rPr>
        <w:t>0.6</w:t>
      </w:r>
      <w:r w:rsidRPr="00486825">
        <w:rPr>
          <w:rFonts w:ascii="仿宋_GB2312" w:eastAsia="仿宋_GB2312" w:cs="仿宋_GB2312" w:hint="eastAsia"/>
          <w:b/>
          <w:bCs/>
          <w:color w:val="000000"/>
          <w:sz w:val="36"/>
          <w:szCs w:val="36"/>
        </w:rPr>
        <w:t>个百分点，其中省国资委监管企业</w:t>
      </w:r>
      <w:r w:rsidRPr="00486825">
        <w:rPr>
          <w:rFonts w:ascii="仿宋_GB2312" w:eastAsia="仿宋_GB2312" w:cs="仿宋_GB2312" w:hint="eastAsia"/>
          <w:b/>
          <w:bCs/>
          <w:sz w:val="36"/>
          <w:szCs w:val="36"/>
          <w:lang w:val="zh-CN"/>
        </w:rPr>
        <w:t>资产负债率为</w:t>
      </w:r>
      <w:r w:rsidRPr="00486825">
        <w:rPr>
          <w:rFonts w:ascii="仿宋_GB2312" w:eastAsia="仿宋_GB2312" w:cs="仿宋_GB2312"/>
          <w:b/>
          <w:bCs/>
          <w:sz w:val="36"/>
          <w:szCs w:val="36"/>
        </w:rPr>
        <w:t>61.48</w:t>
      </w:r>
      <w:r w:rsidRPr="00486825">
        <w:rPr>
          <w:rFonts w:ascii="仿宋_GB2312" w:eastAsia="仿宋_GB2312" w:cs="仿宋_GB2312"/>
          <w:b/>
          <w:bCs/>
          <w:sz w:val="36"/>
          <w:szCs w:val="36"/>
          <w:lang w:val="zh-CN"/>
        </w:rPr>
        <w:t>%</w:t>
      </w:r>
      <w:r w:rsidRPr="00486825">
        <w:rPr>
          <w:rFonts w:ascii="仿宋_GB2312" w:eastAsia="仿宋_GB2312" w:cs="仿宋_GB2312" w:hint="eastAsia"/>
          <w:b/>
          <w:bCs/>
          <w:sz w:val="36"/>
          <w:szCs w:val="36"/>
          <w:lang w:val="zh-CN"/>
        </w:rPr>
        <w:t>，同比下降</w:t>
      </w:r>
      <w:r w:rsidRPr="00486825">
        <w:rPr>
          <w:rFonts w:ascii="仿宋_GB2312" w:eastAsia="仿宋_GB2312" w:cs="仿宋_GB2312"/>
          <w:b/>
          <w:bCs/>
          <w:sz w:val="36"/>
          <w:szCs w:val="36"/>
        </w:rPr>
        <w:t>2.4</w:t>
      </w:r>
      <w:r w:rsidRPr="00486825">
        <w:rPr>
          <w:rFonts w:ascii="仿宋_GB2312" w:eastAsia="仿宋_GB2312" w:cs="仿宋_GB2312" w:hint="eastAsia"/>
          <w:b/>
          <w:bCs/>
          <w:sz w:val="36"/>
          <w:szCs w:val="36"/>
          <w:lang w:val="zh-CN"/>
        </w:rPr>
        <w:t>个百分点，优于全国平均水平。</w:t>
      </w:r>
      <w:r w:rsidRPr="00486825">
        <w:rPr>
          <w:rFonts w:ascii="仿宋_GB2312" w:eastAsia="仿宋_GB2312" w:cs="仿宋_GB2312" w:hint="eastAsia"/>
          <w:b/>
          <w:bCs/>
          <w:color w:val="000000"/>
          <w:sz w:val="36"/>
          <w:szCs w:val="36"/>
        </w:rPr>
        <w:t>高速集团大力推进转型发展和融资再安排，有效化解债务风险；华菱集团全年减少负债</w:t>
      </w:r>
      <w:r w:rsidRPr="00486825">
        <w:rPr>
          <w:rFonts w:ascii="仿宋_GB2312" w:eastAsia="仿宋_GB2312" w:cs="仿宋_GB2312"/>
          <w:b/>
          <w:bCs/>
          <w:color w:val="000000"/>
          <w:sz w:val="36"/>
          <w:szCs w:val="36"/>
        </w:rPr>
        <w:t>80</w:t>
      </w:r>
      <w:r w:rsidRPr="00486825">
        <w:rPr>
          <w:rFonts w:ascii="仿宋_GB2312" w:eastAsia="仿宋_GB2312" w:cs="仿宋_GB2312" w:hint="eastAsia"/>
          <w:b/>
          <w:bCs/>
          <w:color w:val="000000"/>
          <w:sz w:val="36"/>
          <w:szCs w:val="36"/>
        </w:rPr>
        <w:t>亿元，实现债转股</w:t>
      </w:r>
      <w:r w:rsidRPr="00486825">
        <w:rPr>
          <w:rFonts w:ascii="仿宋_GB2312" w:eastAsia="仿宋_GB2312" w:cs="仿宋_GB2312"/>
          <w:b/>
          <w:bCs/>
          <w:color w:val="000000"/>
          <w:sz w:val="36"/>
          <w:szCs w:val="36"/>
        </w:rPr>
        <w:t>32.8</w:t>
      </w:r>
      <w:r w:rsidRPr="00486825">
        <w:rPr>
          <w:rFonts w:ascii="仿宋_GB2312" w:eastAsia="仿宋_GB2312" w:cs="仿宋_GB2312" w:hint="eastAsia"/>
          <w:b/>
          <w:bCs/>
          <w:color w:val="000000"/>
          <w:sz w:val="36"/>
          <w:szCs w:val="36"/>
        </w:rPr>
        <w:t>亿元，钢铁主业整体上市，主体信用评级提升至</w:t>
      </w:r>
      <w:r w:rsidRPr="00486825">
        <w:rPr>
          <w:rFonts w:ascii="仿宋_GB2312" w:eastAsia="仿宋_GB2312" w:cs="仿宋_GB2312"/>
          <w:b/>
          <w:bCs/>
          <w:color w:val="000000"/>
          <w:sz w:val="36"/>
          <w:szCs w:val="36"/>
        </w:rPr>
        <w:t>3A</w:t>
      </w:r>
      <w:r w:rsidRPr="00486825">
        <w:rPr>
          <w:rFonts w:ascii="仿宋_GB2312" w:eastAsia="仿宋_GB2312" w:cs="仿宋_GB2312" w:hint="eastAsia"/>
          <w:b/>
          <w:bCs/>
          <w:color w:val="000000"/>
          <w:sz w:val="36"/>
          <w:szCs w:val="36"/>
        </w:rPr>
        <w:t>级；常德加强降杠杆力度，企业整体资产负债率下降至</w:t>
      </w:r>
      <w:r w:rsidRPr="00486825">
        <w:rPr>
          <w:rFonts w:ascii="仿宋_GB2312" w:eastAsia="仿宋_GB2312" w:cs="仿宋_GB2312"/>
          <w:b/>
          <w:bCs/>
          <w:color w:val="000000"/>
          <w:sz w:val="36"/>
          <w:szCs w:val="36"/>
        </w:rPr>
        <w:t>45%</w:t>
      </w:r>
      <w:r w:rsidRPr="00486825">
        <w:rPr>
          <w:rFonts w:ascii="仿宋_GB2312" w:eastAsia="仿宋_GB2312" w:cs="仿宋_GB2312" w:hint="eastAsia"/>
          <w:b/>
          <w:bCs/>
          <w:color w:val="000000"/>
          <w:sz w:val="36"/>
          <w:szCs w:val="36"/>
        </w:rPr>
        <w:t>。</w:t>
      </w:r>
      <w:r w:rsidRPr="00486825">
        <w:rPr>
          <w:rFonts w:ascii="仿宋_GB2312" w:eastAsia="仿宋_GB2312" w:cs="仿宋_GB2312" w:hint="eastAsia"/>
          <w:b/>
          <w:bCs/>
          <w:kern w:val="0"/>
          <w:sz w:val="36"/>
          <w:szCs w:val="36"/>
        </w:rPr>
        <w:t>制定长丰集团等</w:t>
      </w:r>
      <w:r w:rsidRPr="00486825">
        <w:rPr>
          <w:rFonts w:ascii="仿宋_GB2312" w:eastAsia="仿宋_GB2312" w:cs="仿宋_GB2312"/>
          <w:b/>
          <w:bCs/>
          <w:kern w:val="0"/>
          <w:sz w:val="36"/>
          <w:szCs w:val="36"/>
        </w:rPr>
        <w:t>5</w:t>
      </w:r>
      <w:r w:rsidRPr="00486825">
        <w:rPr>
          <w:rFonts w:ascii="仿宋_GB2312" w:eastAsia="仿宋_GB2312" w:cs="仿宋_GB2312" w:hint="eastAsia"/>
          <w:b/>
          <w:bCs/>
          <w:kern w:val="0"/>
          <w:sz w:val="36"/>
          <w:szCs w:val="36"/>
        </w:rPr>
        <w:t>户企业的改革</w:t>
      </w:r>
      <w:r w:rsidRPr="00486825">
        <w:rPr>
          <w:rFonts w:ascii="仿宋_GB2312" w:eastAsia="仿宋_GB2312" w:cs="仿宋_GB2312" w:hint="eastAsia"/>
          <w:b/>
          <w:bCs/>
          <w:color w:val="000000"/>
          <w:sz w:val="36"/>
          <w:szCs w:val="36"/>
        </w:rPr>
        <w:t>转型纾困</w:t>
      </w:r>
      <w:r w:rsidRPr="00486825">
        <w:rPr>
          <w:rFonts w:ascii="仿宋_GB2312" w:eastAsia="仿宋_GB2312" w:cs="仿宋_GB2312" w:hint="eastAsia"/>
          <w:b/>
          <w:bCs/>
          <w:kern w:val="0"/>
          <w:sz w:val="36"/>
          <w:szCs w:val="36"/>
        </w:rPr>
        <w:t>方案并有效推进</w:t>
      </w:r>
      <w:r w:rsidRPr="00486825">
        <w:rPr>
          <w:rFonts w:ascii="仿宋_GB2312" w:eastAsia="仿宋_GB2312" w:cs="仿宋_GB2312" w:hint="eastAsia"/>
          <w:b/>
          <w:bCs/>
          <w:color w:val="000000"/>
          <w:sz w:val="36"/>
          <w:szCs w:val="36"/>
        </w:rPr>
        <w:t>。进一步压实企业安全生产主体责任，严守安全底线，全年未出现较大及以上安全事故。</w:t>
      </w:r>
    </w:p>
    <w:p w:rsidR="005C3203" w:rsidRPr="00486825" w:rsidRDefault="005C3203" w:rsidP="00F6390B">
      <w:pPr>
        <w:pStyle w:val="tableoffigures1"/>
        <w:spacing w:line="620" w:lineRule="exact"/>
        <w:ind w:leftChars="0" w:left="0" w:firstLineChars="200" w:firstLine="31680"/>
        <w:rPr>
          <w:rFonts w:ascii="仿宋_GB2312" w:eastAsia="仿宋_GB2312"/>
          <w:b/>
          <w:bCs/>
          <w:color w:val="FF0000"/>
          <w:sz w:val="36"/>
          <w:szCs w:val="36"/>
          <w:highlight w:val="yellow"/>
        </w:rPr>
      </w:pPr>
      <w:r w:rsidRPr="00486825">
        <w:rPr>
          <w:rFonts w:ascii="楷体_GB2312" w:eastAsia="楷体_GB2312" w:hAnsi="方正楷体简体" w:cs="楷体_GB2312" w:hint="eastAsia"/>
          <w:b/>
          <w:bCs/>
          <w:sz w:val="36"/>
          <w:szCs w:val="36"/>
        </w:rPr>
        <w:t>（五）持续推进管理职能转变，强化国资监管效能。</w:t>
      </w:r>
      <w:r w:rsidRPr="00486825">
        <w:rPr>
          <w:rFonts w:ascii="仿宋_GB2312" w:eastAsia="仿宋_GB2312" w:cs="仿宋_GB2312" w:hint="eastAsia"/>
          <w:b/>
          <w:bCs/>
          <w:color w:val="000000"/>
          <w:sz w:val="36"/>
          <w:szCs w:val="36"/>
        </w:rPr>
        <w:t>出台了《省国资委以管资本为主推进职能转变方案》，精简监管事项</w:t>
      </w:r>
      <w:r w:rsidRPr="00486825">
        <w:rPr>
          <w:rFonts w:ascii="仿宋_GB2312" w:eastAsia="仿宋_GB2312" w:cs="仿宋_GB2312"/>
          <w:b/>
          <w:bCs/>
          <w:color w:val="000000"/>
          <w:sz w:val="36"/>
          <w:szCs w:val="36"/>
        </w:rPr>
        <w:t>36</w:t>
      </w:r>
      <w:r w:rsidRPr="00486825">
        <w:rPr>
          <w:rFonts w:ascii="仿宋_GB2312" w:eastAsia="仿宋_GB2312" w:cs="仿宋_GB2312" w:hint="eastAsia"/>
          <w:b/>
          <w:bCs/>
          <w:color w:val="000000"/>
          <w:sz w:val="36"/>
          <w:szCs w:val="36"/>
        </w:rPr>
        <w:t>项。打造国资监管信息化工作平台，建设“三重一大”决策运行事项及“大额资金”监测系统，构建实时动态的监管体系。成立省国资委党委巡察工作领导小组及办公室，完成了对黄金集团的巡察。督促企业通过产权交易市场完成实物资产交易项目</w:t>
      </w:r>
      <w:r w:rsidRPr="00486825">
        <w:rPr>
          <w:rFonts w:ascii="仿宋_GB2312" w:eastAsia="仿宋_GB2312" w:cs="仿宋_GB2312"/>
          <w:b/>
          <w:bCs/>
          <w:color w:val="000000"/>
          <w:sz w:val="36"/>
          <w:szCs w:val="36"/>
        </w:rPr>
        <w:t>162</w:t>
      </w:r>
      <w:r w:rsidRPr="00486825">
        <w:rPr>
          <w:rFonts w:ascii="仿宋_GB2312" w:eastAsia="仿宋_GB2312" w:cs="仿宋_GB2312" w:hint="eastAsia"/>
          <w:b/>
          <w:bCs/>
          <w:color w:val="000000"/>
          <w:sz w:val="36"/>
          <w:szCs w:val="36"/>
        </w:rPr>
        <w:t>宗，回笼资金</w:t>
      </w:r>
      <w:r w:rsidRPr="00486825">
        <w:rPr>
          <w:rFonts w:ascii="仿宋_GB2312" w:eastAsia="仿宋_GB2312" w:cs="仿宋_GB2312"/>
          <w:b/>
          <w:bCs/>
          <w:color w:val="000000"/>
          <w:sz w:val="36"/>
          <w:szCs w:val="36"/>
        </w:rPr>
        <w:t>9.03</w:t>
      </w:r>
      <w:r w:rsidRPr="00486825">
        <w:rPr>
          <w:rFonts w:ascii="仿宋_GB2312" w:eastAsia="仿宋_GB2312" w:cs="仿宋_GB2312" w:hint="eastAsia"/>
          <w:b/>
          <w:bCs/>
          <w:color w:val="000000"/>
          <w:sz w:val="36"/>
          <w:szCs w:val="36"/>
        </w:rPr>
        <w:t>亿元；指导企业加快国有产权流转，全年批复企业股权转让项目</w:t>
      </w:r>
      <w:r w:rsidRPr="00486825">
        <w:rPr>
          <w:rFonts w:ascii="仿宋_GB2312" w:eastAsia="仿宋_GB2312" w:cs="仿宋_GB2312"/>
          <w:b/>
          <w:bCs/>
          <w:color w:val="000000"/>
          <w:sz w:val="36"/>
          <w:szCs w:val="36"/>
        </w:rPr>
        <w:t>51</w:t>
      </w:r>
      <w:r w:rsidRPr="00486825">
        <w:rPr>
          <w:rFonts w:ascii="仿宋_GB2312" w:eastAsia="仿宋_GB2312" w:cs="仿宋_GB2312" w:hint="eastAsia"/>
          <w:b/>
          <w:bCs/>
          <w:color w:val="000000"/>
          <w:sz w:val="36"/>
          <w:szCs w:val="36"/>
        </w:rPr>
        <w:t>个，通过产权交易所完成股权转让项目</w:t>
      </w:r>
      <w:r w:rsidRPr="00486825">
        <w:rPr>
          <w:rFonts w:ascii="仿宋_GB2312" w:eastAsia="仿宋_GB2312" w:cs="仿宋_GB2312"/>
          <w:b/>
          <w:bCs/>
          <w:color w:val="000000"/>
          <w:sz w:val="36"/>
          <w:szCs w:val="36"/>
        </w:rPr>
        <w:t>34</w:t>
      </w:r>
      <w:r w:rsidRPr="00486825">
        <w:rPr>
          <w:rFonts w:ascii="仿宋_GB2312" w:eastAsia="仿宋_GB2312" w:cs="仿宋_GB2312" w:hint="eastAsia"/>
          <w:b/>
          <w:bCs/>
          <w:color w:val="000000"/>
          <w:sz w:val="36"/>
          <w:szCs w:val="36"/>
        </w:rPr>
        <w:t>宗、回笼资金</w:t>
      </w:r>
      <w:r w:rsidRPr="00486825">
        <w:rPr>
          <w:rFonts w:ascii="仿宋_GB2312" w:eastAsia="仿宋_GB2312" w:cs="仿宋_GB2312"/>
          <w:b/>
          <w:bCs/>
          <w:color w:val="000000"/>
          <w:sz w:val="36"/>
          <w:szCs w:val="36"/>
        </w:rPr>
        <w:t>17.52</w:t>
      </w:r>
      <w:r w:rsidRPr="00486825">
        <w:rPr>
          <w:rFonts w:ascii="仿宋_GB2312" w:eastAsia="仿宋_GB2312" w:cs="仿宋_GB2312" w:hint="eastAsia"/>
          <w:b/>
          <w:bCs/>
          <w:color w:val="000000"/>
          <w:sz w:val="36"/>
          <w:szCs w:val="36"/>
        </w:rPr>
        <w:t>亿元；完成资产评估备案项目</w:t>
      </w:r>
      <w:r w:rsidRPr="00486825">
        <w:rPr>
          <w:rFonts w:ascii="仿宋_GB2312" w:eastAsia="仿宋_GB2312" w:cs="仿宋_GB2312"/>
          <w:b/>
          <w:bCs/>
          <w:color w:val="000000"/>
          <w:sz w:val="36"/>
          <w:szCs w:val="36"/>
        </w:rPr>
        <w:t>38</w:t>
      </w:r>
      <w:r w:rsidRPr="00486825">
        <w:rPr>
          <w:rFonts w:ascii="仿宋_GB2312" w:eastAsia="仿宋_GB2312" w:cs="仿宋_GB2312" w:hint="eastAsia"/>
          <w:b/>
          <w:bCs/>
          <w:color w:val="000000"/>
          <w:sz w:val="36"/>
          <w:szCs w:val="36"/>
        </w:rPr>
        <w:t>项、备案登记项目</w:t>
      </w:r>
      <w:r w:rsidRPr="00486825">
        <w:rPr>
          <w:rFonts w:ascii="仿宋_GB2312" w:eastAsia="仿宋_GB2312" w:cs="仿宋_GB2312"/>
          <w:b/>
          <w:bCs/>
          <w:color w:val="000000"/>
          <w:sz w:val="36"/>
          <w:szCs w:val="36"/>
        </w:rPr>
        <w:t>50</w:t>
      </w:r>
      <w:r w:rsidRPr="00486825">
        <w:rPr>
          <w:rFonts w:ascii="仿宋_GB2312" w:eastAsia="仿宋_GB2312" w:cs="仿宋_GB2312" w:hint="eastAsia"/>
          <w:b/>
          <w:bCs/>
          <w:color w:val="000000"/>
          <w:sz w:val="36"/>
          <w:szCs w:val="36"/>
        </w:rPr>
        <w:t>项，涉及资产账面价值</w:t>
      </w:r>
      <w:r w:rsidRPr="00486825">
        <w:rPr>
          <w:rFonts w:ascii="仿宋_GB2312" w:eastAsia="仿宋_GB2312" w:cs="仿宋_GB2312"/>
          <w:b/>
          <w:bCs/>
          <w:color w:val="000000"/>
          <w:sz w:val="36"/>
          <w:szCs w:val="36"/>
        </w:rPr>
        <w:t>102.73</w:t>
      </w:r>
      <w:r w:rsidRPr="00486825">
        <w:rPr>
          <w:rFonts w:ascii="仿宋_GB2312" w:eastAsia="仿宋_GB2312" w:cs="仿宋_GB2312" w:hint="eastAsia"/>
          <w:b/>
          <w:bCs/>
          <w:color w:val="000000"/>
          <w:sz w:val="36"/>
          <w:szCs w:val="36"/>
        </w:rPr>
        <w:t>亿元、评估后价值</w:t>
      </w:r>
      <w:r w:rsidRPr="00486825">
        <w:rPr>
          <w:rFonts w:ascii="仿宋_GB2312" w:eastAsia="仿宋_GB2312" w:cs="仿宋_GB2312"/>
          <w:b/>
          <w:bCs/>
          <w:color w:val="000000"/>
          <w:sz w:val="36"/>
          <w:szCs w:val="36"/>
        </w:rPr>
        <w:t>126.39</w:t>
      </w:r>
      <w:r w:rsidRPr="00486825">
        <w:rPr>
          <w:rFonts w:ascii="仿宋_GB2312" w:eastAsia="仿宋_GB2312" w:cs="仿宋_GB2312" w:hint="eastAsia"/>
          <w:b/>
          <w:bCs/>
          <w:color w:val="000000"/>
          <w:sz w:val="36"/>
          <w:szCs w:val="36"/>
        </w:rPr>
        <w:t>亿元，增值率</w:t>
      </w:r>
      <w:r w:rsidRPr="00486825">
        <w:rPr>
          <w:rFonts w:ascii="仿宋_GB2312" w:eastAsia="仿宋_GB2312" w:cs="仿宋_GB2312"/>
          <w:b/>
          <w:bCs/>
          <w:color w:val="000000"/>
          <w:sz w:val="36"/>
          <w:szCs w:val="36"/>
        </w:rPr>
        <w:t>23%</w:t>
      </w:r>
      <w:r w:rsidRPr="00486825">
        <w:rPr>
          <w:rFonts w:ascii="仿宋_GB2312" w:eastAsia="仿宋_GB2312" w:cs="仿宋_GB2312" w:hint="eastAsia"/>
          <w:b/>
          <w:bCs/>
          <w:color w:val="000000"/>
          <w:sz w:val="36"/>
          <w:szCs w:val="36"/>
        </w:rPr>
        <w:t>。强化考核导向，不断完善考核分配工作制度，修订工资总额管理办法，提高考核分配工作的科学化水平。根据薪酬管理相关文件规</w:t>
      </w:r>
      <w:r w:rsidRPr="00486825">
        <w:rPr>
          <w:rFonts w:ascii="仿宋_GB2312" w:eastAsia="仿宋_GB2312" w:cs="仿宋_GB2312" w:hint="eastAsia"/>
          <w:b/>
          <w:bCs/>
          <w:sz w:val="36"/>
          <w:szCs w:val="36"/>
        </w:rPr>
        <w:t>定，经初步审核，省国资委监管企业主要负责人</w:t>
      </w:r>
      <w:r w:rsidRPr="00486825">
        <w:rPr>
          <w:rFonts w:ascii="仿宋_GB2312" w:eastAsia="仿宋_GB2312" w:cs="仿宋_GB2312"/>
          <w:b/>
          <w:bCs/>
          <w:sz w:val="36"/>
          <w:szCs w:val="36"/>
        </w:rPr>
        <w:t>2019</w:t>
      </w:r>
      <w:r w:rsidRPr="00486825">
        <w:rPr>
          <w:rFonts w:ascii="仿宋_GB2312" w:eastAsia="仿宋_GB2312" w:cs="仿宋_GB2312" w:hint="eastAsia"/>
          <w:b/>
          <w:bCs/>
          <w:sz w:val="36"/>
          <w:szCs w:val="36"/>
        </w:rPr>
        <w:t>年度平均薪酬（含任期激励收入）为</w:t>
      </w:r>
      <w:r w:rsidRPr="00486825">
        <w:rPr>
          <w:rFonts w:ascii="仿宋_GB2312" w:eastAsia="仿宋_GB2312" w:cs="仿宋_GB2312"/>
          <w:b/>
          <w:bCs/>
          <w:sz w:val="36"/>
          <w:szCs w:val="36"/>
        </w:rPr>
        <w:t>67.64</w:t>
      </w:r>
      <w:r w:rsidRPr="00486825">
        <w:rPr>
          <w:rFonts w:ascii="仿宋_GB2312" w:eastAsia="仿宋_GB2312" w:cs="仿宋_GB2312" w:hint="eastAsia"/>
          <w:b/>
          <w:bCs/>
          <w:sz w:val="36"/>
          <w:szCs w:val="36"/>
        </w:rPr>
        <w:t>万元，较上年增长</w:t>
      </w:r>
      <w:r w:rsidRPr="00486825">
        <w:rPr>
          <w:rFonts w:ascii="仿宋_GB2312" w:eastAsia="仿宋_GB2312" w:cs="仿宋_GB2312"/>
          <w:b/>
          <w:bCs/>
          <w:sz w:val="36"/>
          <w:szCs w:val="36"/>
        </w:rPr>
        <w:t>6%</w:t>
      </w:r>
      <w:r w:rsidRPr="00486825">
        <w:rPr>
          <w:rFonts w:ascii="仿宋_GB2312" w:eastAsia="仿宋_GB2312" w:cs="仿宋_GB2312" w:hint="eastAsia"/>
          <w:b/>
          <w:bCs/>
          <w:sz w:val="36"/>
          <w:szCs w:val="36"/>
        </w:rPr>
        <w:t>。</w:t>
      </w:r>
    </w:p>
    <w:p w:rsidR="005C3203" w:rsidRPr="00486825" w:rsidRDefault="005C3203" w:rsidP="00F6390B">
      <w:pPr>
        <w:pStyle w:val="tableoffigures1"/>
        <w:spacing w:line="620" w:lineRule="exact"/>
        <w:ind w:leftChars="0" w:left="0" w:firstLineChars="200" w:firstLine="31680"/>
        <w:rPr>
          <w:rFonts w:ascii="仿宋_GB2312" w:eastAsia="仿宋_GB2312"/>
          <w:b/>
          <w:bCs/>
          <w:sz w:val="36"/>
          <w:szCs w:val="36"/>
        </w:rPr>
      </w:pPr>
      <w:r w:rsidRPr="00486825">
        <w:rPr>
          <w:rFonts w:ascii="楷体_GB2312" w:eastAsia="楷体_GB2312" w:hAnsi="方正楷体简体" w:cs="楷体_GB2312" w:hint="eastAsia"/>
          <w:b/>
          <w:bCs/>
          <w:sz w:val="36"/>
          <w:szCs w:val="36"/>
        </w:rPr>
        <w:t>（六）全面加强国企党的建设，积极履行社会责任。</w:t>
      </w:r>
      <w:r w:rsidRPr="00486825">
        <w:rPr>
          <w:rFonts w:ascii="仿宋_GB2312" w:eastAsia="仿宋_GB2312" w:cs="仿宋_GB2312" w:hint="eastAsia"/>
          <w:b/>
          <w:bCs/>
          <w:color w:val="000000"/>
          <w:sz w:val="36"/>
          <w:szCs w:val="36"/>
          <w:lang w:val="zh-CN"/>
        </w:rPr>
        <w:t>层层压实党建工作主体责任和第一责任，大力开展“国企千名书记联项目”和“国企万名党员先锋行”活动；坚持把党的领导融入公司治理各环节，党对国有企业全面领导的公司治理结构正稳步形成；扎实抓好主题教育，检视梳理问题，形成专项整治清单；深入推进党支部“五化”建设，加强党员队伍建设，开展“国企党务干部素质提升专项行动”；抓好意识形态工作，集中宣传报道国企改革发展的成效；推进党风廉政建设，持之以恒纠“四风”，共发现问题线索</w:t>
      </w:r>
      <w:r w:rsidRPr="00486825">
        <w:rPr>
          <w:rFonts w:ascii="仿宋_GB2312" w:eastAsia="仿宋_GB2312" w:cs="仿宋_GB2312"/>
          <w:b/>
          <w:bCs/>
          <w:color w:val="000000"/>
          <w:sz w:val="36"/>
          <w:szCs w:val="36"/>
          <w:lang w:val="zh-CN"/>
        </w:rPr>
        <w:t>48</w:t>
      </w:r>
      <w:r w:rsidRPr="00486825">
        <w:rPr>
          <w:rFonts w:ascii="仿宋_GB2312" w:eastAsia="仿宋_GB2312" w:cs="仿宋_GB2312" w:hint="eastAsia"/>
          <w:b/>
          <w:bCs/>
          <w:color w:val="000000"/>
          <w:sz w:val="36"/>
          <w:szCs w:val="36"/>
          <w:lang w:val="zh-CN"/>
        </w:rPr>
        <w:t>条，对典型问题及时通报曝光；持续对领导干部及其亲属违规投资经商办企业、“提篮子”、“打牌子”、利用名贵特产特殊资源谋取私利等行为进行清理整治，企业政治生态进一步向好；全年受理信访举报</w:t>
      </w:r>
      <w:r w:rsidRPr="00486825">
        <w:rPr>
          <w:rFonts w:ascii="仿宋_GB2312" w:eastAsia="仿宋_GB2312" w:cs="仿宋_GB2312"/>
          <w:b/>
          <w:bCs/>
          <w:color w:val="000000"/>
          <w:sz w:val="36"/>
          <w:szCs w:val="36"/>
          <w:lang w:val="zh-CN"/>
        </w:rPr>
        <w:t>387</w:t>
      </w:r>
      <w:r w:rsidRPr="00486825">
        <w:rPr>
          <w:rFonts w:ascii="仿宋_GB2312" w:eastAsia="仿宋_GB2312" w:cs="仿宋_GB2312" w:hint="eastAsia"/>
          <w:b/>
          <w:bCs/>
          <w:color w:val="000000"/>
          <w:sz w:val="36"/>
          <w:szCs w:val="36"/>
          <w:lang w:val="zh-CN"/>
        </w:rPr>
        <w:t>件，自办立案</w:t>
      </w:r>
      <w:r w:rsidRPr="00486825">
        <w:rPr>
          <w:rFonts w:ascii="仿宋_GB2312" w:eastAsia="仿宋_GB2312" w:cs="仿宋_GB2312"/>
          <w:b/>
          <w:bCs/>
          <w:color w:val="000000"/>
          <w:sz w:val="36"/>
          <w:szCs w:val="36"/>
          <w:lang w:val="zh-CN"/>
        </w:rPr>
        <w:t>17</w:t>
      </w:r>
      <w:r w:rsidRPr="00486825">
        <w:rPr>
          <w:rFonts w:ascii="仿宋_GB2312" w:eastAsia="仿宋_GB2312" w:cs="仿宋_GB2312" w:hint="eastAsia"/>
          <w:b/>
          <w:bCs/>
          <w:color w:val="000000"/>
          <w:sz w:val="36"/>
          <w:szCs w:val="36"/>
          <w:lang w:val="zh-CN"/>
        </w:rPr>
        <w:t>件，处分处理相关人员</w:t>
      </w:r>
      <w:r w:rsidRPr="00486825">
        <w:rPr>
          <w:rFonts w:ascii="仿宋_GB2312" w:eastAsia="仿宋_GB2312" w:cs="仿宋_GB2312"/>
          <w:b/>
          <w:bCs/>
          <w:color w:val="000000"/>
          <w:sz w:val="36"/>
          <w:szCs w:val="36"/>
        </w:rPr>
        <w:t>34</w:t>
      </w:r>
      <w:r w:rsidRPr="00486825">
        <w:rPr>
          <w:rFonts w:ascii="仿宋_GB2312" w:eastAsia="仿宋_GB2312" w:cs="仿宋_GB2312" w:hint="eastAsia"/>
          <w:b/>
          <w:bCs/>
          <w:color w:val="000000"/>
          <w:sz w:val="36"/>
          <w:szCs w:val="36"/>
          <w:lang w:val="zh-CN"/>
        </w:rPr>
        <w:t>人次，追缴违纪资金</w:t>
      </w:r>
      <w:r w:rsidRPr="00486825">
        <w:rPr>
          <w:rFonts w:ascii="仿宋_GB2312" w:eastAsia="仿宋_GB2312" w:cs="仿宋_GB2312"/>
          <w:b/>
          <w:bCs/>
          <w:color w:val="000000"/>
          <w:sz w:val="36"/>
          <w:szCs w:val="36"/>
          <w:lang w:val="zh-CN"/>
        </w:rPr>
        <w:t>210</w:t>
      </w:r>
      <w:r w:rsidRPr="00486825">
        <w:rPr>
          <w:rFonts w:ascii="仿宋_GB2312" w:eastAsia="仿宋_GB2312" w:cs="仿宋_GB2312" w:hint="eastAsia"/>
          <w:b/>
          <w:bCs/>
          <w:color w:val="000000"/>
          <w:sz w:val="36"/>
          <w:szCs w:val="36"/>
          <w:lang w:val="zh-CN"/>
        </w:rPr>
        <w:t>万元。</w:t>
      </w:r>
      <w:r w:rsidRPr="00486825">
        <w:rPr>
          <w:rFonts w:ascii="仿宋_GB2312" w:eastAsia="仿宋_GB2312" w:cs="仿宋_GB2312"/>
          <w:b/>
          <w:bCs/>
          <w:color w:val="000000"/>
          <w:sz w:val="36"/>
          <w:szCs w:val="36"/>
          <w:lang w:val="zh-CN"/>
        </w:rPr>
        <w:t>2019</w:t>
      </w:r>
      <w:r w:rsidRPr="00486825">
        <w:rPr>
          <w:rFonts w:ascii="仿宋_GB2312" w:eastAsia="仿宋_GB2312" w:cs="仿宋_GB2312" w:hint="eastAsia"/>
          <w:b/>
          <w:bCs/>
          <w:color w:val="000000"/>
          <w:sz w:val="36"/>
          <w:szCs w:val="36"/>
          <w:lang w:val="zh-CN"/>
        </w:rPr>
        <w:t>年，全省</w:t>
      </w:r>
      <w:r w:rsidRPr="00486825">
        <w:rPr>
          <w:rFonts w:ascii="仿宋_GB2312" w:eastAsia="仿宋_GB2312" w:cs="仿宋_GB2312" w:hint="eastAsia"/>
          <w:b/>
          <w:bCs/>
          <w:color w:val="000000"/>
          <w:sz w:val="36"/>
          <w:szCs w:val="36"/>
        </w:rPr>
        <w:t>国有企业</w:t>
      </w:r>
      <w:r w:rsidRPr="00486825">
        <w:rPr>
          <w:rFonts w:ascii="仿宋_GB2312" w:eastAsia="仿宋_GB2312" w:cs="仿宋_GB2312" w:hint="eastAsia"/>
          <w:b/>
          <w:bCs/>
          <w:color w:val="000000"/>
          <w:sz w:val="36"/>
          <w:szCs w:val="36"/>
          <w:lang w:val="zh-CN"/>
        </w:rPr>
        <w:t>积极履行社会责任，全年上缴税收</w:t>
      </w:r>
      <w:r w:rsidRPr="00486825">
        <w:rPr>
          <w:rFonts w:ascii="仿宋_GB2312" w:eastAsia="仿宋_GB2312" w:cs="仿宋_GB2312"/>
          <w:b/>
          <w:bCs/>
          <w:color w:val="000000"/>
          <w:sz w:val="36"/>
          <w:szCs w:val="36"/>
          <w:lang w:val="zh-CN"/>
        </w:rPr>
        <w:t>322.15</w:t>
      </w:r>
      <w:r w:rsidRPr="00486825">
        <w:rPr>
          <w:rFonts w:ascii="仿宋_GB2312" w:eastAsia="仿宋_GB2312" w:cs="仿宋_GB2312" w:hint="eastAsia"/>
          <w:b/>
          <w:bCs/>
          <w:color w:val="000000"/>
          <w:sz w:val="36"/>
          <w:szCs w:val="36"/>
          <w:lang w:val="zh-CN"/>
        </w:rPr>
        <w:t>亿元，</w:t>
      </w:r>
      <w:r w:rsidRPr="00486825">
        <w:rPr>
          <w:rFonts w:ascii="仿宋_GB2312" w:eastAsia="仿宋_GB2312" w:cs="仿宋_GB2312" w:hint="eastAsia"/>
          <w:b/>
          <w:bCs/>
          <w:color w:val="000000"/>
          <w:sz w:val="36"/>
          <w:szCs w:val="36"/>
        </w:rPr>
        <w:t>是</w:t>
      </w:r>
      <w:r w:rsidRPr="00486825">
        <w:rPr>
          <w:rFonts w:ascii="仿宋_GB2312" w:eastAsia="仿宋_GB2312" w:cs="仿宋_GB2312" w:hint="eastAsia"/>
          <w:b/>
          <w:bCs/>
          <w:color w:val="000000"/>
          <w:sz w:val="36"/>
          <w:szCs w:val="36"/>
          <w:lang w:val="zh-CN"/>
        </w:rPr>
        <w:t>全年</w:t>
      </w:r>
      <w:r w:rsidRPr="00486825">
        <w:rPr>
          <w:rFonts w:ascii="仿宋_GB2312" w:eastAsia="仿宋_GB2312" w:cs="仿宋_GB2312" w:hint="eastAsia"/>
          <w:b/>
          <w:bCs/>
          <w:color w:val="000000"/>
          <w:sz w:val="36"/>
          <w:szCs w:val="36"/>
        </w:rPr>
        <w:t>实现净</w:t>
      </w:r>
      <w:r w:rsidRPr="00486825">
        <w:rPr>
          <w:rFonts w:ascii="仿宋_GB2312" w:eastAsia="仿宋_GB2312" w:cs="仿宋_GB2312" w:hint="eastAsia"/>
          <w:b/>
          <w:bCs/>
          <w:color w:val="000000"/>
          <w:sz w:val="36"/>
          <w:szCs w:val="36"/>
          <w:lang w:val="zh-CN"/>
        </w:rPr>
        <w:t>利润</w:t>
      </w:r>
      <w:r w:rsidRPr="00486825">
        <w:rPr>
          <w:rFonts w:ascii="仿宋_GB2312" w:eastAsia="仿宋_GB2312" w:cs="仿宋_GB2312" w:hint="eastAsia"/>
          <w:b/>
          <w:bCs/>
          <w:color w:val="000000"/>
          <w:sz w:val="36"/>
          <w:szCs w:val="36"/>
        </w:rPr>
        <w:t>的</w:t>
      </w:r>
      <w:r w:rsidRPr="00486825">
        <w:rPr>
          <w:rFonts w:ascii="仿宋_GB2312" w:eastAsia="仿宋_GB2312" w:cs="仿宋_GB2312"/>
          <w:b/>
          <w:bCs/>
          <w:color w:val="000000"/>
          <w:sz w:val="36"/>
          <w:szCs w:val="36"/>
        </w:rPr>
        <w:t>1.42</w:t>
      </w:r>
      <w:r w:rsidRPr="00486825">
        <w:rPr>
          <w:rFonts w:ascii="仿宋_GB2312" w:eastAsia="仿宋_GB2312" w:cs="仿宋_GB2312" w:hint="eastAsia"/>
          <w:b/>
          <w:bCs/>
          <w:color w:val="000000"/>
          <w:sz w:val="36"/>
          <w:szCs w:val="36"/>
        </w:rPr>
        <w:t>倍；在脱贫攻坚方面，</w:t>
      </w:r>
      <w:r w:rsidRPr="00486825">
        <w:rPr>
          <w:rFonts w:ascii="仿宋_GB2312" w:eastAsia="仿宋_GB2312" w:cs="仿宋_GB2312" w:hint="eastAsia"/>
          <w:b/>
          <w:bCs/>
          <w:color w:val="000000"/>
          <w:sz w:val="36"/>
          <w:szCs w:val="36"/>
          <w:lang w:val="zh-CN"/>
        </w:rPr>
        <w:t>省国资委</w:t>
      </w:r>
      <w:r w:rsidRPr="00486825">
        <w:rPr>
          <w:rFonts w:ascii="仿宋_GB2312" w:eastAsia="仿宋_GB2312" w:cs="仿宋_GB2312" w:hint="eastAsia"/>
          <w:b/>
          <w:bCs/>
          <w:color w:val="000000"/>
          <w:sz w:val="36"/>
          <w:szCs w:val="36"/>
        </w:rPr>
        <w:t>监管企业</w:t>
      </w:r>
      <w:r w:rsidRPr="00486825">
        <w:rPr>
          <w:rFonts w:ascii="仿宋_GB2312" w:eastAsia="仿宋_GB2312" w:cs="仿宋_GB2312" w:hint="eastAsia"/>
          <w:b/>
          <w:bCs/>
          <w:color w:val="000000"/>
          <w:sz w:val="36"/>
          <w:szCs w:val="36"/>
          <w:lang w:val="zh-CN"/>
        </w:rPr>
        <w:t>全年投入资金</w:t>
      </w:r>
      <w:r w:rsidRPr="00486825">
        <w:rPr>
          <w:rFonts w:ascii="仿宋_GB2312" w:eastAsia="仿宋_GB2312" w:cs="仿宋_GB2312"/>
          <w:b/>
          <w:bCs/>
          <w:color w:val="000000"/>
          <w:sz w:val="36"/>
          <w:szCs w:val="36"/>
          <w:lang w:val="zh-CN"/>
        </w:rPr>
        <w:t>1</w:t>
      </w:r>
      <w:r w:rsidRPr="00486825">
        <w:rPr>
          <w:rFonts w:ascii="仿宋_GB2312" w:eastAsia="仿宋_GB2312" w:cs="仿宋_GB2312" w:hint="eastAsia"/>
          <w:b/>
          <w:bCs/>
          <w:color w:val="000000"/>
          <w:sz w:val="36"/>
          <w:szCs w:val="36"/>
          <w:lang w:val="zh-CN"/>
        </w:rPr>
        <w:t>亿多元，完成了</w:t>
      </w:r>
      <w:r w:rsidRPr="00486825">
        <w:rPr>
          <w:rFonts w:ascii="仿宋_GB2312" w:eastAsia="仿宋_GB2312" w:cs="仿宋_GB2312"/>
          <w:b/>
          <w:bCs/>
          <w:color w:val="000000"/>
          <w:sz w:val="36"/>
          <w:szCs w:val="36"/>
          <w:lang w:val="zh-CN"/>
        </w:rPr>
        <w:t>220</w:t>
      </w:r>
      <w:r w:rsidRPr="00486825">
        <w:rPr>
          <w:rFonts w:ascii="仿宋_GB2312" w:eastAsia="仿宋_GB2312" w:cs="仿宋_GB2312" w:hint="eastAsia"/>
          <w:b/>
          <w:bCs/>
          <w:color w:val="000000"/>
          <w:sz w:val="36"/>
          <w:szCs w:val="36"/>
          <w:lang w:val="zh-CN"/>
        </w:rPr>
        <w:t>个项目建设，多数产业项目已按期产生效益，</w:t>
      </w:r>
      <w:r w:rsidRPr="00486825">
        <w:rPr>
          <w:rFonts w:ascii="仿宋_GB2312" w:eastAsia="仿宋_GB2312" w:cs="仿宋_GB2312"/>
          <w:b/>
          <w:bCs/>
          <w:color w:val="000000"/>
          <w:sz w:val="36"/>
          <w:szCs w:val="36"/>
          <w:lang w:val="zh-CN"/>
        </w:rPr>
        <w:t>20</w:t>
      </w:r>
      <w:r w:rsidRPr="00486825">
        <w:rPr>
          <w:rFonts w:ascii="仿宋_GB2312" w:eastAsia="仿宋_GB2312" w:cs="仿宋_GB2312" w:hint="eastAsia"/>
          <w:b/>
          <w:bCs/>
          <w:color w:val="000000"/>
          <w:sz w:val="36"/>
          <w:szCs w:val="36"/>
          <w:lang w:val="zh-CN"/>
        </w:rPr>
        <w:t>个驻点村全部脱贫摘帽。</w:t>
      </w:r>
    </w:p>
    <w:p w:rsidR="005C3203" w:rsidRPr="00486825" w:rsidRDefault="005C3203" w:rsidP="00F6390B">
      <w:pPr>
        <w:spacing w:line="620" w:lineRule="exact"/>
        <w:ind w:firstLineChars="200" w:firstLine="31680"/>
        <w:rPr>
          <w:rFonts w:ascii="仿宋_GB2312" w:eastAsia="仿宋_GB2312"/>
          <w:b/>
          <w:bCs/>
          <w:color w:val="000000"/>
          <w:sz w:val="36"/>
          <w:szCs w:val="36"/>
          <w:lang w:val="zh-CN"/>
        </w:rPr>
      </w:pPr>
      <w:r w:rsidRPr="00486825">
        <w:rPr>
          <w:rFonts w:ascii="楷体_GB2312" w:eastAsia="楷体_GB2312" w:hAnsi="方正楷体简体" w:cs="楷体_GB2312" w:hint="eastAsia"/>
          <w:b/>
          <w:bCs/>
          <w:sz w:val="36"/>
          <w:szCs w:val="36"/>
        </w:rPr>
        <w:t>（七）切实发挥审计监督作用，强化监督成果运用。</w:t>
      </w:r>
      <w:r w:rsidRPr="00486825">
        <w:rPr>
          <w:rFonts w:ascii="仿宋_GB2312" w:eastAsia="仿宋_GB2312" w:cs="仿宋_GB2312" w:hint="eastAsia"/>
          <w:b/>
          <w:bCs/>
          <w:color w:val="000000"/>
          <w:sz w:val="36"/>
          <w:szCs w:val="36"/>
          <w:lang w:val="zh-CN"/>
        </w:rPr>
        <w:t>逐条梳理省人大上一年度审议意见和审计厅专项审计发现的问题，形成问题清单。建立审计问题整改台账管理机制，强化跟踪督办，向省人大专题报告整改</w:t>
      </w:r>
      <w:r w:rsidRPr="00486825">
        <w:rPr>
          <w:rFonts w:ascii="仿宋_GB2312" w:eastAsia="仿宋_GB2312" w:cs="仿宋_GB2312" w:hint="eastAsia"/>
          <w:b/>
          <w:bCs/>
          <w:color w:val="000000"/>
          <w:sz w:val="36"/>
          <w:szCs w:val="36"/>
        </w:rPr>
        <w:t>落实</w:t>
      </w:r>
      <w:r w:rsidRPr="00486825">
        <w:rPr>
          <w:rFonts w:ascii="仿宋_GB2312" w:eastAsia="仿宋_GB2312" w:cs="仿宋_GB2312" w:hint="eastAsia"/>
          <w:b/>
          <w:bCs/>
          <w:color w:val="000000"/>
          <w:sz w:val="36"/>
          <w:szCs w:val="36"/>
          <w:lang w:val="zh-CN"/>
        </w:rPr>
        <w:t>情况。出台</w:t>
      </w:r>
      <w:r w:rsidRPr="00486825">
        <w:rPr>
          <w:rFonts w:ascii="仿宋_GB2312" w:eastAsia="仿宋_GB2312" w:cs="仿宋_GB2312" w:hint="eastAsia"/>
          <w:b/>
          <w:bCs/>
          <w:sz w:val="36"/>
          <w:szCs w:val="36"/>
          <w:lang w:val="zh-CN"/>
        </w:rPr>
        <w:t>《国有资产监督问题整改闭环管理实施办法》，</w:t>
      </w:r>
      <w:r w:rsidRPr="00486825">
        <w:rPr>
          <w:rFonts w:ascii="仿宋_GB2312" w:eastAsia="仿宋_GB2312" w:cs="仿宋_GB2312" w:hint="eastAsia"/>
          <w:b/>
          <w:bCs/>
          <w:color w:val="000000"/>
          <w:sz w:val="36"/>
          <w:szCs w:val="36"/>
          <w:lang w:val="zh-CN"/>
        </w:rPr>
        <w:t>形成整改工作闭环，建立健全监督工作协调会商机制。组织召开巡视反馈问题整改工作推进会，启动追责问责机制。</w:t>
      </w:r>
      <w:r w:rsidRPr="00486825">
        <w:rPr>
          <w:rFonts w:ascii="仿宋_GB2312" w:eastAsia="仿宋_GB2312" w:cs="仿宋_GB2312" w:hint="eastAsia"/>
          <w:b/>
          <w:bCs/>
          <w:color w:val="000000"/>
          <w:sz w:val="36"/>
          <w:szCs w:val="36"/>
        </w:rPr>
        <w:t>推进</w:t>
      </w:r>
      <w:r w:rsidRPr="00486825">
        <w:rPr>
          <w:rFonts w:ascii="仿宋_GB2312" w:eastAsia="仿宋_GB2312" w:cs="仿宋_GB2312" w:hint="eastAsia"/>
          <w:b/>
          <w:bCs/>
          <w:color w:val="000000"/>
          <w:sz w:val="36"/>
          <w:szCs w:val="36"/>
          <w:lang w:val="zh-CN"/>
        </w:rPr>
        <w:t>防止利益输送问题专项治理工作，组织开展非主业贸易业务专项清查活动。加强对审计揭示的企业重大风险和问题的分析研究，完善问题交办机制，重点解决产业规划不合理、流动性不足等</w:t>
      </w:r>
      <w:r w:rsidRPr="00486825">
        <w:rPr>
          <w:rFonts w:ascii="仿宋_GB2312" w:eastAsia="仿宋_GB2312" w:cs="仿宋_GB2312" w:hint="eastAsia"/>
          <w:b/>
          <w:bCs/>
          <w:color w:val="000000"/>
          <w:sz w:val="36"/>
          <w:szCs w:val="36"/>
        </w:rPr>
        <w:t>突出问题</w:t>
      </w:r>
      <w:r w:rsidRPr="00486825">
        <w:rPr>
          <w:rFonts w:ascii="仿宋_GB2312" w:eastAsia="仿宋_GB2312" w:cs="仿宋_GB2312" w:hint="eastAsia"/>
          <w:b/>
          <w:bCs/>
          <w:color w:val="000000"/>
          <w:sz w:val="36"/>
          <w:szCs w:val="36"/>
          <w:lang w:val="zh-CN"/>
        </w:rPr>
        <w:t>。</w:t>
      </w:r>
    </w:p>
    <w:p w:rsidR="005C3203" w:rsidRPr="00486825" w:rsidRDefault="005C3203" w:rsidP="00F6390B">
      <w:pPr>
        <w:spacing w:line="620" w:lineRule="exact"/>
        <w:ind w:firstLineChars="200" w:firstLine="31680"/>
        <w:rPr>
          <w:rFonts w:ascii="黑体" w:eastAsia="黑体" w:hAnsi="方正黑体简体"/>
          <w:b/>
          <w:bCs/>
          <w:sz w:val="36"/>
          <w:szCs w:val="36"/>
        </w:rPr>
      </w:pPr>
      <w:r w:rsidRPr="00486825">
        <w:rPr>
          <w:rFonts w:ascii="黑体" w:eastAsia="黑体" w:hAnsi="方正黑体简体" w:cs="黑体" w:hint="eastAsia"/>
          <w:b/>
          <w:bCs/>
          <w:sz w:val="36"/>
          <w:szCs w:val="36"/>
        </w:rPr>
        <w:t>三、存在的主要问题</w:t>
      </w:r>
    </w:p>
    <w:p w:rsidR="005C3203" w:rsidRPr="00486825" w:rsidRDefault="005C3203" w:rsidP="00F6390B">
      <w:pPr>
        <w:spacing w:line="620" w:lineRule="exact"/>
        <w:ind w:firstLineChars="200" w:firstLine="31680"/>
        <w:rPr>
          <w:rFonts w:ascii="仿宋_GB2312" w:eastAsia="仿宋_GB2312" w:hAnsi="方正仿宋简体"/>
          <w:b/>
          <w:bCs/>
          <w:spacing w:val="-4"/>
          <w:sz w:val="36"/>
          <w:szCs w:val="36"/>
        </w:rPr>
      </w:pPr>
      <w:r w:rsidRPr="00486825">
        <w:rPr>
          <w:rFonts w:ascii="楷体_GB2312" w:eastAsia="楷体_GB2312" w:hAnsi="方正楷体简体" w:cs="楷体_GB2312" w:hint="eastAsia"/>
          <w:b/>
          <w:bCs/>
          <w:sz w:val="36"/>
          <w:szCs w:val="36"/>
        </w:rPr>
        <w:t>（一）布局结构不够优。</w:t>
      </w:r>
      <w:r w:rsidRPr="00486825">
        <w:rPr>
          <w:rFonts w:ascii="仿宋_GB2312" w:eastAsia="仿宋_GB2312" w:cs="仿宋_GB2312" w:hint="eastAsia"/>
          <w:b/>
          <w:bCs/>
          <w:color w:val="000000"/>
          <w:sz w:val="36"/>
          <w:szCs w:val="36"/>
        </w:rPr>
        <w:t>战略性新兴产业的发展布局力度不够，新材料、高端装备、</w:t>
      </w:r>
      <w:r w:rsidRPr="00486825">
        <w:rPr>
          <w:rFonts w:ascii="仿宋_GB2312" w:eastAsia="仿宋_GB2312" w:cs="仿宋_GB2312" w:hint="eastAsia"/>
          <w:b/>
          <w:bCs/>
          <w:kern w:val="0"/>
          <w:sz w:val="36"/>
          <w:szCs w:val="36"/>
          <w:lang w:val="zh-CN"/>
        </w:rPr>
        <w:t>信息技术、生物医药、智能电子、互联网等</w:t>
      </w:r>
      <w:r w:rsidRPr="00486825">
        <w:rPr>
          <w:rFonts w:ascii="仿宋_GB2312" w:eastAsia="仿宋_GB2312" w:cs="仿宋_GB2312" w:hint="eastAsia"/>
          <w:b/>
          <w:bCs/>
          <w:sz w:val="36"/>
          <w:szCs w:val="36"/>
        </w:rPr>
        <w:t>新</w:t>
      </w:r>
      <w:r w:rsidRPr="00486825">
        <w:rPr>
          <w:rFonts w:ascii="仿宋_GB2312" w:eastAsia="仿宋_GB2312" w:cs="仿宋_GB2312" w:hint="eastAsia"/>
          <w:b/>
          <w:bCs/>
          <w:spacing w:val="-4"/>
          <w:sz w:val="36"/>
          <w:szCs w:val="36"/>
        </w:rPr>
        <w:t>兴行业和高科技行业占比较少，</w:t>
      </w:r>
      <w:r w:rsidRPr="00486825">
        <w:rPr>
          <w:rFonts w:ascii="仿宋_GB2312" w:eastAsia="仿宋_GB2312" w:cs="仿宋_GB2312" w:hint="eastAsia"/>
          <w:b/>
          <w:bCs/>
          <w:spacing w:val="2"/>
          <w:sz w:val="36"/>
          <w:szCs w:val="36"/>
        </w:rPr>
        <w:t>新旧动能的转换贡献还不够大。</w:t>
      </w:r>
    </w:p>
    <w:p w:rsidR="005C3203" w:rsidRPr="00486825" w:rsidRDefault="005C3203" w:rsidP="00F6390B">
      <w:pPr>
        <w:spacing w:line="620" w:lineRule="exact"/>
        <w:ind w:firstLineChars="200" w:firstLine="31680"/>
        <w:rPr>
          <w:rFonts w:ascii="仿宋_GB2312" w:eastAsia="仿宋_GB2312"/>
          <w:b/>
          <w:bCs/>
          <w:sz w:val="36"/>
          <w:szCs w:val="36"/>
        </w:rPr>
      </w:pPr>
      <w:r w:rsidRPr="00486825">
        <w:rPr>
          <w:rFonts w:ascii="楷体_GB2312" w:eastAsia="楷体_GB2312" w:hAnsi="方正楷体简体" w:cs="楷体_GB2312" w:hint="eastAsia"/>
          <w:b/>
          <w:bCs/>
          <w:sz w:val="36"/>
          <w:szCs w:val="36"/>
        </w:rPr>
        <w:t>（二）发展质效不够高。</w:t>
      </w:r>
      <w:r w:rsidRPr="00486825">
        <w:rPr>
          <w:rFonts w:ascii="仿宋_GB2312" w:eastAsia="仿宋_GB2312" w:cs="仿宋_GB2312"/>
          <w:b/>
          <w:bCs/>
          <w:kern w:val="0"/>
          <w:sz w:val="36"/>
          <w:szCs w:val="36"/>
        </w:rPr>
        <w:t>2019</w:t>
      </w:r>
      <w:r w:rsidRPr="00486825">
        <w:rPr>
          <w:rFonts w:ascii="仿宋_GB2312" w:eastAsia="仿宋_GB2312" w:cs="仿宋_GB2312" w:hint="eastAsia"/>
          <w:b/>
          <w:bCs/>
          <w:kern w:val="0"/>
          <w:sz w:val="36"/>
          <w:szCs w:val="36"/>
        </w:rPr>
        <w:t>年，省国资委监管企业成本费用利润率</w:t>
      </w:r>
      <w:r w:rsidRPr="00486825">
        <w:rPr>
          <w:rFonts w:ascii="仿宋_GB2312" w:eastAsia="仿宋_GB2312" w:cs="仿宋_GB2312"/>
          <w:b/>
          <w:bCs/>
          <w:kern w:val="0"/>
          <w:sz w:val="36"/>
          <w:szCs w:val="36"/>
        </w:rPr>
        <w:t>3.4%</w:t>
      </w:r>
      <w:r w:rsidRPr="00486825">
        <w:rPr>
          <w:rFonts w:ascii="仿宋_GB2312" w:eastAsia="仿宋_GB2312" w:cs="仿宋_GB2312" w:hint="eastAsia"/>
          <w:b/>
          <w:bCs/>
          <w:kern w:val="0"/>
          <w:sz w:val="36"/>
          <w:szCs w:val="36"/>
        </w:rPr>
        <w:t>，低于全国平均水平</w:t>
      </w:r>
      <w:r w:rsidRPr="00486825">
        <w:rPr>
          <w:rFonts w:ascii="仿宋_GB2312" w:eastAsia="仿宋_GB2312" w:cs="仿宋_GB2312"/>
          <w:b/>
          <w:bCs/>
          <w:kern w:val="0"/>
          <w:sz w:val="36"/>
          <w:szCs w:val="36"/>
        </w:rPr>
        <w:t>2.4</w:t>
      </w:r>
      <w:r w:rsidRPr="00486825">
        <w:rPr>
          <w:rFonts w:ascii="仿宋_GB2312" w:eastAsia="仿宋_GB2312" w:cs="仿宋_GB2312" w:hint="eastAsia"/>
          <w:b/>
          <w:bCs/>
          <w:kern w:val="0"/>
          <w:sz w:val="36"/>
          <w:szCs w:val="36"/>
        </w:rPr>
        <w:t>个百分点；</w:t>
      </w:r>
      <w:r w:rsidRPr="00486825">
        <w:rPr>
          <w:rFonts w:ascii="仿宋_GB2312" w:eastAsia="仿宋_GB2312" w:cs="仿宋_GB2312" w:hint="eastAsia"/>
          <w:b/>
          <w:bCs/>
          <w:spacing w:val="2"/>
          <w:sz w:val="36"/>
          <w:szCs w:val="36"/>
        </w:rPr>
        <w:t>经济效益</w:t>
      </w:r>
      <w:r w:rsidRPr="00486825">
        <w:rPr>
          <w:rFonts w:ascii="仿宋_GB2312" w:eastAsia="仿宋_GB2312" w:cs="仿宋_GB2312" w:hint="eastAsia"/>
          <w:b/>
          <w:bCs/>
          <w:sz w:val="36"/>
          <w:szCs w:val="36"/>
        </w:rPr>
        <w:t>主要来源于冶金制造、投资管理、建筑施工等行业，其收入、利润均占比</w:t>
      </w:r>
      <w:r w:rsidRPr="00486825">
        <w:rPr>
          <w:rFonts w:ascii="仿宋_GB2312" w:eastAsia="仿宋_GB2312" w:cs="仿宋_GB2312"/>
          <w:b/>
          <w:bCs/>
          <w:sz w:val="36"/>
          <w:szCs w:val="36"/>
        </w:rPr>
        <w:t>9</w:t>
      </w:r>
      <w:r w:rsidRPr="00486825">
        <w:rPr>
          <w:rFonts w:ascii="仿宋_GB2312" w:eastAsia="仿宋_GB2312" w:cs="仿宋_GB2312" w:hint="eastAsia"/>
          <w:b/>
          <w:bCs/>
          <w:sz w:val="36"/>
          <w:szCs w:val="36"/>
        </w:rPr>
        <w:t>成以上，盈利模式较单一，</w:t>
      </w:r>
      <w:r w:rsidRPr="00486825">
        <w:rPr>
          <w:rFonts w:ascii="仿宋_GB2312" w:eastAsia="仿宋_GB2312" w:cs="仿宋_GB2312" w:hint="eastAsia"/>
          <w:b/>
          <w:bCs/>
          <w:spacing w:val="2"/>
          <w:sz w:val="36"/>
          <w:szCs w:val="36"/>
        </w:rPr>
        <w:t>稳增长的压力较大</w:t>
      </w:r>
      <w:r w:rsidRPr="00486825">
        <w:rPr>
          <w:rFonts w:ascii="仿宋_GB2312" w:eastAsia="仿宋_GB2312" w:cs="仿宋_GB2312" w:hint="eastAsia"/>
          <w:b/>
          <w:bCs/>
          <w:sz w:val="36"/>
          <w:szCs w:val="36"/>
        </w:rPr>
        <w:t>；</w:t>
      </w:r>
      <w:r w:rsidRPr="00486825">
        <w:rPr>
          <w:rFonts w:ascii="仿宋_GB2312" w:eastAsia="仿宋_GB2312" w:hAnsi="方正仿宋简体" w:cs="仿宋_GB2312" w:hint="eastAsia"/>
          <w:b/>
          <w:bCs/>
          <w:sz w:val="36"/>
          <w:szCs w:val="36"/>
        </w:rPr>
        <w:t>个别</w:t>
      </w:r>
      <w:r w:rsidRPr="00486825">
        <w:rPr>
          <w:rFonts w:ascii="仿宋_GB2312" w:eastAsia="仿宋_GB2312" w:cs="仿宋_GB2312" w:hint="eastAsia"/>
          <w:b/>
          <w:bCs/>
          <w:spacing w:val="2"/>
          <w:sz w:val="36"/>
          <w:szCs w:val="36"/>
        </w:rPr>
        <w:t>企业处于</w:t>
      </w:r>
      <w:r w:rsidRPr="00486825">
        <w:rPr>
          <w:rFonts w:ascii="仿宋_GB2312" w:eastAsia="仿宋_GB2312" w:cs="仿宋_GB2312" w:hint="eastAsia"/>
          <w:b/>
          <w:bCs/>
          <w:color w:val="000000"/>
          <w:sz w:val="36"/>
          <w:szCs w:val="36"/>
        </w:rPr>
        <w:t>亏损状态，</w:t>
      </w:r>
      <w:r w:rsidRPr="00486825">
        <w:rPr>
          <w:rFonts w:ascii="仿宋_GB2312" w:eastAsia="仿宋_GB2312" w:cs="仿宋_GB2312" w:hint="eastAsia"/>
          <w:b/>
          <w:bCs/>
          <w:spacing w:val="2"/>
          <w:sz w:val="36"/>
          <w:szCs w:val="36"/>
        </w:rPr>
        <w:t>债务包袱沉重，</w:t>
      </w:r>
      <w:r w:rsidRPr="00486825">
        <w:rPr>
          <w:rFonts w:ascii="仿宋_GB2312" w:eastAsia="仿宋_GB2312" w:cs="仿宋_GB2312" w:hint="eastAsia"/>
          <w:b/>
          <w:bCs/>
          <w:sz w:val="36"/>
          <w:szCs w:val="36"/>
        </w:rPr>
        <w:t>面临经营扭亏脱困压力。</w:t>
      </w:r>
    </w:p>
    <w:p w:rsidR="005C3203" w:rsidRPr="00486825" w:rsidRDefault="005C3203" w:rsidP="00F6390B">
      <w:pPr>
        <w:spacing w:line="620" w:lineRule="exact"/>
        <w:ind w:firstLineChars="200" w:firstLine="31680"/>
        <w:rPr>
          <w:rFonts w:ascii="仿宋_GB2312" w:eastAsia="仿宋_GB2312" w:hAnsi="方正仿宋简体"/>
          <w:b/>
          <w:bCs/>
          <w:sz w:val="36"/>
          <w:szCs w:val="36"/>
        </w:rPr>
      </w:pPr>
      <w:r w:rsidRPr="00486825">
        <w:rPr>
          <w:rFonts w:ascii="楷体_GB2312" w:eastAsia="楷体_GB2312" w:hAnsi="方正楷体简体" w:cs="楷体_GB2312" w:hint="eastAsia"/>
          <w:b/>
          <w:bCs/>
          <w:sz w:val="36"/>
          <w:szCs w:val="36"/>
        </w:rPr>
        <w:t>（三）改革动力不够强。</w:t>
      </w:r>
      <w:r w:rsidRPr="00486825">
        <w:rPr>
          <w:rFonts w:ascii="仿宋_GB2312" w:eastAsia="仿宋_GB2312" w:hAnsi="方正仿宋简体" w:cs="仿宋_GB2312" w:hint="eastAsia"/>
          <w:b/>
          <w:bCs/>
          <w:sz w:val="36"/>
          <w:szCs w:val="36"/>
        </w:rPr>
        <w:t>改革配套支持政策特别是在处理历史遗留问题方面不够健全；沟通协调难度较大，形成的改革合力不够；部分企业对改革工作认识不足，缺乏活力，造成国企改革有关工作相对缓慢。</w:t>
      </w:r>
    </w:p>
    <w:p w:rsidR="005C3203" w:rsidRPr="00486825" w:rsidRDefault="005C3203" w:rsidP="00F6390B">
      <w:pPr>
        <w:spacing w:line="620" w:lineRule="exact"/>
        <w:ind w:firstLineChars="200" w:firstLine="31680"/>
        <w:rPr>
          <w:rFonts w:ascii="黑体" w:eastAsia="黑体" w:hAnsi="方正黑体简体"/>
          <w:b/>
          <w:bCs/>
          <w:sz w:val="36"/>
          <w:szCs w:val="36"/>
        </w:rPr>
      </w:pPr>
      <w:r w:rsidRPr="00486825">
        <w:rPr>
          <w:rFonts w:ascii="黑体" w:eastAsia="黑体" w:hAnsi="方正黑体简体" w:cs="黑体" w:hint="eastAsia"/>
          <w:b/>
          <w:bCs/>
          <w:sz w:val="36"/>
          <w:szCs w:val="36"/>
        </w:rPr>
        <w:t>四、下一步工作安排</w:t>
      </w:r>
    </w:p>
    <w:p w:rsidR="005C3203" w:rsidRPr="00486825" w:rsidRDefault="005C3203" w:rsidP="00F6390B">
      <w:pPr>
        <w:spacing w:line="620" w:lineRule="exact"/>
        <w:ind w:firstLineChars="200" w:firstLine="31680"/>
        <w:rPr>
          <w:rFonts w:ascii="仿宋_GB2312" w:eastAsia="仿宋_GB2312" w:hAnsi="方正仿宋简体"/>
          <w:b/>
          <w:bCs/>
          <w:sz w:val="36"/>
          <w:szCs w:val="36"/>
        </w:rPr>
      </w:pPr>
      <w:r w:rsidRPr="00486825">
        <w:rPr>
          <w:rFonts w:ascii="仿宋_GB2312" w:eastAsia="仿宋_GB2312" w:hAnsi="方正仿宋简体" w:cs="仿宋_GB2312" w:hint="eastAsia"/>
          <w:b/>
          <w:bCs/>
          <w:sz w:val="36"/>
          <w:szCs w:val="36"/>
        </w:rPr>
        <w:t>今年上半年，受疫情影响，全省国有企业收入利润同比下滑。为应对这一挑战，下一步要继续坚持稳字当头，坚持高质量发展方向不动摇，在有效做好疫情防控、风险防范的基础上，立足以国内大循环为主体、国内国际双循环相互促进，采取针对性措施，努力化危为机，力争最大程度降低疫情影响，完成年初既定目标，为全省经济社会发展目标多作贡献。</w:t>
      </w:r>
    </w:p>
    <w:p w:rsidR="005C3203" w:rsidRPr="00486825" w:rsidRDefault="005C3203" w:rsidP="00F6390B">
      <w:pPr>
        <w:spacing w:line="620" w:lineRule="exact"/>
        <w:ind w:firstLineChars="200" w:firstLine="31680"/>
        <w:rPr>
          <w:rFonts w:ascii="仿宋_GB2312" w:eastAsia="仿宋_GB2312"/>
          <w:b/>
          <w:bCs/>
          <w:sz w:val="36"/>
          <w:szCs w:val="36"/>
        </w:rPr>
      </w:pPr>
      <w:r w:rsidRPr="00486825">
        <w:rPr>
          <w:rFonts w:ascii="楷体_GB2312" w:eastAsia="楷体_GB2312" w:hAnsi="方正楷体简体" w:cs="楷体_GB2312" w:hint="eastAsia"/>
          <w:b/>
          <w:bCs/>
          <w:sz w:val="36"/>
          <w:szCs w:val="36"/>
        </w:rPr>
        <w:t>（一）抓好企业提质增效。</w:t>
      </w:r>
      <w:r w:rsidRPr="00486825">
        <w:rPr>
          <w:rFonts w:ascii="仿宋_GB2312" w:eastAsia="仿宋_GB2312" w:cs="仿宋_GB2312" w:hint="eastAsia"/>
          <w:b/>
          <w:bCs/>
          <w:sz w:val="36"/>
          <w:szCs w:val="36"/>
        </w:rPr>
        <w:t>深入贯彻落实中央“六稳”、“六保”要求，努力克服疫情影响，</w:t>
      </w:r>
      <w:r w:rsidRPr="00486825">
        <w:rPr>
          <w:rFonts w:ascii="仿宋_GB2312" w:eastAsia="仿宋_GB2312" w:hAnsi="方正仿宋简体" w:cs="仿宋_GB2312" w:hint="eastAsia"/>
          <w:b/>
          <w:bCs/>
          <w:color w:val="000000"/>
          <w:sz w:val="36"/>
          <w:szCs w:val="36"/>
        </w:rPr>
        <w:t>把工作中心放在“</w:t>
      </w:r>
      <w:r w:rsidRPr="00486825">
        <w:rPr>
          <w:rFonts w:ascii="仿宋_GB2312" w:eastAsia="仿宋_GB2312" w:hAnsi="方正仿宋简体" w:cs="仿宋_GB2312" w:hint="eastAsia"/>
          <w:b/>
          <w:bCs/>
          <w:color w:val="000000"/>
          <w:sz w:val="36"/>
          <w:szCs w:val="36"/>
          <w:shd w:val="clear" w:color="auto" w:fill="FFFFFF"/>
        </w:rPr>
        <w:t>抓重点、补短板、强弱项</w:t>
      </w:r>
      <w:r w:rsidRPr="00486825">
        <w:rPr>
          <w:rFonts w:ascii="仿宋_GB2312" w:eastAsia="仿宋_GB2312" w:hAnsi="方正仿宋简体" w:cs="仿宋_GB2312" w:hint="eastAsia"/>
          <w:b/>
          <w:bCs/>
          <w:color w:val="000000"/>
          <w:sz w:val="36"/>
          <w:szCs w:val="36"/>
        </w:rPr>
        <w:t>”上，将</w:t>
      </w:r>
      <w:r w:rsidRPr="00486825">
        <w:rPr>
          <w:rFonts w:ascii="仿宋_GB2312" w:eastAsia="仿宋_GB2312" w:cs="仿宋_GB2312" w:hint="eastAsia"/>
          <w:b/>
          <w:bCs/>
          <w:color w:val="000000"/>
          <w:sz w:val="36"/>
          <w:szCs w:val="36"/>
        </w:rPr>
        <w:t>稳增长目标层层分解、压力层层传递、责任层层落实。</w:t>
      </w:r>
      <w:r w:rsidRPr="00486825">
        <w:rPr>
          <w:rFonts w:ascii="仿宋_GB2312" w:eastAsia="仿宋_GB2312" w:cs="仿宋_GB2312" w:hint="eastAsia"/>
          <w:b/>
          <w:bCs/>
          <w:sz w:val="36"/>
          <w:szCs w:val="36"/>
        </w:rPr>
        <w:t>督促指导企业</w:t>
      </w:r>
      <w:r w:rsidRPr="00486825">
        <w:rPr>
          <w:rFonts w:ascii="仿宋_GB2312" w:eastAsia="仿宋_GB2312" w:cs="仿宋_GB2312" w:hint="eastAsia"/>
          <w:b/>
          <w:bCs/>
          <w:color w:val="000000"/>
          <w:sz w:val="36"/>
          <w:szCs w:val="36"/>
        </w:rPr>
        <w:t>强化内部管理、</w:t>
      </w:r>
      <w:r w:rsidRPr="00486825">
        <w:rPr>
          <w:rFonts w:ascii="仿宋_GB2312" w:eastAsia="仿宋_GB2312" w:cs="仿宋_GB2312" w:hint="eastAsia"/>
          <w:b/>
          <w:bCs/>
          <w:sz w:val="36"/>
          <w:szCs w:val="36"/>
        </w:rPr>
        <w:t>加快达产达效、</w:t>
      </w:r>
      <w:r w:rsidRPr="00486825">
        <w:rPr>
          <w:rFonts w:ascii="仿宋_GB2312" w:eastAsia="仿宋_GB2312" w:cs="仿宋_GB2312" w:hint="eastAsia"/>
          <w:b/>
          <w:bCs/>
          <w:color w:val="000000"/>
          <w:sz w:val="36"/>
          <w:szCs w:val="36"/>
        </w:rPr>
        <w:t>推动降本增效，制定降杠杆减负债方案，加大企业压减“两金”工作力度，全面推进企业精益化管理，加大降成本、压缩非生产性开支力度，提高企业盈利能力</w:t>
      </w:r>
      <w:r w:rsidRPr="00486825">
        <w:rPr>
          <w:rFonts w:ascii="仿宋_GB2312" w:eastAsia="仿宋_GB2312" w:cs="仿宋_GB2312" w:hint="eastAsia"/>
          <w:b/>
          <w:bCs/>
          <w:sz w:val="36"/>
          <w:szCs w:val="36"/>
        </w:rPr>
        <w:t>。加快国企办社会职能剥离，确保如期完成国有企业退休人员移交和厂办大集体改革任务，完成“三供一业”分离移交扫尾任务，切实减轻企业社会负担。</w:t>
      </w:r>
    </w:p>
    <w:p w:rsidR="005C3203" w:rsidRPr="00486825" w:rsidRDefault="005C3203" w:rsidP="00F6390B">
      <w:pPr>
        <w:spacing w:line="620" w:lineRule="exact"/>
        <w:ind w:firstLineChars="200" w:firstLine="31680"/>
        <w:rPr>
          <w:rFonts w:ascii="仿宋_GB2312" w:eastAsia="仿宋_GB2312"/>
          <w:b/>
          <w:bCs/>
          <w:color w:val="000000"/>
          <w:sz w:val="36"/>
          <w:szCs w:val="36"/>
        </w:rPr>
      </w:pPr>
      <w:r w:rsidRPr="00486825">
        <w:rPr>
          <w:rFonts w:ascii="楷体_GB2312" w:eastAsia="楷体_GB2312" w:hAnsi="方正楷体简体" w:cs="楷体_GB2312" w:hint="eastAsia"/>
          <w:b/>
          <w:bCs/>
          <w:sz w:val="36"/>
          <w:szCs w:val="36"/>
        </w:rPr>
        <w:t>（二）优化国有资本布局。</w:t>
      </w:r>
      <w:r w:rsidRPr="00486825">
        <w:rPr>
          <w:rFonts w:ascii="仿宋_GB2312" w:eastAsia="仿宋_GB2312" w:cs="仿宋_GB2312" w:hint="eastAsia"/>
          <w:b/>
          <w:bCs/>
          <w:sz w:val="36"/>
          <w:szCs w:val="36"/>
        </w:rPr>
        <w:t>科学研究编制</w:t>
      </w:r>
      <w:r w:rsidRPr="00486825">
        <w:rPr>
          <w:rFonts w:ascii="仿宋_GB2312" w:eastAsia="仿宋_GB2312" w:hAnsi="方正仿宋简体" w:cs="仿宋_GB2312" w:hint="eastAsia"/>
          <w:b/>
          <w:bCs/>
          <w:sz w:val="36"/>
          <w:szCs w:val="36"/>
        </w:rPr>
        <w:t>“十四五”</w:t>
      </w:r>
      <w:r w:rsidRPr="00486825">
        <w:rPr>
          <w:rFonts w:ascii="仿宋_GB2312" w:eastAsia="仿宋_GB2312" w:cs="仿宋_GB2312" w:hint="eastAsia"/>
          <w:b/>
          <w:bCs/>
          <w:sz w:val="36"/>
          <w:szCs w:val="36"/>
        </w:rPr>
        <w:t>国有资本布局及产业高质量发展规划。</w:t>
      </w:r>
      <w:r w:rsidRPr="00486825">
        <w:rPr>
          <w:rFonts w:ascii="仿宋_GB2312" w:eastAsia="仿宋_GB2312" w:cs="仿宋_GB2312" w:hint="eastAsia"/>
          <w:b/>
          <w:bCs/>
          <w:color w:val="000000"/>
          <w:sz w:val="36"/>
          <w:szCs w:val="36"/>
        </w:rPr>
        <w:t>围绕</w:t>
      </w:r>
      <w:r w:rsidRPr="00486825">
        <w:rPr>
          <w:rFonts w:ascii="仿宋_GB2312" w:eastAsia="仿宋_GB2312" w:cs="仿宋_GB2312"/>
          <w:b/>
          <w:bCs/>
          <w:color w:val="000000"/>
          <w:sz w:val="36"/>
          <w:szCs w:val="36"/>
        </w:rPr>
        <w:t>20</w:t>
      </w:r>
      <w:r w:rsidRPr="00486825">
        <w:rPr>
          <w:rFonts w:ascii="仿宋_GB2312" w:eastAsia="仿宋_GB2312" w:cs="仿宋_GB2312" w:hint="eastAsia"/>
          <w:b/>
          <w:bCs/>
          <w:color w:val="000000"/>
          <w:sz w:val="36"/>
          <w:szCs w:val="36"/>
        </w:rPr>
        <w:t>条工业新兴优势产业链，实施“建链、强链、补链”，</w:t>
      </w:r>
      <w:r w:rsidRPr="00486825">
        <w:rPr>
          <w:rFonts w:ascii="仿宋_GB2312" w:eastAsia="仿宋_GB2312" w:cs="仿宋_GB2312" w:hint="eastAsia"/>
          <w:b/>
          <w:bCs/>
          <w:sz w:val="36"/>
          <w:szCs w:val="36"/>
        </w:rPr>
        <w:t>以</w:t>
      </w:r>
      <w:r w:rsidRPr="00486825">
        <w:rPr>
          <w:rFonts w:ascii="仿宋_GB2312" w:eastAsia="仿宋_GB2312" w:hAnsi="方正仿宋简体" w:cs="仿宋_GB2312" w:hint="eastAsia"/>
          <w:b/>
          <w:bCs/>
          <w:sz w:val="36"/>
          <w:szCs w:val="36"/>
        </w:rPr>
        <w:t>“</w:t>
      </w:r>
      <w:r w:rsidRPr="00486825">
        <w:rPr>
          <w:rFonts w:ascii="仿宋_GB2312" w:eastAsia="仿宋_GB2312" w:cs="仿宋_GB2312"/>
          <w:b/>
          <w:bCs/>
          <w:sz w:val="36"/>
          <w:szCs w:val="36"/>
        </w:rPr>
        <w:t>5</w:t>
      </w:r>
      <w:r w:rsidRPr="00486825">
        <w:rPr>
          <w:rFonts w:ascii="仿宋_GB2312" w:eastAsia="仿宋_GB2312" w:cs="仿宋_GB2312" w:hint="eastAsia"/>
          <w:b/>
          <w:bCs/>
          <w:sz w:val="36"/>
          <w:szCs w:val="36"/>
        </w:rPr>
        <w:t>个</w:t>
      </w:r>
      <w:r w:rsidRPr="00486825">
        <w:rPr>
          <w:rFonts w:ascii="仿宋_GB2312" w:eastAsia="仿宋_GB2312" w:cs="仿宋_GB2312"/>
          <w:b/>
          <w:bCs/>
          <w:sz w:val="36"/>
          <w:szCs w:val="36"/>
        </w:rPr>
        <w:t>100</w:t>
      </w:r>
      <w:r w:rsidRPr="00486825">
        <w:rPr>
          <w:rFonts w:ascii="仿宋_GB2312" w:eastAsia="仿宋_GB2312" w:hAnsi="方正仿宋简体" w:cs="仿宋_GB2312" w:hint="eastAsia"/>
          <w:b/>
          <w:bCs/>
          <w:sz w:val="36"/>
          <w:szCs w:val="36"/>
        </w:rPr>
        <w:t>”</w:t>
      </w:r>
      <w:r w:rsidRPr="00486825">
        <w:rPr>
          <w:rFonts w:ascii="仿宋_GB2312" w:eastAsia="仿宋_GB2312" w:cs="仿宋_GB2312" w:hint="eastAsia"/>
          <w:b/>
          <w:bCs/>
          <w:sz w:val="36"/>
          <w:szCs w:val="36"/>
        </w:rPr>
        <w:t>为抓手兴产业、强产业。聚焦主责主业、强化创新，重点谋划攻克卡脖子技术，做优做强实体经济，做强大企业、培育小巨人。</w:t>
      </w:r>
      <w:r w:rsidRPr="00486825">
        <w:rPr>
          <w:rFonts w:ascii="仿宋_GB2312" w:eastAsia="仿宋_GB2312" w:cs="仿宋_GB2312" w:hint="eastAsia"/>
          <w:b/>
          <w:bCs/>
          <w:color w:val="000000"/>
          <w:sz w:val="36"/>
          <w:szCs w:val="36"/>
        </w:rPr>
        <w:t>认真落实国务院国资委国企改革三年行动方案，紧盯目标任务，着力推动全省国有企业高质量发展。</w:t>
      </w:r>
    </w:p>
    <w:p w:rsidR="005C3203" w:rsidRPr="00486825" w:rsidRDefault="005C3203" w:rsidP="00F6390B">
      <w:pPr>
        <w:spacing w:line="620" w:lineRule="exact"/>
        <w:ind w:firstLineChars="200" w:firstLine="31680"/>
        <w:rPr>
          <w:rFonts w:ascii="仿宋_GB2312" w:eastAsia="仿宋_GB2312"/>
          <w:b/>
          <w:bCs/>
          <w:sz w:val="36"/>
          <w:szCs w:val="36"/>
        </w:rPr>
      </w:pPr>
      <w:r w:rsidRPr="00486825">
        <w:rPr>
          <w:rFonts w:ascii="楷体_GB2312" w:eastAsia="楷体_GB2312" w:hAnsi="方正楷体简体" w:cs="楷体_GB2312" w:hint="eastAsia"/>
          <w:b/>
          <w:bCs/>
          <w:sz w:val="36"/>
          <w:szCs w:val="36"/>
        </w:rPr>
        <w:t>（三）推进混合所有制改革。</w:t>
      </w:r>
      <w:r w:rsidRPr="00486825">
        <w:rPr>
          <w:rFonts w:ascii="仿宋_GB2312" w:eastAsia="仿宋_GB2312" w:cs="仿宋_GB2312" w:hint="eastAsia"/>
          <w:b/>
          <w:bCs/>
          <w:sz w:val="36"/>
          <w:szCs w:val="36"/>
        </w:rPr>
        <w:t>加强顶层设计，加快实施混合所有制改革三年行动计划和</w:t>
      </w:r>
      <w:r w:rsidRPr="00486825">
        <w:rPr>
          <w:rFonts w:ascii="仿宋_GB2312" w:eastAsia="仿宋_GB2312" w:cs="仿宋_GB2312" w:hint="eastAsia"/>
          <w:b/>
          <w:bCs/>
          <w:color w:val="000000"/>
          <w:sz w:val="36"/>
          <w:szCs w:val="36"/>
        </w:rPr>
        <w:t>资产证券化三年行动计划，</w:t>
      </w:r>
      <w:r w:rsidRPr="00486825">
        <w:rPr>
          <w:rFonts w:ascii="仿宋_GB2312" w:eastAsia="仿宋_GB2312" w:cs="仿宋_GB2312" w:hint="eastAsia"/>
          <w:b/>
          <w:bCs/>
          <w:sz w:val="36"/>
          <w:szCs w:val="36"/>
        </w:rPr>
        <w:t>指导</w:t>
      </w:r>
      <w:r w:rsidRPr="00486825">
        <w:rPr>
          <w:rFonts w:ascii="仿宋_GB2312" w:eastAsia="仿宋_GB2312" w:cs="仿宋_GB2312"/>
          <w:b/>
          <w:bCs/>
          <w:sz w:val="36"/>
          <w:szCs w:val="36"/>
        </w:rPr>
        <w:t>5</w:t>
      </w:r>
      <w:r w:rsidRPr="00486825">
        <w:rPr>
          <w:rFonts w:ascii="仿宋_GB2312" w:eastAsia="仿宋_GB2312" w:cs="仿宋_GB2312" w:hint="eastAsia"/>
          <w:b/>
          <w:bCs/>
          <w:sz w:val="36"/>
          <w:szCs w:val="36"/>
        </w:rPr>
        <w:t>户</w:t>
      </w:r>
      <w:r w:rsidRPr="00486825">
        <w:rPr>
          <w:rFonts w:ascii="仿宋_GB2312" w:eastAsia="仿宋_GB2312" w:hAnsi="方正仿宋简体" w:cs="仿宋_GB2312" w:hint="eastAsia"/>
          <w:b/>
          <w:bCs/>
          <w:sz w:val="36"/>
          <w:szCs w:val="36"/>
        </w:rPr>
        <w:t>“双百企业”规</w:t>
      </w:r>
      <w:r w:rsidRPr="00486825">
        <w:rPr>
          <w:rFonts w:ascii="仿宋_GB2312" w:eastAsia="仿宋_GB2312" w:cs="仿宋_GB2312" w:hint="eastAsia"/>
          <w:b/>
          <w:bCs/>
          <w:sz w:val="36"/>
          <w:szCs w:val="36"/>
        </w:rPr>
        <w:t>范有序实施综合性改革；</w:t>
      </w:r>
      <w:r w:rsidRPr="00486825">
        <w:rPr>
          <w:rFonts w:ascii="仿宋_GB2312" w:eastAsia="仿宋_GB2312" w:cs="仿宋_GB2312" w:hint="eastAsia"/>
          <w:b/>
          <w:bCs/>
          <w:color w:val="000000"/>
          <w:sz w:val="36"/>
          <w:szCs w:val="36"/>
        </w:rPr>
        <w:t>完善配套机制，加强混合所有制改革操作指引，明确各种混改方式的审核权限、操作程序、关注要点、核心环节和红线底线；在加快二级及以下企业混改的同时，积极推进集团层面混改。</w:t>
      </w:r>
    </w:p>
    <w:p w:rsidR="005C3203" w:rsidRPr="00486825" w:rsidRDefault="005C3203" w:rsidP="00F6390B">
      <w:pPr>
        <w:spacing w:line="620" w:lineRule="exact"/>
        <w:ind w:firstLineChars="200" w:firstLine="31680"/>
        <w:rPr>
          <w:rFonts w:ascii="仿宋_GB2312" w:eastAsia="仿宋_GB2312"/>
          <w:b/>
          <w:bCs/>
          <w:color w:val="000000"/>
          <w:sz w:val="36"/>
          <w:szCs w:val="36"/>
        </w:rPr>
      </w:pPr>
      <w:r w:rsidRPr="00486825">
        <w:rPr>
          <w:rFonts w:ascii="楷体_GB2312" w:eastAsia="楷体_GB2312" w:hAnsi="方正楷体简体" w:cs="楷体_GB2312" w:hint="eastAsia"/>
          <w:b/>
          <w:bCs/>
          <w:sz w:val="36"/>
          <w:szCs w:val="36"/>
        </w:rPr>
        <w:t>（四）完善中国特色现代企业制度。</w:t>
      </w:r>
      <w:r w:rsidRPr="00486825">
        <w:rPr>
          <w:rFonts w:ascii="仿宋_GB2312" w:eastAsia="仿宋_GB2312" w:hAnsi="方正仿宋简体" w:cs="仿宋_GB2312" w:hint="eastAsia"/>
          <w:b/>
          <w:bCs/>
          <w:color w:val="000000"/>
          <w:sz w:val="36"/>
          <w:szCs w:val="36"/>
          <w:lang w:val="zh-CN"/>
        </w:rPr>
        <w:t>深入贯彻“两个一以贯之”，</w:t>
      </w:r>
      <w:r w:rsidRPr="00486825">
        <w:rPr>
          <w:rFonts w:ascii="仿宋_GB2312" w:eastAsia="仿宋_GB2312" w:cs="仿宋_GB2312" w:hint="eastAsia"/>
          <w:b/>
          <w:bCs/>
          <w:sz w:val="36"/>
          <w:szCs w:val="36"/>
        </w:rPr>
        <w:t>加快推进企业落实董事会职权、职业经理人制度或市场化选聘企业经营管理者、总会计师委派制度等试点工作，</w:t>
      </w:r>
      <w:r w:rsidRPr="00486825">
        <w:rPr>
          <w:rFonts w:ascii="仿宋_GB2312" w:eastAsia="仿宋_GB2312" w:hAnsi="方正仿宋简体" w:cs="仿宋_GB2312" w:hint="eastAsia"/>
          <w:b/>
          <w:bCs/>
          <w:color w:val="000000"/>
          <w:sz w:val="36"/>
          <w:szCs w:val="36"/>
        </w:rPr>
        <w:t>完善中国特色现代企业制度</w:t>
      </w:r>
      <w:r w:rsidRPr="00486825">
        <w:rPr>
          <w:rFonts w:ascii="仿宋_GB2312" w:eastAsia="仿宋_GB2312" w:cs="仿宋_GB2312" w:hint="eastAsia"/>
          <w:b/>
          <w:bCs/>
          <w:color w:val="000000"/>
          <w:sz w:val="36"/>
          <w:szCs w:val="36"/>
        </w:rPr>
        <w:t>；进一步</w:t>
      </w:r>
      <w:r w:rsidRPr="00486825">
        <w:rPr>
          <w:rFonts w:ascii="仿宋_GB2312" w:eastAsia="仿宋_GB2312" w:cs="仿宋_GB2312" w:hint="eastAsia"/>
          <w:b/>
          <w:bCs/>
          <w:sz w:val="36"/>
          <w:szCs w:val="36"/>
        </w:rPr>
        <w:t>深化三项制度改革，努力</w:t>
      </w:r>
      <w:r w:rsidRPr="00486825">
        <w:rPr>
          <w:rFonts w:ascii="仿宋_GB2312" w:eastAsia="仿宋_GB2312" w:hAnsi="方正仿宋简体" w:cs="仿宋_GB2312" w:hint="eastAsia"/>
          <w:b/>
          <w:bCs/>
          <w:color w:val="000000"/>
          <w:sz w:val="36"/>
          <w:szCs w:val="36"/>
        </w:rPr>
        <w:t>实现“干部能上能下、员工能进能出、收入能增能减”，切实提升企业劳动效率，进一步健全市场化劳动用工和收入分配管理体系</w:t>
      </w:r>
      <w:r w:rsidRPr="00486825">
        <w:rPr>
          <w:rFonts w:ascii="仿宋_GB2312" w:eastAsia="仿宋_GB2312" w:cs="仿宋_GB2312" w:hint="eastAsia"/>
          <w:b/>
          <w:bCs/>
          <w:color w:val="000000"/>
          <w:sz w:val="36"/>
          <w:szCs w:val="36"/>
        </w:rPr>
        <w:t>。</w:t>
      </w:r>
    </w:p>
    <w:p w:rsidR="005C3203" w:rsidRPr="00486825" w:rsidRDefault="005C3203" w:rsidP="00F6390B">
      <w:pPr>
        <w:spacing w:line="620" w:lineRule="exact"/>
        <w:ind w:firstLineChars="200" w:firstLine="31680"/>
        <w:rPr>
          <w:rFonts w:ascii="仿宋_GB2312" w:eastAsia="仿宋_GB2312" w:hAnsi="方正仿宋简体"/>
          <w:b/>
          <w:bCs/>
          <w:sz w:val="36"/>
          <w:szCs w:val="36"/>
        </w:rPr>
      </w:pPr>
      <w:r w:rsidRPr="00486825">
        <w:rPr>
          <w:rFonts w:ascii="楷体_GB2312" w:eastAsia="楷体_GB2312" w:hAnsi="方正楷体简体" w:cs="楷体_GB2312" w:hint="eastAsia"/>
          <w:b/>
          <w:bCs/>
          <w:sz w:val="36"/>
          <w:szCs w:val="36"/>
        </w:rPr>
        <w:t>（五）坚持打赢三大攻坚战。</w:t>
      </w:r>
      <w:r w:rsidRPr="00486825">
        <w:rPr>
          <w:rFonts w:ascii="仿宋_GB2312" w:eastAsia="仿宋_GB2312" w:cs="仿宋_GB2312" w:hint="eastAsia"/>
          <w:b/>
          <w:bCs/>
          <w:color w:val="000000"/>
          <w:sz w:val="36"/>
          <w:szCs w:val="36"/>
        </w:rPr>
        <w:t>主动服务国家和我省的发展战略，引导国有企业在打好三大攻坚战上走在前、做表率，切实履行好经济责任、政治责任和社会责任。今年是决战决胜脱贫攻坚的收官之年，充分发挥国资国企在就业、产业帮扶上的优势，做好各自帮扶村的脱贫攻坚工作，一鼓作气打赢脱贫攻坚战。守住风险底线，防范和化解企业重大经营风险，</w:t>
      </w:r>
      <w:r w:rsidRPr="00486825">
        <w:rPr>
          <w:rFonts w:ascii="仿宋_GB2312" w:eastAsia="仿宋_GB2312" w:cs="仿宋_GB2312" w:hint="eastAsia"/>
          <w:b/>
          <w:bCs/>
          <w:sz w:val="36"/>
          <w:szCs w:val="36"/>
        </w:rPr>
        <w:t>强化国有企业债务约束和管理，健全投资全过程风险管理体系，指导督促企业加强风控体系建设，继续推动</w:t>
      </w:r>
      <w:r w:rsidRPr="00486825">
        <w:rPr>
          <w:rFonts w:ascii="仿宋_GB2312" w:eastAsia="仿宋_GB2312" w:cs="仿宋_GB2312"/>
          <w:b/>
          <w:bCs/>
          <w:sz w:val="36"/>
          <w:szCs w:val="36"/>
        </w:rPr>
        <w:t>5</w:t>
      </w:r>
      <w:r w:rsidRPr="00486825">
        <w:rPr>
          <w:rFonts w:ascii="仿宋_GB2312" w:eastAsia="仿宋_GB2312" w:cs="仿宋_GB2312" w:hint="eastAsia"/>
          <w:b/>
          <w:bCs/>
          <w:sz w:val="36"/>
          <w:szCs w:val="36"/>
        </w:rPr>
        <w:t>户重点企业转型发展和改革脱困工作。筑牢安全环保底线，坚决守住安全生产底线</w:t>
      </w:r>
      <w:r w:rsidRPr="00486825">
        <w:rPr>
          <w:rFonts w:ascii="仿宋_GB2312" w:eastAsia="仿宋_GB2312" w:hAnsi="方正仿宋简体" w:cs="仿宋_GB2312" w:hint="eastAsia"/>
          <w:b/>
          <w:bCs/>
          <w:sz w:val="36"/>
          <w:szCs w:val="36"/>
        </w:rPr>
        <w:t>。</w:t>
      </w:r>
    </w:p>
    <w:p w:rsidR="005C3203" w:rsidRPr="00486825" w:rsidRDefault="005C3203" w:rsidP="00F6390B">
      <w:pPr>
        <w:spacing w:line="620" w:lineRule="exact"/>
        <w:ind w:firstLineChars="200" w:firstLine="31680"/>
        <w:rPr>
          <w:rFonts w:ascii="仿宋_GB2312" w:eastAsia="仿宋_GB2312" w:hAnsi="方正楷体简体"/>
          <w:b/>
          <w:bCs/>
          <w:color w:val="000000"/>
          <w:sz w:val="36"/>
          <w:szCs w:val="36"/>
        </w:rPr>
      </w:pPr>
      <w:r w:rsidRPr="00486825">
        <w:rPr>
          <w:rFonts w:ascii="楷体_GB2312" w:eastAsia="楷体_GB2312" w:hAnsi="方正楷体简体" w:cs="楷体_GB2312" w:hint="eastAsia"/>
          <w:b/>
          <w:bCs/>
          <w:sz w:val="36"/>
          <w:szCs w:val="36"/>
        </w:rPr>
        <w:t>（六）强化国资监管效能。</w:t>
      </w:r>
      <w:r w:rsidRPr="00486825">
        <w:rPr>
          <w:rFonts w:ascii="仿宋_GB2312" w:eastAsia="仿宋_GB2312" w:cs="仿宋_GB2312" w:hint="eastAsia"/>
          <w:b/>
          <w:bCs/>
          <w:sz w:val="36"/>
          <w:szCs w:val="36"/>
        </w:rPr>
        <w:t>完善国资监管制度体系，严格落实《省国资委以管资本为主推进职能转变方案》，明确权责清单和功能分类清单。出台《省国资委监管企业投资监督管理办法》和《企业负责人综合绩效考核办法》，开展国有资本投资运营公司改革试点。全面启动委管企业的巡察工作，加强出资人监督与纪检监察、巡视巡察、审计监督的工作协同，完善闭环管理机制。建成</w:t>
      </w:r>
      <w:r w:rsidRPr="00486825">
        <w:rPr>
          <w:rFonts w:ascii="仿宋_GB2312" w:eastAsia="仿宋_GB2312" w:hAnsi="方正仿宋简体" w:cs="仿宋_GB2312" w:hint="eastAsia"/>
          <w:b/>
          <w:bCs/>
          <w:sz w:val="36"/>
          <w:szCs w:val="36"/>
        </w:rPr>
        <w:t>省国资委“三重一大”决策</w:t>
      </w:r>
      <w:r w:rsidRPr="00486825">
        <w:rPr>
          <w:rFonts w:ascii="仿宋_GB2312" w:eastAsia="仿宋_GB2312" w:cs="仿宋_GB2312" w:hint="eastAsia"/>
          <w:b/>
          <w:bCs/>
          <w:sz w:val="36"/>
          <w:szCs w:val="36"/>
        </w:rPr>
        <w:t>运行事项</w:t>
      </w:r>
      <w:r w:rsidRPr="00486825">
        <w:rPr>
          <w:rFonts w:ascii="仿宋_GB2312" w:eastAsia="仿宋_GB2312" w:hAnsi="方正仿宋简体" w:cs="仿宋_GB2312" w:hint="eastAsia"/>
          <w:b/>
          <w:bCs/>
          <w:sz w:val="36"/>
          <w:szCs w:val="36"/>
        </w:rPr>
        <w:t>及“大额资金”监测</w:t>
      </w:r>
      <w:r w:rsidRPr="00486825">
        <w:rPr>
          <w:rFonts w:ascii="仿宋_GB2312" w:eastAsia="仿宋_GB2312" w:cs="仿宋_GB2312" w:hint="eastAsia"/>
          <w:b/>
          <w:bCs/>
          <w:sz w:val="36"/>
          <w:szCs w:val="36"/>
        </w:rPr>
        <w:t>系统，不断完善数字化国资监管体系，构建国资监管大格局。</w:t>
      </w:r>
    </w:p>
    <w:p w:rsidR="005C3203" w:rsidRPr="00486825" w:rsidRDefault="005C3203" w:rsidP="00F91A0A">
      <w:pPr>
        <w:spacing w:line="620" w:lineRule="exact"/>
        <w:ind w:firstLineChars="200" w:firstLine="31680"/>
        <w:rPr>
          <w:rFonts w:ascii="仿宋_GB2312" w:eastAsia="仿宋_GB2312" w:hAnsi="方正仿宋简体"/>
          <w:b/>
          <w:bCs/>
          <w:color w:val="000000"/>
          <w:sz w:val="36"/>
          <w:szCs w:val="36"/>
        </w:rPr>
      </w:pPr>
      <w:r w:rsidRPr="00486825">
        <w:rPr>
          <w:rFonts w:ascii="楷体_GB2312" w:eastAsia="楷体_GB2312" w:hAnsi="方正楷体简体" w:cs="楷体_GB2312" w:hint="eastAsia"/>
          <w:b/>
          <w:bCs/>
          <w:sz w:val="36"/>
          <w:szCs w:val="36"/>
        </w:rPr>
        <w:t>（七）推进国企党的建设。</w:t>
      </w:r>
      <w:r w:rsidRPr="00486825">
        <w:rPr>
          <w:rFonts w:ascii="仿宋_GB2312" w:eastAsia="仿宋_GB2312" w:cs="仿宋_GB2312" w:hint="eastAsia"/>
          <w:b/>
          <w:bCs/>
          <w:sz w:val="36"/>
          <w:szCs w:val="36"/>
        </w:rPr>
        <w:t>加强党对国有企业的全面领导，切实发挥国有企业党</w:t>
      </w:r>
      <w:r w:rsidRPr="00486825">
        <w:rPr>
          <w:rFonts w:ascii="仿宋_GB2312" w:eastAsia="仿宋_GB2312" w:hAnsi="方正仿宋简体" w:cs="仿宋_GB2312" w:hint="eastAsia"/>
          <w:b/>
          <w:bCs/>
          <w:sz w:val="36"/>
          <w:szCs w:val="36"/>
        </w:rPr>
        <w:t>委“把方向、管大局、保落实”的</w:t>
      </w:r>
      <w:r w:rsidRPr="00486825">
        <w:rPr>
          <w:rFonts w:ascii="仿宋_GB2312" w:eastAsia="仿宋_GB2312" w:cs="仿宋_GB2312" w:hint="eastAsia"/>
          <w:b/>
          <w:bCs/>
          <w:sz w:val="36"/>
          <w:szCs w:val="36"/>
        </w:rPr>
        <w:t>重要作用。抓牢党的政治建设，确保政令畅通，保证党和国家的方针政策以及省委、省政府决策部署在国有企业落实落地落到位，坚决防止打折扣、搞变通、选择性执行</w:t>
      </w:r>
      <w:r w:rsidRPr="00486825">
        <w:rPr>
          <w:rStyle w:val="Strong"/>
          <w:rFonts w:ascii="仿宋_GB2312" w:eastAsia="仿宋_GB2312" w:cs="仿宋_GB2312" w:hint="eastAsia"/>
          <w:color w:val="000000"/>
          <w:sz w:val="36"/>
          <w:szCs w:val="36"/>
        </w:rPr>
        <w:t>。</w:t>
      </w:r>
      <w:r w:rsidRPr="00486825">
        <w:rPr>
          <w:rFonts w:ascii="仿宋_GB2312" w:eastAsia="仿宋_GB2312" w:hAnsi="方正仿宋简体" w:cs="仿宋_GB2312" w:hint="eastAsia"/>
          <w:b/>
          <w:bCs/>
          <w:color w:val="000000"/>
          <w:sz w:val="36"/>
          <w:szCs w:val="36"/>
        </w:rPr>
        <w:t>开展强基提能专项行动，着力提升企业治理效能。</w:t>
      </w:r>
      <w:r w:rsidRPr="00486825">
        <w:rPr>
          <w:rFonts w:ascii="仿宋_GB2312" w:eastAsia="仿宋_GB2312" w:cs="仿宋_GB2312" w:hint="eastAsia"/>
          <w:b/>
          <w:bCs/>
          <w:sz w:val="36"/>
          <w:szCs w:val="36"/>
        </w:rPr>
        <w:t>提高基层党建水平，</w:t>
      </w:r>
      <w:r w:rsidRPr="00486825">
        <w:rPr>
          <w:rFonts w:ascii="仿宋_GB2312" w:eastAsia="仿宋_GB2312" w:cs="仿宋_GB2312" w:hint="eastAsia"/>
          <w:b/>
          <w:bCs/>
          <w:color w:val="000000"/>
          <w:sz w:val="36"/>
          <w:szCs w:val="36"/>
        </w:rPr>
        <w:t>认真贯彻落实</w:t>
      </w:r>
      <w:r w:rsidRPr="00486825">
        <w:rPr>
          <w:rFonts w:ascii="仿宋_GB2312" w:eastAsia="仿宋_GB2312" w:cs="仿宋_GB2312" w:hint="eastAsia"/>
          <w:b/>
          <w:bCs/>
          <w:sz w:val="36"/>
          <w:szCs w:val="36"/>
        </w:rPr>
        <w:t>《中国共产党国有企业基层组</w:t>
      </w:r>
      <w:r w:rsidRPr="00486825">
        <w:rPr>
          <w:rFonts w:ascii="仿宋_GB2312" w:eastAsia="仿宋_GB2312" w:hAnsi="方正仿宋简体" w:cs="仿宋_GB2312" w:hint="eastAsia"/>
          <w:b/>
          <w:bCs/>
          <w:sz w:val="36"/>
          <w:szCs w:val="36"/>
        </w:rPr>
        <w:t>织工作条例（试行）》</w:t>
      </w:r>
      <w:r w:rsidRPr="00486825">
        <w:rPr>
          <w:rFonts w:ascii="仿宋_GB2312" w:eastAsia="仿宋_GB2312" w:hAnsi="方正仿宋简体" w:cs="仿宋_GB2312" w:hint="eastAsia"/>
          <w:b/>
          <w:bCs/>
          <w:color w:val="000000"/>
          <w:sz w:val="36"/>
          <w:szCs w:val="36"/>
        </w:rPr>
        <w:t>，</w:t>
      </w:r>
      <w:r w:rsidRPr="00486825">
        <w:rPr>
          <w:rFonts w:ascii="仿宋_GB2312" w:eastAsia="仿宋_GB2312" w:cs="仿宋_GB2312" w:hint="eastAsia"/>
          <w:b/>
          <w:bCs/>
          <w:sz w:val="36"/>
          <w:szCs w:val="36"/>
        </w:rPr>
        <w:t>强化党支</w:t>
      </w:r>
      <w:r w:rsidRPr="00486825">
        <w:rPr>
          <w:rFonts w:ascii="仿宋_GB2312" w:eastAsia="仿宋_GB2312" w:hAnsi="方正仿宋简体" w:cs="仿宋_GB2312" w:hint="eastAsia"/>
          <w:b/>
          <w:bCs/>
          <w:sz w:val="36"/>
          <w:szCs w:val="36"/>
        </w:rPr>
        <w:t>部“五化”建设，</w:t>
      </w:r>
      <w:r w:rsidRPr="00486825">
        <w:rPr>
          <w:rFonts w:ascii="仿宋_GB2312" w:eastAsia="仿宋_GB2312" w:cs="仿宋_GB2312" w:hint="eastAsia"/>
          <w:b/>
          <w:bCs/>
          <w:sz w:val="36"/>
          <w:szCs w:val="36"/>
        </w:rPr>
        <w:t>压实管党治党责任，纵深推进全面从严治党，</w:t>
      </w:r>
      <w:r w:rsidRPr="00486825">
        <w:rPr>
          <w:rFonts w:ascii="仿宋_GB2312" w:eastAsia="仿宋_GB2312" w:hAnsi="方正仿宋简体" w:cs="仿宋_GB2312" w:hint="eastAsia"/>
          <w:b/>
          <w:bCs/>
          <w:color w:val="000000"/>
          <w:sz w:val="36"/>
          <w:szCs w:val="36"/>
        </w:rPr>
        <w:t>营造风清气正的政治生态。</w:t>
      </w:r>
    </w:p>
    <w:sectPr w:rsidR="005C3203" w:rsidRPr="00486825" w:rsidSect="00CD0D87">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203" w:rsidRDefault="005C3203" w:rsidP="009F662C">
      <w:r>
        <w:separator/>
      </w:r>
    </w:p>
  </w:endnote>
  <w:endnote w:type="continuationSeparator" w:id="0">
    <w:p w:rsidR="005C3203" w:rsidRDefault="005C3203" w:rsidP="009F66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203" w:rsidRDefault="005C3203" w:rsidP="00345AF8">
    <w:pPr>
      <w:pStyle w:val="Foot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C3203" w:rsidRDefault="005C3203" w:rsidP="00CD0D87">
    <w:pPr>
      <w:pStyle w:val="Footer"/>
      <w:ind w:right="360" w:firstLine="360"/>
      <w:jc w:val="center"/>
    </w:pPr>
    <w:r>
      <w:rPr>
        <w:noProof/>
      </w:rPr>
      <w:pict>
        <v:shapetype id="_x0000_t202" coordsize="21600,21600" o:spt="202" path="m,l,21600r21600,l21600,xe">
          <v:stroke joinstyle="miter"/>
          <v:path gradientshapeok="t" o:connecttype="rect"/>
        </v:shapetype>
        <v:shape id="_x0000_s2049" type="#_x0000_t202" style="position:absolute;left:0;text-align:left;margin-left:208pt;margin-top:0;width:2in;height:2in;z-index:251660288;mso-wrap-style:none;mso-position-horizontal:outside;mso-position-horizontal-relative:margin" filled="f" stroked="f">
          <v:textbox style="mso-fit-shape-to-text:t" inset="0,0,0,0">
            <w:txbxContent>
              <w:p w:rsidR="005C3203" w:rsidRDefault="005C3203" w:rsidP="00486825">
                <w:pPr>
                  <w:pStyle w:val="Footer"/>
                  <w:rPr>
                    <w:rFonts w:eastAsia="方正仿宋简体"/>
                    <w:sz w:val="28"/>
                    <w:szCs w:val="2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203" w:rsidRDefault="005C3203" w:rsidP="009F662C">
      <w:r>
        <w:separator/>
      </w:r>
    </w:p>
  </w:footnote>
  <w:footnote w:type="continuationSeparator" w:id="0">
    <w:p w:rsidR="005C3203" w:rsidRDefault="005C3203" w:rsidP="009F66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74E8"/>
    <w:rsid w:val="00000DD4"/>
    <w:rsid w:val="000025EA"/>
    <w:rsid w:val="000026CE"/>
    <w:rsid w:val="00003099"/>
    <w:rsid w:val="00003154"/>
    <w:rsid w:val="00003A00"/>
    <w:rsid w:val="00004CE9"/>
    <w:rsid w:val="00005C21"/>
    <w:rsid w:val="00005CE0"/>
    <w:rsid w:val="00005EB4"/>
    <w:rsid w:val="00006EF8"/>
    <w:rsid w:val="00007240"/>
    <w:rsid w:val="000116DE"/>
    <w:rsid w:val="00011E4D"/>
    <w:rsid w:val="00013678"/>
    <w:rsid w:val="00013C98"/>
    <w:rsid w:val="00014218"/>
    <w:rsid w:val="00016A93"/>
    <w:rsid w:val="00023D9E"/>
    <w:rsid w:val="00024C02"/>
    <w:rsid w:val="0002528E"/>
    <w:rsid w:val="000265B2"/>
    <w:rsid w:val="000268AA"/>
    <w:rsid w:val="00026A19"/>
    <w:rsid w:val="00027CD6"/>
    <w:rsid w:val="00027D6E"/>
    <w:rsid w:val="00027EBC"/>
    <w:rsid w:val="00030438"/>
    <w:rsid w:val="000311BC"/>
    <w:rsid w:val="00034ABC"/>
    <w:rsid w:val="00035072"/>
    <w:rsid w:val="0003642D"/>
    <w:rsid w:val="000366B4"/>
    <w:rsid w:val="000369E1"/>
    <w:rsid w:val="00036F2F"/>
    <w:rsid w:val="0003772D"/>
    <w:rsid w:val="00037B50"/>
    <w:rsid w:val="000414E5"/>
    <w:rsid w:val="0004153F"/>
    <w:rsid w:val="000417D8"/>
    <w:rsid w:val="00041FA1"/>
    <w:rsid w:val="00041FEE"/>
    <w:rsid w:val="00042445"/>
    <w:rsid w:val="0004350A"/>
    <w:rsid w:val="00044515"/>
    <w:rsid w:val="000447F9"/>
    <w:rsid w:val="000467D2"/>
    <w:rsid w:val="00047078"/>
    <w:rsid w:val="00047910"/>
    <w:rsid w:val="000479E5"/>
    <w:rsid w:val="00047B6C"/>
    <w:rsid w:val="00050469"/>
    <w:rsid w:val="0005145D"/>
    <w:rsid w:val="00054C6F"/>
    <w:rsid w:val="00055558"/>
    <w:rsid w:val="00055688"/>
    <w:rsid w:val="000558C9"/>
    <w:rsid w:val="00056539"/>
    <w:rsid w:val="00056A44"/>
    <w:rsid w:val="000570FD"/>
    <w:rsid w:val="0005778B"/>
    <w:rsid w:val="0005797F"/>
    <w:rsid w:val="00057E50"/>
    <w:rsid w:val="00060167"/>
    <w:rsid w:val="0006158F"/>
    <w:rsid w:val="00062240"/>
    <w:rsid w:val="00062A8B"/>
    <w:rsid w:val="000641CB"/>
    <w:rsid w:val="00064574"/>
    <w:rsid w:val="00064A0E"/>
    <w:rsid w:val="00064E66"/>
    <w:rsid w:val="000667DE"/>
    <w:rsid w:val="00066A5A"/>
    <w:rsid w:val="0007047C"/>
    <w:rsid w:val="00070A54"/>
    <w:rsid w:val="00072234"/>
    <w:rsid w:val="0007313A"/>
    <w:rsid w:val="00074378"/>
    <w:rsid w:val="00074459"/>
    <w:rsid w:val="0007466D"/>
    <w:rsid w:val="00074ACF"/>
    <w:rsid w:val="000756FC"/>
    <w:rsid w:val="00075AEE"/>
    <w:rsid w:val="00076079"/>
    <w:rsid w:val="0007671B"/>
    <w:rsid w:val="0007675E"/>
    <w:rsid w:val="00080338"/>
    <w:rsid w:val="00080555"/>
    <w:rsid w:val="000822B4"/>
    <w:rsid w:val="00082D00"/>
    <w:rsid w:val="00084A23"/>
    <w:rsid w:val="000853D5"/>
    <w:rsid w:val="00090213"/>
    <w:rsid w:val="000914EF"/>
    <w:rsid w:val="00091616"/>
    <w:rsid w:val="00091728"/>
    <w:rsid w:val="00095304"/>
    <w:rsid w:val="000A0BD0"/>
    <w:rsid w:val="000A0DB6"/>
    <w:rsid w:val="000A23D9"/>
    <w:rsid w:val="000A2B40"/>
    <w:rsid w:val="000A3F03"/>
    <w:rsid w:val="000A51A6"/>
    <w:rsid w:val="000A6E0D"/>
    <w:rsid w:val="000B10FD"/>
    <w:rsid w:val="000B119D"/>
    <w:rsid w:val="000B1FDF"/>
    <w:rsid w:val="000B32AC"/>
    <w:rsid w:val="000B5A7F"/>
    <w:rsid w:val="000B5EEE"/>
    <w:rsid w:val="000B6BA2"/>
    <w:rsid w:val="000B707B"/>
    <w:rsid w:val="000C229B"/>
    <w:rsid w:val="000C2367"/>
    <w:rsid w:val="000C3CC8"/>
    <w:rsid w:val="000C48DF"/>
    <w:rsid w:val="000C4D88"/>
    <w:rsid w:val="000C5EF0"/>
    <w:rsid w:val="000C6CAD"/>
    <w:rsid w:val="000C7938"/>
    <w:rsid w:val="000C7F70"/>
    <w:rsid w:val="000D0952"/>
    <w:rsid w:val="000D1439"/>
    <w:rsid w:val="000D1514"/>
    <w:rsid w:val="000D176E"/>
    <w:rsid w:val="000D2019"/>
    <w:rsid w:val="000D232B"/>
    <w:rsid w:val="000D3CCB"/>
    <w:rsid w:val="000D416B"/>
    <w:rsid w:val="000D4360"/>
    <w:rsid w:val="000D4EC3"/>
    <w:rsid w:val="000D5E56"/>
    <w:rsid w:val="000D6172"/>
    <w:rsid w:val="000D6D33"/>
    <w:rsid w:val="000D6E95"/>
    <w:rsid w:val="000D7228"/>
    <w:rsid w:val="000E25F6"/>
    <w:rsid w:val="000E2837"/>
    <w:rsid w:val="000E2A74"/>
    <w:rsid w:val="000E37A2"/>
    <w:rsid w:val="000E38AE"/>
    <w:rsid w:val="000E3A7F"/>
    <w:rsid w:val="000E4766"/>
    <w:rsid w:val="000E49B9"/>
    <w:rsid w:val="000E4C3F"/>
    <w:rsid w:val="000E4C81"/>
    <w:rsid w:val="000E6F43"/>
    <w:rsid w:val="000E7821"/>
    <w:rsid w:val="000F0C81"/>
    <w:rsid w:val="000F199C"/>
    <w:rsid w:val="000F2ECC"/>
    <w:rsid w:val="000F6119"/>
    <w:rsid w:val="000F6370"/>
    <w:rsid w:val="000F6B5D"/>
    <w:rsid w:val="0010132F"/>
    <w:rsid w:val="00102917"/>
    <w:rsid w:val="001051E1"/>
    <w:rsid w:val="001054B1"/>
    <w:rsid w:val="0010596B"/>
    <w:rsid w:val="00106934"/>
    <w:rsid w:val="00107297"/>
    <w:rsid w:val="00107307"/>
    <w:rsid w:val="001074E1"/>
    <w:rsid w:val="00113F2E"/>
    <w:rsid w:val="00115407"/>
    <w:rsid w:val="0011583D"/>
    <w:rsid w:val="00115D05"/>
    <w:rsid w:val="00115D55"/>
    <w:rsid w:val="00117DEE"/>
    <w:rsid w:val="00120469"/>
    <w:rsid w:val="0012080A"/>
    <w:rsid w:val="001214BB"/>
    <w:rsid w:val="00121B2B"/>
    <w:rsid w:val="00121D56"/>
    <w:rsid w:val="00123A4A"/>
    <w:rsid w:val="001247AC"/>
    <w:rsid w:val="00124D0B"/>
    <w:rsid w:val="00125609"/>
    <w:rsid w:val="00125E12"/>
    <w:rsid w:val="001263C9"/>
    <w:rsid w:val="00126B21"/>
    <w:rsid w:val="001275A1"/>
    <w:rsid w:val="0013014D"/>
    <w:rsid w:val="00130659"/>
    <w:rsid w:val="00132EFA"/>
    <w:rsid w:val="00135E0E"/>
    <w:rsid w:val="00136C10"/>
    <w:rsid w:val="00137149"/>
    <w:rsid w:val="00137590"/>
    <w:rsid w:val="00137E86"/>
    <w:rsid w:val="00141B26"/>
    <w:rsid w:val="00142F93"/>
    <w:rsid w:val="001440FE"/>
    <w:rsid w:val="00150233"/>
    <w:rsid w:val="00150C98"/>
    <w:rsid w:val="0015118E"/>
    <w:rsid w:val="00153AD6"/>
    <w:rsid w:val="00154651"/>
    <w:rsid w:val="00154E58"/>
    <w:rsid w:val="00155EC8"/>
    <w:rsid w:val="0015682A"/>
    <w:rsid w:val="001571F7"/>
    <w:rsid w:val="00157A8F"/>
    <w:rsid w:val="001603C6"/>
    <w:rsid w:val="001622E0"/>
    <w:rsid w:val="00162E95"/>
    <w:rsid w:val="001630D5"/>
    <w:rsid w:val="001632DD"/>
    <w:rsid w:val="00163E7B"/>
    <w:rsid w:val="00164CA6"/>
    <w:rsid w:val="001654EA"/>
    <w:rsid w:val="00165531"/>
    <w:rsid w:val="001656A5"/>
    <w:rsid w:val="00167D56"/>
    <w:rsid w:val="00170736"/>
    <w:rsid w:val="0017084B"/>
    <w:rsid w:val="0017269C"/>
    <w:rsid w:val="0017286C"/>
    <w:rsid w:val="00172A10"/>
    <w:rsid w:val="00172CF3"/>
    <w:rsid w:val="00173179"/>
    <w:rsid w:val="001743D9"/>
    <w:rsid w:val="00174566"/>
    <w:rsid w:val="00175DF1"/>
    <w:rsid w:val="00175F15"/>
    <w:rsid w:val="00176136"/>
    <w:rsid w:val="001762AC"/>
    <w:rsid w:val="00176D8C"/>
    <w:rsid w:val="0018110D"/>
    <w:rsid w:val="00182644"/>
    <w:rsid w:val="00183745"/>
    <w:rsid w:val="00184980"/>
    <w:rsid w:val="0018617B"/>
    <w:rsid w:val="001938E8"/>
    <w:rsid w:val="00193EAB"/>
    <w:rsid w:val="00195AC2"/>
    <w:rsid w:val="00195B62"/>
    <w:rsid w:val="00195BF1"/>
    <w:rsid w:val="001961F2"/>
    <w:rsid w:val="00196B09"/>
    <w:rsid w:val="00196EC1"/>
    <w:rsid w:val="00197342"/>
    <w:rsid w:val="001A0745"/>
    <w:rsid w:val="001A0921"/>
    <w:rsid w:val="001A32E1"/>
    <w:rsid w:val="001A41D4"/>
    <w:rsid w:val="001A7325"/>
    <w:rsid w:val="001B0832"/>
    <w:rsid w:val="001B1946"/>
    <w:rsid w:val="001B1A3F"/>
    <w:rsid w:val="001B1DB7"/>
    <w:rsid w:val="001B44B3"/>
    <w:rsid w:val="001B6D6A"/>
    <w:rsid w:val="001C0450"/>
    <w:rsid w:val="001C2E75"/>
    <w:rsid w:val="001C30F9"/>
    <w:rsid w:val="001C3358"/>
    <w:rsid w:val="001C453F"/>
    <w:rsid w:val="001C4EAB"/>
    <w:rsid w:val="001C4F28"/>
    <w:rsid w:val="001C75EB"/>
    <w:rsid w:val="001C77A4"/>
    <w:rsid w:val="001C7BE3"/>
    <w:rsid w:val="001C7FC1"/>
    <w:rsid w:val="001D0A8C"/>
    <w:rsid w:val="001D0B93"/>
    <w:rsid w:val="001D137B"/>
    <w:rsid w:val="001D2AF5"/>
    <w:rsid w:val="001D2B77"/>
    <w:rsid w:val="001D37DA"/>
    <w:rsid w:val="001D4439"/>
    <w:rsid w:val="001E1423"/>
    <w:rsid w:val="001E207E"/>
    <w:rsid w:val="001E2B4C"/>
    <w:rsid w:val="001E3169"/>
    <w:rsid w:val="001E31CD"/>
    <w:rsid w:val="001E334E"/>
    <w:rsid w:val="001E3780"/>
    <w:rsid w:val="001E417A"/>
    <w:rsid w:val="001E4960"/>
    <w:rsid w:val="001E4C8E"/>
    <w:rsid w:val="001E58DA"/>
    <w:rsid w:val="001E62DA"/>
    <w:rsid w:val="001E66D4"/>
    <w:rsid w:val="001E6B5B"/>
    <w:rsid w:val="001E765A"/>
    <w:rsid w:val="001F05B2"/>
    <w:rsid w:val="001F1109"/>
    <w:rsid w:val="001F1319"/>
    <w:rsid w:val="001F18E1"/>
    <w:rsid w:val="001F1C18"/>
    <w:rsid w:val="001F2081"/>
    <w:rsid w:val="001F20B2"/>
    <w:rsid w:val="001F2CC5"/>
    <w:rsid w:val="001F3C56"/>
    <w:rsid w:val="001F55EE"/>
    <w:rsid w:val="001F570B"/>
    <w:rsid w:val="001F58A1"/>
    <w:rsid w:val="001F60E2"/>
    <w:rsid w:val="001F6DDF"/>
    <w:rsid w:val="001F7E6E"/>
    <w:rsid w:val="0020167F"/>
    <w:rsid w:val="00202080"/>
    <w:rsid w:val="002023E3"/>
    <w:rsid w:val="0020247E"/>
    <w:rsid w:val="00203049"/>
    <w:rsid w:val="0020547E"/>
    <w:rsid w:val="002100C1"/>
    <w:rsid w:val="00213122"/>
    <w:rsid w:val="00213195"/>
    <w:rsid w:val="002142CE"/>
    <w:rsid w:val="002144F0"/>
    <w:rsid w:val="00216C49"/>
    <w:rsid w:val="00217187"/>
    <w:rsid w:val="0022192C"/>
    <w:rsid w:val="00221993"/>
    <w:rsid w:val="00224386"/>
    <w:rsid w:val="00224A48"/>
    <w:rsid w:val="002252DF"/>
    <w:rsid w:val="002262BA"/>
    <w:rsid w:val="002266E7"/>
    <w:rsid w:val="00226AAE"/>
    <w:rsid w:val="002336FA"/>
    <w:rsid w:val="00233BAB"/>
    <w:rsid w:val="002344BD"/>
    <w:rsid w:val="00234F0F"/>
    <w:rsid w:val="00235032"/>
    <w:rsid w:val="002354EA"/>
    <w:rsid w:val="00235672"/>
    <w:rsid w:val="002372E4"/>
    <w:rsid w:val="00237397"/>
    <w:rsid w:val="00237779"/>
    <w:rsid w:val="00237CEC"/>
    <w:rsid w:val="00237F75"/>
    <w:rsid w:val="0024046B"/>
    <w:rsid w:val="00240884"/>
    <w:rsid w:val="00240CE2"/>
    <w:rsid w:val="00242E78"/>
    <w:rsid w:val="00244DCC"/>
    <w:rsid w:val="00244F0E"/>
    <w:rsid w:val="0024628F"/>
    <w:rsid w:val="00246456"/>
    <w:rsid w:val="002464EA"/>
    <w:rsid w:val="0024770B"/>
    <w:rsid w:val="002502D5"/>
    <w:rsid w:val="002502ED"/>
    <w:rsid w:val="00252F50"/>
    <w:rsid w:val="00253679"/>
    <w:rsid w:val="0025388C"/>
    <w:rsid w:val="00254755"/>
    <w:rsid w:val="00254CC2"/>
    <w:rsid w:val="002564EA"/>
    <w:rsid w:val="00256D5B"/>
    <w:rsid w:val="002579B0"/>
    <w:rsid w:val="00257A98"/>
    <w:rsid w:val="00257E57"/>
    <w:rsid w:val="00261024"/>
    <w:rsid w:val="00264172"/>
    <w:rsid w:val="0026420A"/>
    <w:rsid w:val="002649FF"/>
    <w:rsid w:val="00266484"/>
    <w:rsid w:val="00267997"/>
    <w:rsid w:val="0027098C"/>
    <w:rsid w:val="00270A17"/>
    <w:rsid w:val="00271B96"/>
    <w:rsid w:val="00272418"/>
    <w:rsid w:val="00273875"/>
    <w:rsid w:val="00273BC2"/>
    <w:rsid w:val="00273D5C"/>
    <w:rsid w:val="00275CEB"/>
    <w:rsid w:val="0028048B"/>
    <w:rsid w:val="00280CFD"/>
    <w:rsid w:val="00281AB6"/>
    <w:rsid w:val="00284AEB"/>
    <w:rsid w:val="00285D5D"/>
    <w:rsid w:val="00286586"/>
    <w:rsid w:val="00287B6C"/>
    <w:rsid w:val="002911DE"/>
    <w:rsid w:val="002915E6"/>
    <w:rsid w:val="00291FE7"/>
    <w:rsid w:val="0029271C"/>
    <w:rsid w:val="002948A6"/>
    <w:rsid w:val="00296BBF"/>
    <w:rsid w:val="002A072E"/>
    <w:rsid w:val="002A07F6"/>
    <w:rsid w:val="002A44F4"/>
    <w:rsid w:val="002A5FEF"/>
    <w:rsid w:val="002B1AE2"/>
    <w:rsid w:val="002B2F0A"/>
    <w:rsid w:val="002B3987"/>
    <w:rsid w:val="002B4C66"/>
    <w:rsid w:val="002B61FA"/>
    <w:rsid w:val="002B6567"/>
    <w:rsid w:val="002C0445"/>
    <w:rsid w:val="002C052F"/>
    <w:rsid w:val="002C05FE"/>
    <w:rsid w:val="002C1EA0"/>
    <w:rsid w:val="002C2D76"/>
    <w:rsid w:val="002C41F3"/>
    <w:rsid w:val="002C4726"/>
    <w:rsid w:val="002C4B2D"/>
    <w:rsid w:val="002C5D29"/>
    <w:rsid w:val="002C740D"/>
    <w:rsid w:val="002D11B8"/>
    <w:rsid w:val="002D1DBC"/>
    <w:rsid w:val="002D2327"/>
    <w:rsid w:val="002D32DE"/>
    <w:rsid w:val="002D35EB"/>
    <w:rsid w:val="002D37BB"/>
    <w:rsid w:val="002D70D6"/>
    <w:rsid w:val="002D77C6"/>
    <w:rsid w:val="002E0496"/>
    <w:rsid w:val="002E0D61"/>
    <w:rsid w:val="002E2455"/>
    <w:rsid w:val="002E3A2C"/>
    <w:rsid w:val="002E4087"/>
    <w:rsid w:val="002E5B0C"/>
    <w:rsid w:val="002E648A"/>
    <w:rsid w:val="002E71C2"/>
    <w:rsid w:val="002E7221"/>
    <w:rsid w:val="002E7B7F"/>
    <w:rsid w:val="002F0926"/>
    <w:rsid w:val="002F3582"/>
    <w:rsid w:val="002F3D18"/>
    <w:rsid w:val="002F4728"/>
    <w:rsid w:val="002F5390"/>
    <w:rsid w:val="002F7D59"/>
    <w:rsid w:val="003025C3"/>
    <w:rsid w:val="00302619"/>
    <w:rsid w:val="00302803"/>
    <w:rsid w:val="00303A5D"/>
    <w:rsid w:val="00303E2B"/>
    <w:rsid w:val="00305424"/>
    <w:rsid w:val="0030601B"/>
    <w:rsid w:val="00306659"/>
    <w:rsid w:val="00306B40"/>
    <w:rsid w:val="00306DE7"/>
    <w:rsid w:val="003072F7"/>
    <w:rsid w:val="00307428"/>
    <w:rsid w:val="003078CD"/>
    <w:rsid w:val="0031244C"/>
    <w:rsid w:val="00313CEA"/>
    <w:rsid w:val="00313E4D"/>
    <w:rsid w:val="00315E46"/>
    <w:rsid w:val="003174E8"/>
    <w:rsid w:val="003177FE"/>
    <w:rsid w:val="00317D13"/>
    <w:rsid w:val="003209F3"/>
    <w:rsid w:val="00320AEB"/>
    <w:rsid w:val="00321338"/>
    <w:rsid w:val="0032162D"/>
    <w:rsid w:val="00321BE5"/>
    <w:rsid w:val="0032202F"/>
    <w:rsid w:val="00322AAE"/>
    <w:rsid w:val="00323389"/>
    <w:rsid w:val="003235FD"/>
    <w:rsid w:val="0032549A"/>
    <w:rsid w:val="00325950"/>
    <w:rsid w:val="00326C8C"/>
    <w:rsid w:val="00326DD5"/>
    <w:rsid w:val="00330792"/>
    <w:rsid w:val="003313AD"/>
    <w:rsid w:val="00333EF3"/>
    <w:rsid w:val="0033403D"/>
    <w:rsid w:val="003340D6"/>
    <w:rsid w:val="0033506B"/>
    <w:rsid w:val="00335194"/>
    <w:rsid w:val="00336681"/>
    <w:rsid w:val="00336A5F"/>
    <w:rsid w:val="00341B26"/>
    <w:rsid w:val="00341E87"/>
    <w:rsid w:val="00344584"/>
    <w:rsid w:val="00345287"/>
    <w:rsid w:val="00345AF8"/>
    <w:rsid w:val="00345DD5"/>
    <w:rsid w:val="00345ED4"/>
    <w:rsid w:val="0034703C"/>
    <w:rsid w:val="00347753"/>
    <w:rsid w:val="00352C92"/>
    <w:rsid w:val="0035589D"/>
    <w:rsid w:val="00355C35"/>
    <w:rsid w:val="00355D46"/>
    <w:rsid w:val="00356AF5"/>
    <w:rsid w:val="00361E80"/>
    <w:rsid w:val="00364192"/>
    <w:rsid w:val="003666DB"/>
    <w:rsid w:val="003668DE"/>
    <w:rsid w:val="003674A0"/>
    <w:rsid w:val="003702A1"/>
    <w:rsid w:val="00373447"/>
    <w:rsid w:val="00373828"/>
    <w:rsid w:val="00373FD4"/>
    <w:rsid w:val="003750E6"/>
    <w:rsid w:val="00375E5B"/>
    <w:rsid w:val="00376282"/>
    <w:rsid w:val="003763B8"/>
    <w:rsid w:val="003765EE"/>
    <w:rsid w:val="003776D0"/>
    <w:rsid w:val="00381955"/>
    <w:rsid w:val="0038201F"/>
    <w:rsid w:val="003846FD"/>
    <w:rsid w:val="00386545"/>
    <w:rsid w:val="00386D7A"/>
    <w:rsid w:val="003872AE"/>
    <w:rsid w:val="00391AC1"/>
    <w:rsid w:val="00392159"/>
    <w:rsid w:val="003921E7"/>
    <w:rsid w:val="00394BA6"/>
    <w:rsid w:val="0039502F"/>
    <w:rsid w:val="00395589"/>
    <w:rsid w:val="00397EC8"/>
    <w:rsid w:val="003A0888"/>
    <w:rsid w:val="003A142C"/>
    <w:rsid w:val="003A2B31"/>
    <w:rsid w:val="003A3EEB"/>
    <w:rsid w:val="003A5CC3"/>
    <w:rsid w:val="003A6745"/>
    <w:rsid w:val="003A7922"/>
    <w:rsid w:val="003B00A6"/>
    <w:rsid w:val="003B0761"/>
    <w:rsid w:val="003B18FE"/>
    <w:rsid w:val="003B28D8"/>
    <w:rsid w:val="003B3A7E"/>
    <w:rsid w:val="003B3F16"/>
    <w:rsid w:val="003B433B"/>
    <w:rsid w:val="003B49A5"/>
    <w:rsid w:val="003B52E9"/>
    <w:rsid w:val="003B73AD"/>
    <w:rsid w:val="003B7D52"/>
    <w:rsid w:val="003C03E1"/>
    <w:rsid w:val="003C08C8"/>
    <w:rsid w:val="003C123F"/>
    <w:rsid w:val="003C18F5"/>
    <w:rsid w:val="003C2F4D"/>
    <w:rsid w:val="003C3610"/>
    <w:rsid w:val="003C3D7A"/>
    <w:rsid w:val="003C416A"/>
    <w:rsid w:val="003C4D80"/>
    <w:rsid w:val="003C4E11"/>
    <w:rsid w:val="003C516D"/>
    <w:rsid w:val="003C5815"/>
    <w:rsid w:val="003D0B2C"/>
    <w:rsid w:val="003D1C44"/>
    <w:rsid w:val="003D1E97"/>
    <w:rsid w:val="003D23EE"/>
    <w:rsid w:val="003D257D"/>
    <w:rsid w:val="003D27A1"/>
    <w:rsid w:val="003D3C53"/>
    <w:rsid w:val="003D511C"/>
    <w:rsid w:val="003D6061"/>
    <w:rsid w:val="003D608F"/>
    <w:rsid w:val="003D68C6"/>
    <w:rsid w:val="003D7101"/>
    <w:rsid w:val="003E0293"/>
    <w:rsid w:val="003E5124"/>
    <w:rsid w:val="003E7600"/>
    <w:rsid w:val="003F0B77"/>
    <w:rsid w:val="003F1B5C"/>
    <w:rsid w:val="003F4B30"/>
    <w:rsid w:val="003F5E44"/>
    <w:rsid w:val="003F6DC0"/>
    <w:rsid w:val="003F739C"/>
    <w:rsid w:val="00401B8A"/>
    <w:rsid w:val="00403DB1"/>
    <w:rsid w:val="00403E0B"/>
    <w:rsid w:val="00404621"/>
    <w:rsid w:val="00404861"/>
    <w:rsid w:val="00406CCF"/>
    <w:rsid w:val="004073A9"/>
    <w:rsid w:val="004111B3"/>
    <w:rsid w:val="00411CA7"/>
    <w:rsid w:val="00412C96"/>
    <w:rsid w:val="00413602"/>
    <w:rsid w:val="00413E10"/>
    <w:rsid w:val="00413F36"/>
    <w:rsid w:val="00414B37"/>
    <w:rsid w:val="0041611A"/>
    <w:rsid w:val="00417557"/>
    <w:rsid w:val="0042102C"/>
    <w:rsid w:val="00424AF1"/>
    <w:rsid w:val="00425213"/>
    <w:rsid w:val="0042558F"/>
    <w:rsid w:val="00425935"/>
    <w:rsid w:val="00425FF9"/>
    <w:rsid w:val="00426B5C"/>
    <w:rsid w:val="004300B2"/>
    <w:rsid w:val="00431234"/>
    <w:rsid w:val="004321C3"/>
    <w:rsid w:val="004328D8"/>
    <w:rsid w:val="00432EB0"/>
    <w:rsid w:val="004343E2"/>
    <w:rsid w:val="0043454F"/>
    <w:rsid w:val="004346ED"/>
    <w:rsid w:val="00435BCA"/>
    <w:rsid w:val="0043629D"/>
    <w:rsid w:val="004365F2"/>
    <w:rsid w:val="00441630"/>
    <w:rsid w:val="00441657"/>
    <w:rsid w:val="00441FFF"/>
    <w:rsid w:val="00443D97"/>
    <w:rsid w:val="004441B4"/>
    <w:rsid w:val="00444D40"/>
    <w:rsid w:val="00445AAC"/>
    <w:rsid w:val="004470C6"/>
    <w:rsid w:val="00447DAD"/>
    <w:rsid w:val="00450045"/>
    <w:rsid w:val="00450A2F"/>
    <w:rsid w:val="00451205"/>
    <w:rsid w:val="00451C15"/>
    <w:rsid w:val="00452181"/>
    <w:rsid w:val="00457715"/>
    <w:rsid w:val="00457A1A"/>
    <w:rsid w:val="00460069"/>
    <w:rsid w:val="004605B5"/>
    <w:rsid w:val="00460DFB"/>
    <w:rsid w:val="00461426"/>
    <w:rsid w:val="004623B3"/>
    <w:rsid w:val="00462704"/>
    <w:rsid w:val="004633A7"/>
    <w:rsid w:val="00464607"/>
    <w:rsid w:val="00464686"/>
    <w:rsid w:val="00465346"/>
    <w:rsid w:val="00465933"/>
    <w:rsid w:val="00465AD0"/>
    <w:rsid w:val="00465BDA"/>
    <w:rsid w:val="0046614F"/>
    <w:rsid w:val="00470C5D"/>
    <w:rsid w:val="0047228E"/>
    <w:rsid w:val="00473593"/>
    <w:rsid w:val="004735C2"/>
    <w:rsid w:val="00473AC8"/>
    <w:rsid w:val="00475489"/>
    <w:rsid w:val="00475C25"/>
    <w:rsid w:val="00476DB6"/>
    <w:rsid w:val="00480302"/>
    <w:rsid w:val="004803C7"/>
    <w:rsid w:val="0048078B"/>
    <w:rsid w:val="004820CC"/>
    <w:rsid w:val="00482FAD"/>
    <w:rsid w:val="00486825"/>
    <w:rsid w:val="00491194"/>
    <w:rsid w:val="00491B1B"/>
    <w:rsid w:val="00494611"/>
    <w:rsid w:val="00495654"/>
    <w:rsid w:val="00495754"/>
    <w:rsid w:val="00495E56"/>
    <w:rsid w:val="00496117"/>
    <w:rsid w:val="00496C5A"/>
    <w:rsid w:val="004A1D96"/>
    <w:rsid w:val="004A2780"/>
    <w:rsid w:val="004A4A2D"/>
    <w:rsid w:val="004A4DD1"/>
    <w:rsid w:val="004A5256"/>
    <w:rsid w:val="004A6CC5"/>
    <w:rsid w:val="004A7299"/>
    <w:rsid w:val="004A7B1D"/>
    <w:rsid w:val="004B041D"/>
    <w:rsid w:val="004B1738"/>
    <w:rsid w:val="004B4D6A"/>
    <w:rsid w:val="004B4DF2"/>
    <w:rsid w:val="004B57FB"/>
    <w:rsid w:val="004B75E0"/>
    <w:rsid w:val="004C009E"/>
    <w:rsid w:val="004C09B9"/>
    <w:rsid w:val="004C4CCB"/>
    <w:rsid w:val="004C5B11"/>
    <w:rsid w:val="004C65D8"/>
    <w:rsid w:val="004C7465"/>
    <w:rsid w:val="004C75EC"/>
    <w:rsid w:val="004C7C19"/>
    <w:rsid w:val="004D2800"/>
    <w:rsid w:val="004D29AD"/>
    <w:rsid w:val="004D3763"/>
    <w:rsid w:val="004D3E79"/>
    <w:rsid w:val="004D4CF0"/>
    <w:rsid w:val="004E0D49"/>
    <w:rsid w:val="004E156B"/>
    <w:rsid w:val="004E15FE"/>
    <w:rsid w:val="004E1B1A"/>
    <w:rsid w:val="004E1BD2"/>
    <w:rsid w:val="004E2AE0"/>
    <w:rsid w:val="004E428C"/>
    <w:rsid w:val="004E4884"/>
    <w:rsid w:val="004E5635"/>
    <w:rsid w:val="004E5699"/>
    <w:rsid w:val="004E73C4"/>
    <w:rsid w:val="004E7A6A"/>
    <w:rsid w:val="004F1C48"/>
    <w:rsid w:val="004F5D27"/>
    <w:rsid w:val="004F5E86"/>
    <w:rsid w:val="004F6419"/>
    <w:rsid w:val="004F6A88"/>
    <w:rsid w:val="004F6CD3"/>
    <w:rsid w:val="00500767"/>
    <w:rsid w:val="0050174B"/>
    <w:rsid w:val="005023A8"/>
    <w:rsid w:val="00502B4B"/>
    <w:rsid w:val="0050351C"/>
    <w:rsid w:val="00503AB1"/>
    <w:rsid w:val="00505CDE"/>
    <w:rsid w:val="00505DDC"/>
    <w:rsid w:val="005060C0"/>
    <w:rsid w:val="005061CE"/>
    <w:rsid w:val="00512097"/>
    <w:rsid w:val="00512610"/>
    <w:rsid w:val="0051334F"/>
    <w:rsid w:val="005204E2"/>
    <w:rsid w:val="005209B7"/>
    <w:rsid w:val="00520E23"/>
    <w:rsid w:val="00522121"/>
    <w:rsid w:val="00522813"/>
    <w:rsid w:val="00523865"/>
    <w:rsid w:val="00523B4F"/>
    <w:rsid w:val="005257AD"/>
    <w:rsid w:val="005266B3"/>
    <w:rsid w:val="00526EED"/>
    <w:rsid w:val="00530670"/>
    <w:rsid w:val="005327BC"/>
    <w:rsid w:val="00533228"/>
    <w:rsid w:val="005335C6"/>
    <w:rsid w:val="00534061"/>
    <w:rsid w:val="0053441F"/>
    <w:rsid w:val="00541C32"/>
    <w:rsid w:val="00542BFA"/>
    <w:rsid w:val="00543325"/>
    <w:rsid w:val="005433E4"/>
    <w:rsid w:val="005434D1"/>
    <w:rsid w:val="005462C2"/>
    <w:rsid w:val="00550A82"/>
    <w:rsid w:val="005514EC"/>
    <w:rsid w:val="00551695"/>
    <w:rsid w:val="00551734"/>
    <w:rsid w:val="005519FA"/>
    <w:rsid w:val="00551CDE"/>
    <w:rsid w:val="005526B8"/>
    <w:rsid w:val="005548D4"/>
    <w:rsid w:val="00555A31"/>
    <w:rsid w:val="00556079"/>
    <w:rsid w:val="0055623A"/>
    <w:rsid w:val="0055757B"/>
    <w:rsid w:val="005602E9"/>
    <w:rsid w:val="00560478"/>
    <w:rsid w:val="00561CAC"/>
    <w:rsid w:val="00561DDA"/>
    <w:rsid w:val="00562117"/>
    <w:rsid w:val="00562E6B"/>
    <w:rsid w:val="00563186"/>
    <w:rsid w:val="0056401D"/>
    <w:rsid w:val="005642BF"/>
    <w:rsid w:val="00564E00"/>
    <w:rsid w:val="00564F6A"/>
    <w:rsid w:val="00565958"/>
    <w:rsid w:val="00566C27"/>
    <w:rsid w:val="00570888"/>
    <w:rsid w:val="00571D04"/>
    <w:rsid w:val="00571E97"/>
    <w:rsid w:val="005727C8"/>
    <w:rsid w:val="005730BA"/>
    <w:rsid w:val="00573B91"/>
    <w:rsid w:val="00575BBC"/>
    <w:rsid w:val="00576862"/>
    <w:rsid w:val="00576ECD"/>
    <w:rsid w:val="005777B0"/>
    <w:rsid w:val="005804EA"/>
    <w:rsid w:val="00580C67"/>
    <w:rsid w:val="0058175E"/>
    <w:rsid w:val="00582D79"/>
    <w:rsid w:val="00583204"/>
    <w:rsid w:val="00584211"/>
    <w:rsid w:val="00584F89"/>
    <w:rsid w:val="00585A5E"/>
    <w:rsid w:val="005861A2"/>
    <w:rsid w:val="00587576"/>
    <w:rsid w:val="00590E1D"/>
    <w:rsid w:val="00590E4F"/>
    <w:rsid w:val="005922D9"/>
    <w:rsid w:val="00592CED"/>
    <w:rsid w:val="00594078"/>
    <w:rsid w:val="005A0123"/>
    <w:rsid w:val="005A1007"/>
    <w:rsid w:val="005A1252"/>
    <w:rsid w:val="005A33E3"/>
    <w:rsid w:val="005A3A15"/>
    <w:rsid w:val="005A40D2"/>
    <w:rsid w:val="005A4409"/>
    <w:rsid w:val="005A462C"/>
    <w:rsid w:val="005A662F"/>
    <w:rsid w:val="005A6A6C"/>
    <w:rsid w:val="005A70D7"/>
    <w:rsid w:val="005A72B6"/>
    <w:rsid w:val="005B0B2A"/>
    <w:rsid w:val="005B126F"/>
    <w:rsid w:val="005B1484"/>
    <w:rsid w:val="005B1C9C"/>
    <w:rsid w:val="005B2DE0"/>
    <w:rsid w:val="005B406E"/>
    <w:rsid w:val="005B4177"/>
    <w:rsid w:val="005B449C"/>
    <w:rsid w:val="005B5BB5"/>
    <w:rsid w:val="005B718B"/>
    <w:rsid w:val="005B7552"/>
    <w:rsid w:val="005C1030"/>
    <w:rsid w:val="005C10A3"/>
    <w:rsid w:val="005C12C5"/>
    <w:rsid w:val="005C3063"/>
    <w:rsid w:val="005C3164"/>
    <w:rsid w:val="005C3203"/>
    <w:rsid w:val="005C3ABA"/>
    <w:rsid w:val="005C4738"/>
    <w:rsid w:val="005C4FE5"/>
    <w:rsid w:val="005C509A"/>
    <w:rsid w:val="005D02D9"/>
    <w:rsid w:val="005D0C91"/>
    <w:rsid w:val="005D0E45"/>
    <w:rsid w:val="005D1735"/>
    <w:rsid w:val="005D38B5"/>
    <w:rsid w:val="005D54D5"/>
    <w:rsid w:val="005D68A6"/>
    <w:rsid w:val="005E1621"/>
    <w:rsid w:val="005E16CD"/>
    <w:rsid w:val="005E2182"/>
    <w:rsid w:val="005E387A"/>
    <w:rsid w:val="005E4F38"/>
    <w:rsid w:val="005E5E55"/>
    <w:rsid w:val="005E724A"/>
    <w:rsid w:val="005E7B0A"/>
    <w:rsid w:val="005F0D2A"/>
    <w:rsid w:val="005F1906"/>
    <w:rsid w:val="005F1C7C"/>
    <w:rsid w:val="005F20E5"/>
    <w:rsid w:val="005F2E60"/>
    <w:rsid w:val="005F361D"/>
    <w:rsid w:val="005F3F92"/>
    <w:rsid w:val="005F6C83"/>
    <w:rsid w:val="005F7287"/>
    <w:rsid w:val="005F7391"/>
    <w:rsid w:val="00601723"/>
    <w:rsid w:val="006024FB"/>
    <w:rsid w:val="006026AF"/>
    <w:rsid w:val="00605633"/>
    <w:rsid w:val="00605742"/>
    <w:rsid w:val="00605FE8"/>
    <w:rsid w:val="00607B93"/>
    <w:rsid w:val="0061023D"/>
    <w:rsid w:val="00610A55"/>
    <w:rsid w:val="006112BB"/>
    <w:rsid w:val="006116B6"/>
    <w:rsid w:val="00614CDD"/>
    <w:rsid w:val="00614F07"/>
    <w:rsid w:val="006162C5"/>
    <w:rsid w:val="00616601"/>
    <w:rsid w:val="006166C5"/>
    <w:rsid w:val="006166C6"/>
    <w:rsid w:val="00616D45"/>
    <w:rsid w:val="006170E3"/>
    <w:rsid w:val="00620925"/>
    <w:rsid w:val="00620A47"/>
    <w:rsid w:val="00621AA9"/>
    <w:rsid w:val="00622A44"/>
    <w:rsid w:val="00624A2B"/>
    <w:rsid w:val="00626AAD"/>
    <w:rsid w:val="00627E29"/>
    <w:rsid w:val="00630B6F"/>
    <w:rsid w:val="00630BE7"/>
    <w:rsid w:val="00634241"/>
    <w:rsid w:val="00635466"/>
    <w:rsid w:val="00640037"/>
    <w:rsid w:val="00640106"/>
    <w:rsid w:val="00640A84"/>
    <w:rsid w:val="00640F54"/>
    <w:rsid w:val="00641AF1"/>
    <w:rsid w:val="00641B05"/>
    <w:rsid w:val="00641E6D"/>
    <w:rsid w:val="00643D78"/>
    <w:rsid w:val="00644549"/>
    <w:rsid w:val="00645BC1"/>
    <w:rsid w:val="00645CA4"/>
    <w:rsid w:val="00652A8B"/>
    <w:rsid w:val="006542AA"/>
    <w:rsid w:val="00654E27"/>
    <w:rsid w:val="00655565"/>
    <w:rsid w:val="00656E18"/>
    <w:rsid w:val="00660868"/>
    <w:rsid w:val="0066170F"/>
    <w:rsid w:val="00665DBA"/>
    <w:rsid w:val="00666775"/>
    <w:rsid w:val="006701A1"/>
    <w:rsid w:val="00670A73"/>
    <w:rsid w:val="0067170E"/>
    <w:rsid w:val="00672582"/>
    <w:rsid w:val="00672C17"/>
    <w:rsid w:val="00674CEF"/>
    <w:rsid w:val="00675A37"/>
    <w:rsid w:val="006762B8"/>
    <w:rsid w:val="0067751F"/>
    <w:rsid w:val="00680D8C"/>
    <w:rsid w:val="00681E23"/>
    <w:rsid w:val="0068201E"/>
    <w:rsid w:val="006839E2"/>
    <w:rsid w:val="006845D4"/>
    <w:rsid w:val="00684C0E"/>
    <w:rsid w:val="00685DF0"/>
    <w:rsid w:val="00686397"/>
    <w:rsid w:val="00686DA1"/>
    <w:rsid w:val="00687793"/>
    <w:rsid w:val="00687B8F"/>
    <w:rsid w:val="00692B0C"/>
    <w:rsid w:val="00692CAB"/>
    <w:rsid w:val="0069342F"/>
    <w:rsid w:val="00693ECC"/>
    <w:rsid w:val="00694B4A"/>
    <w:rsid w:val="00695058"/>
    <w:rsid w:val="0069523A"/>
    <w:rsid w:val="00695D4C"/>
    <w:rsid w:val="00696679"/>
    <w:rsid w:val="00696924"/>
    <w:rsid w:val="006A00C3"/>
    <w:rsid w:val="006A1C58"/>
    <w:rsid w:val="006A1CFD"/>
    <w:rsid w:val="006A2061"/>
    <w:rsid w:val="006A315F"/>
    <w:rsid w:val="006A4596"/>
    <w:rsid w:val="006A5C79"/>
    <w:rsid w:val="006B0F2E"/>
    <w:rsid w:val="006B2440"/>
    <w:rsid w:val="006B2684"/>
    <w:rsid w:val="006B2AAA"/>
    <w:rsid w:val="006B4E7D"/>
    <w:rsid w:val="006B6C1C"/>
    <w:rsid w:val="006C0205"/>
    <w:rsid w:val="006C0B3C"/>
    <w:rsid w:val="006C3611"/>
    <w:rsid w:val="006C37C5"/>
    <w:rsid w:val="006C3D4D"/>
    <w:rsid w:val="006C4515"/>
    <w:rsid w:val="006C45E8"/>
    <w:rsid w:val="006C4809"/>
    <w:rsid w:val="006C5110"/>
    <w:rsid w:val="006C59D8"/>
    <w:rsid w:val="006C5FBA"/>
    <w:rsid w:val="006D113A"/>
    <w:rsid w:val="006D12D2"/>
    <w:rsid w:val="006D2BE7"/>
    <w:rsid w:val="006D3644"/>
    <w:rsid w:val="006D3895"/>
    <w:rsid w:val="006D39CA"/>
    <w:rsid w:val="006D3AF0"/>
    <w:rsid w:val="006D3D41"/>
    <w:rsid w:val="006D407F"/>
    <w:rsid w:val="006D488F"/>
    <w:rsid w:val="006D4B3F"/>
    <w:rsid w:val="006D7AD3"/>
    <w:rsid w:val="006E02FD"/>
    <w:rsid w:val="006E0B8C"/>
    <w:rsid w:val="006E0F9C"/>
    <w:rsid w:val="006E2487"/>
    <w:rsid w:val="006E54EF"/>
    <w:rsid w:val="006E6DED"/>
    <w:rsid w:val="006F0036"/>
    <w:rsid w:val="006F1524"/>
    <w:rsid w:val="006F29D8"/>
    <w:rsid w:val="006F4CA3"/>
    <w:rsid w:val="006F501B"/>
    <w:rsid w:val="006F53AD"/>
    <w:rsid w:val="006F712F"/>
    <w:rsid w:val="0070043B"/>
    <w:rsid w:val="007005B3"/>
    <w:rsid w:val="00700AD0"/>
    <w:rsid w:val="00701A27"/>
    <w:rsid w:val="00701B7C"/>
    <w:rsid w:val="007025E4"/>
    <w:rsid w:val="00702E91"/>
    <w:rsid w:val="00703422"/>
    <w:rsid w:val="00705C43"/>
    <w:rsid w:val="00705CE3"/>
    <w:rsid w:val="007072FA"/>
    <w:rsid w:val="00710091"/>
    <w:rsid w:val="007100BE"/>
    <w:rsid w:val="00710214"/>
    <w:rsid w:val="007137FB"/>
    <w:rsid w:val="00713A10"/>
    <w:rsid w:val="007153E4"/>
    <w:rsid w:val="0071565C"/>
    <w:rsid w:val="00716038"/>
    <w:rsid w:val="007172F2"/>
    <w:rsid w:val="007238E4"/>
    <w:rsid w:val="00723E46"/>
    <w:rsid w:val="00724755"/>
    <w:rsid w:val="00724913"/>
    <w:rsid w:val="0072516D"/>
    <w:rsid w:val="007255D2"/>
    <w:rsid w:val="00725A1E"/>
    <w:rsid w:val="00725A52"/>
    <w:rsid w:val="0072707C"/>
    <w:rsid w:val="00730163"/>
    <w:rsid w:val="007305A5"/>
    <w:rsid w:val="00730D73"/>
    <w:rsid w:val="007314FA"/>
    <w:rsid w:val="00732683"/>
    <w:rsid w:val="00732DCD"/>
    <w:rsid w:val="007338BD"/>
    <w:rsid w:val="00733DF5"/>
    <w:rsid w:val="0073430D"/>
    <w:rsid w:val="007343B3"/>
    <w:rsid w:val="00734957"/>
    <w:rsid w:val="0073514B"/>
    <w:rsid w:val="007354E1"/>
    <w:rsid w:val="00735566"/>
    <w:rsid w:val="00737498"/>
    <w:rsid w:val="0074094F"/>
    <w:rsid w:val="0074233D"/>
    <w:rsid w:val="007440EA"/>
    <w:rsid w:val="007442E6"/>
    <w:rsid w:val="00745131"/>
    <w:rsid w:val="00746373"/>
    <w:rsid w:val="00746EBB"/>
    <w:rsid w:val="007508BF"/>
    <w:rsid w:val="007515FF"/>
    <w:rsid w:val="00752CA1"/>
    <w:rsid w:val="00753121"/>
    <w:rsid w:val="007533A4"/>
    <w:rsid w:val="0075450E"/>
    <w:rsid w:val="0075731C"/>
    <w:rsid w:val="007576D1"/>
    <w:rsid w:val="00760CA2"/>
    <w:rsid w:val="007626C9"/>
    <w:rsid w:val="00762A90"/>
    <w:rsid w:val="00763B73"/>
    <w:rsid w:val="00764960"/>
    <w:rsid w:val="00766C8F"/>
    <w:rsid w:val="00766D87"/>
    <w:rsid w:val="00770513"/>
    <w:rsid w:val="007710CC"/>
    <w:rsid w:val="00771F2A"/>
    <w:rsid w:val="00772B67"/>
    <w:rsid w:val="007730C2"/>
    <w:rsid w:val="00773AC9"/>
    <w:rsid w:val="007764E3"/>
    <w:rsid w:val="0077695B"/>
    <w:rsid w:val="007778CA"/>
    <w:rsid w:val="0078084B"/>
    <w:rsid w:val="007814EC"/>
    <w:rsid w:val="00781BF6"/>
    <w:rsid w:val="00781EDA"/>
    <w:rsid w:val="0078200E"/>
    <w:rsid w:val="00784137"/>
    <w:rsid w:val="007841DF"/>
    <w:rsid w:val="00784CA7"/>
    <w:rsid w:val="00784F04"/>
    <w:rsid w:val="00786660"/>
    <w:rsid w:val="00786A44"/>
    <w:rsid w:val="00786B58"/>
    <w:rsid w:val="00787FDA"/>
    <w:rsid w:val="00790135"/>
    <w:rsid w:val="0079074D"/>
    <w:rsid w:val="00790A47"/>
    <w:rsid w:val="00791E11"/>
    <w:rsid w:val="0079244C"/>
    <w:rsid w:val="0079285C"/>
    <w:rsid w:val="00794E0F"/>
    <w:rsid w:val="00795B90"/>
    <w:rsid w:val="00796180"/>
    <w:rsid w:val="0079641C"/>
    <w:rsid w:val="0079774C"/>
    <w:rsid w:val="00797F62"/>
    <w:rsid w:val="007A0398"/>
    <w:rsid w:val="007A1BE8"/>
    <w:rsid w:val="007A2B2A"/>
    <w:rsid w:val="007A3E43"/>
    <w:rsid w:val="007A41A7"/>
    <w:rsid w:val="007A5251"/>
    <w:rsid w:val="007A5FFC"/>
    <w:rsid w:val="007A6B29"/>
    <w:rsid w:val="007A77AF"/>
    <w:rsid w:val="007A7D7A"/>
    <w:rsid w:val="007B050B"/>
    <w:rsid w:val="007B0ACC"/>
    <w:rsid w:val="007B23F8"/>
    <w:rsid w:val="007B3C9C"/>
    <w:rsid w:val="007B6908"/>
    <w:rsid w:val="007B72D1"/>
    <w:rsid w:val="007B75D4"/>
    <w:rsid w:val="007B7C1E"/>
    <w:rsid w:val="007C1CB2"/>
    <w:rsid w:val="007C21DF"/>
    <w:rsid w:val="007C3C10"/>
    <w:rsid w:val="007C40ED"/>
    <w:rsid w:val="007C41AC"/>
    <w:rsid w:val="007C4A55"/>
    <w:rsid w:val="007C4B10"/>
    <w:rsid w:val="007C62A4"/>
    <w:rsid w:val="007C6FF1"/>
    <w:rsid w:val="007C719A"/>
    <w:rsid w:val="007C7621"/>
    <w:rsid w:val="007C7F9E"/>
    <w:rsid w:val="007D160C"/>
    <w:rsid w:val="007D2F13"/>
    <w:rsid w:val="007D2F5D"/>
    <w:rsid w:val="007D3F3B"/>
    <w:rsid w:val="007D4831"/>
    <w:rsid w:val="007D66B8"/>
    <w:rsid w:val="007D6F9E"/>
    <w:rsid w:val="007D7019"/>
    <w:rsid w:val="007E0D3F"/>
    <w:rsid w:val="007E1336"/>
    <w:rsid w:val="007E13B0"/>
    <w:rsid w:val="007E1A28"/>
    <w:rsid w:val="007E1C93"/>
    <w:rsid w:val="007E233F"/>
    <w:rsid w:val="007E2F03"/>
    <w:rsid w:val="007E3AAE"/>
    <w:rsid w:val="007E4ED5"/>
    <w:rsid w:val="007E52FE"/>
    <w:rsid w:val="007E6622"/>
    <w:rsid w:val="007E67C1"/>
    <w:rsid w:val="007E7214"/>
    <w:rsid w:val="007E791D"/>
    <w:rsid w:val="007F0186"/>
    <w:rsid w:val="007F04C9"/>
    <w:rsid w:val="007F0DF0"/>
    <w:rsid w:val="007F17D9"/>
    <w:rsid w:val="007F2B44"/>
    <w:rsid w:val="007F3E14"/>
    <w:rsid w:val="007F536F"/>
    <w:rsid w:val="007F5960"/>
    <w:rsid w:val="007F6D0F"/>
    <w:rsid w:val="00804F83"/>
    <w:rsid w:val="00805D8C"/>
    <w:rsid w:val="00806977"/>
    <w:rsid w:val="0081011A"/>
    <w:rsid w:val="008109DD"/>
    <w:rsid w:val="008117C9"/>
    <w:rsid w:val="00811F44"/>
    <w:rsid w:val="00812732"/>
    <w:rsid w:val="008128B6"/>
    <w:rsid w:val="00813F0D"/>
    <w:rsid w:val="00815ADF"/>
    <w:rsid w:val="00816500"/>
    <w:rsid w:val="00817EC9"/>
    <w:rsid w:val="00820AAB"/>
    <w:rsid w:val="008227E4"/>
    <w:rsid w:val="00824494"/>
    <w:rsid w:val="00825C21"/>
    <w:rsid w:val="0082726D"/>
    <w:rsid w:val="008273CB"/>
    <w:rsid w:val="00830436"/>
    <w:rsid w:val="00831EFF"/>
    <w:rsid w:val="00833103"/>
    <w:rsid w:val="008335F8"/>
    <w:rsid w:val="0083529F"/>
    <w:rsid w:val="00837247"/>
    <w:rsid w:val="008378DA"/>
    <w:rsid w:val="00837A37"/>
    <w:rsid w:val="00841089"/>
    <w:rsid w:val="00841BE6"/>
    <w:rsid w:val="00842091"/>
    <w:rsid w:val="00843084"/>
    <w:rsid w:val="00844AB9"/>
    <w:rsid w:val="00845636"/>
    <w:rsid w:val="008466EA"/>
    <w:rsid w:val="008469F3"/>
    <w:rsid w:val="0085048C"/>
    <w:rsid w:val="00850F31"/>
    <w:rsid w:val="00851C1B"/>
    <w:rsid w:val="00851D56"/>
    <w:rsid w:val="00851E9A"/>
    <w:rsid w:val="00853119"/>
    <w:rsid w:val="008537B4"/>
    <w:rsid w:val="0085468B"/>
    <w:rsid w:val="0085494F"/>
    <w:rsid w:val="008610EB"/>
    <w:rsid w:val="00861393"/>
    <w:rsid w:val="00861528"/>
    <w:rsid w:val="008634E5"/>
    <w:rsid w:val="00863D67"/>
    <w:rsid w:val="00864138"/>
    <w:rsid w:val="00864B3B"/>
    <w:rsid w:val="00864BE7"/>
    <w:rsid w:val="00865005"/>
    <w:rsid w:val="008654F7"/>
    <w:rsid w:val="00865B83"/>
    <w:rsid w:val="008667C8"/>
    <w:rsid w:val="00866F1A"/>
    <w:rsid w:val="00867807"/>
    <w:rsid w:val="008701BA"/>
    <w:rsid w:val="00870509"/>
    <w:rsid w:val="00871F68"/>
    <w:rsid w:val="00872217"/>
    <w:rsid w:val="0087221A"/>
    <w:rsid w:val="0087384B"/>
    <w:rsid w:val="00873B6D"/>
    <w:rsid w:val="0087508F"/>
    <w:rsid w:val="008755FD"/>
    <w:rsid w:val="00875A3F"/>
    <w:rsid w:val="00876B2F"/>
    <w:rsid w:val="0088008B"/>
    <w:rsid w:val="0088103A"/>
    <w:rsid w:val="00881BF6"/>
    <w:rsid w:val="00881C8F"/>
    <w:rsid w:val="00881D78"/>
    <w:rsid w:val="008828B8"/>
    <w:rsid w:val="00883E91"/>
    <w:rsid w:val="00883EC9"/>
    <w:rsid w:val="008867C3"/>
    <w:rsid w:val="00887B83"/>
    <w:rsid w:val="00890B57"/>
    <w:rsid w:val="00890FA4"/>
    <w:rsid w:val="00892393"/>
    <w:rsid w:val="008928A5"/>
    <w:rsid w:val="00893C44"/>
    <w:rsid w:val="00894425"/>
    <w:rsid w:val="00894BA9"/>
    <w:rsid w:val="00894BF0"/>
    <w:rsid w:val="00895612"/>
    <w:rsid w:val="00895F2B"/>
    <w:rsid w:val="00896BE0"/>
    <w:rsid w:val="00897764"/>
    <w:rsid w:val="008A136B"/>
    <w:rsid w:val="008A1F85"/>
    <w:rsid w:val="008A235A"/>
    <w:rsid w:val="008A58C0"/>
    <w:rsid w:val="008A6410"/>
    <w:rsid w:val="008A6C43"/>
    <w:rsid w:val="008B2270"/>
    <w:rsid w:val="008B497D"/>
    <w:rsid w:val="008B4E0C"/>
    <w:rsid w:val="008B4F80"/>
    <w:rsid w:val="008B606A"/>
    <w:rsid w:val="008B6359"/>
    <w:rsid w:val="008B77AF"/>
    <w:rsid w:val="008C42C8"/>
    <w:rsid w:val="008C4D82"/>
    <w:rsid w:val="008C5743"/>
    <w:rsid w:val="008C5E90"/>
    <w:rsid w:val="008C5F81"/>
    <w:rsid w:val="008C640E"/>
    <w:rsid w:val="008C6490"/>
    <w:rsid w:val="008D40C5"/>
    <w:rsid w:val="008D7106"/>
    <w:rsid w:val="008D79C5"/>
    <w:rsid w:val="008E1E31"/>
    <w:rsid w:val="008E3209"/>
    <w:rsid w:val="008E5146"/>
    <w:rsid w:val="008E708B"/>
    <w:rsid w:val="008F0246"/>
    <w:rsid w:val="008F1059"/>
    <w:rsid w:val="008F1224"/>
    <w:rsid w:val="008F606E"/>
    <w:rsid w:val="008F6383"/>
    <w:rsid w:val="008F6413"/>
    <w:rsid w:val="008F64B4"/>
    <w:rsid w:val="008F77C5"/>
    <w:rsid w:val="00901678"/>
    <w:rsid w:val="00902EFB"/>
    <w:rsid w:val="0090384A"/>
    <w:rsid w:val="009043F9"/>
    <w:rsid w:val="0090451C"/>
    <w:rsid w:val="00905515"/>
    <w:rsid w:val="00905830"/>
    <w:rsid w:val="00906617"/>
    <w:rsid w:val="009068AF"/>
    <w:rsid w:val="0090777B"/>
    <w:rsid w:val="00907914"/>
    <w:rsid w:val="00907F22"/>
    <w:rsid w:val="00910556"/>
    <w:rsid w:val="009117AF"/>
    <w:rsid w:val="00912847"/>
    <w:rsid w:val="00912A33"/>
    <w:rsid w:val="00912B8D"/>
    <w:rsid w:val="0091376F"/>
    <w:rsid w:val="009145C7"/>
    <w:rsid w:val="00914D6B"/>
    <w:rsid w:val="00916E17"/>
    <w:rsid w:val="00916F3D"/>
    <w:rsid w:val="009174D6"/>
    <w:rsid w:val="0091780B"/>
    <w:rsid w:val="0092068F"/>
    <w:rsid w:val="00922423"/>
    <w:rsid w:val="009229D8"/>
    <w:rsid w:val="00922B8C"/>
    <w:rsid w:val="00923180"/>
    <w:rsid w:val="00923F31"/>
    <w:rsid w:val="00924282"/>
    <w:rsid w:val="00925C09"/>
    <w:rsid w:val="0092655B"/>
    <w:rsid w:val="0092687D"/>
    <w:rsid w:val="009270BF"/>
    <w:rsid w:val="00927F6C"/>
    <w:rsid w:val="009313EB"/>
    <w:rsid w:val="00933938"/>
    <w:rsid w:val="0093472F"/>
    <w:rsid w:val="00934887"/>
    <w:rsid w:val="00934CD9"/>
    <w:rsid w:val="00935D2E"/>
    <w:rsid w:val="00940F4A"/>
    <w:rsid w:val="009419C2"/>
    <w:rsid w:val="00942ACA"/>
    <w:rsid w:val="00942E00"/>
    <w:rsid w:val="00943DA0"/>
    <w:rsid w:val="00947CBA"/>
    <w:rsid w:val="00950315"/>
    <w:rsid w:val="00950981"/>
    <w:rsid w:val="00951318"/>
    <w:rsid w:val="00951617"/>
    <w:rsid w:val="0095299B"/>
    <w:rsid w:val="00952BE6"/>
    <w:rsid w:val="0095302C"/>
    <w:rsid w:val="0095307A"/>
    <w:rsid w:val="00954D07"/>
    <w:rsid w:val="00954FC4"/>
    <w:rsid w:val="00955013"/>
    <w:rsid w:val="009554CD"/>
    <w:rsid w:val="00955F40"/>
    <w:rsid w:val="0095622E"/>
    <w:rsid w:val="009568EE"/>
    <w:rsid w:val="0095780B"/>
    <w:rsid w:val="00957897"/>
    <w:rsid w:val="009601F6"/>
    <w:rsid w:val="00961793"/>
    <w:rsid w:val="0096221E"/>
    <w:rsid w:val="00962D93"/>
    <w:rsid w:val="0096424F"/>
    <w:rsid w:val="00964AD1"/>
    <w:rsid w:val="00966570"/>
    <w:rsid w:val="00967C92"/>
    <w:rsid w:val="00967E0C"/>
    <w:rsid w:val="00971679"/>
    <w:rsid w:val="009741D0"/>
    <w:rsid w:val="00974948"/>
    <w:rsid w:val="0097755F"/>
    <w:rsid w:val="00977701"/>
    <w:rsid w:val="009807BF"/>
    <w:rsid w:val="009815B3"/>
    <w:rsid w:val="00983D94"/>
    <w:rsid w:val="009855C8"/>
    <w:rsid w:val="00985CD3"/>
    <w:rsid w:val="009872F5"/>
    <w:rsid w:val="00987648"/>
    <w:rsid w:val="00990F6C"/>
    <w:rsid w:val="00993136"/>
    <w:rsid w:val="00993F61"/>
    <w:rsid w:val="00995308"/>
    <w:rsid w:val="00996D2F"/>
    <w:rsid w:val="009A0309"/>
    <w:rsid w:val="009A13ED"/>
    <w:rsid w:val="009A177B"/>
    <w:rsid w:val="009A29F7"/>
    <w:rsid w:val="009A2ED5"/>
    <w:rsid w:val="009A3D77"/>
    <w:rsid w:val="009A48E0"/>
    <w:rsid w:val="009A5413"/>
    <w:rsid w:val="009A632E"/>
    <w:rsid w:val="009A644E"/>
    <w:rsid w:val="009A7910"/>
    <w:rsid w:val="009A7C30"/>
    <w:rsid w:val="009A7E0C"/>
    <w:rsid w:val="009B14C9"/>
    <w:rsid w:val="009B46E1"/>
    <w:rsid w:val="009B59F0"/>
    <w:rsid w:val="009B6744"/>
    <w:rsid w:val="009B6832"/>
    <w:rsid w:val="009B6E53"/>
    <w:rsid w:val="009B7559"/>
    <w:rsid w:val="009C06E6"/>
    <w:rsid w:val="009C2CA2"/>
    <w:rsid w:val="009C32B6"/>
    <w:rsid w:val="009C3383"/>
    <w:rsid w:val="009C390D"/>
    <w:rsid w:val="009C4F3C"/>
    <w:rsid w:val="009C51D8"/>
    <w:rsid w:val="009C636B"/>
    <w:rsid w:val="009C71BB"/>
    <w:rsid w:val="009C78E0"/>
    <w:rsid w:val="009D0BFB"/>
    <w:rsid w:val="009D0E7E"/>
    <w:rsid w:val="009D1175"/>
    <w:rsid w:val="009D1CB5"/>
    <w:rsid w:val="009D2285"/>
    <w:rsid w:val="009D3402"/>
    <w:rsid w:val="009D37D9"/>
    <w:rsid w:val="009D4417"/>
    <w:rsid w:val="009D5644"/>
    <w:rsid w:val="009D56CD"/>
    <w:rsid w:val="009D5D25"/>
    <w:rsid w:val="009D60EE"/>
    <w:rsid w:val="009D6569"/>
    <w:rsid w:val="009D7682"/>
    <w:rsid w:val="009D7F84"/>
    <w:rsid w:val="009E02D0"/>
    <w:rsid w:val="009E1860"/>
    <w:rsid w:val="009E1A3C"/>
    <w:rsid w:val="009E24C3"/>
    <w:rsid w:val="009E27E4"/>
    <w:rsid w:val="009E3C7F"/>
    <w:rsid w:val="009E4C74"/>
    <w:rsid w:val="009E4D4C"/>
    <w:rsid w:val="009F013B"/>
    <w:rsid w:val="009F0D99"/>
    <w:rsid w:val="009F2675"/>
    <w:rsid w:val="009F2DBB"/>
    <w:rsid w:val="009F474C"/>
    <w:rsid w:val="009F5DB3"/>
    <w:rsid w:val="009F5E68"/>
    <w:rsid w:val="009F6243"/>
    <w:rsid w:val="009F662C"/>
    <w:rsid w:val="009F6AAD"/>
    <w:rsid w:val="009F71F0"/>
    <w:rsid w:val="00A0072F"/>
    <w:rsid w:val="00A03832"/>
    <w:rsid w:val="00A04880"/>
    <w:rsid w:val="00A048F7"/>
    <w:rsid w:val="00A06458"/>
    <w:rsid w:val="00A06D54"/>
    <w:rsid w:val="00A1038A"/>
    <w:rsid w:val="00A10A45"/>
    <w:rsid w:val="00A10DE6"/>
    <w:rsid w:val="00A111B3"/>
    <w:rsid w:val="00A11588"/>
    <w:rsid w:val="00A11DF5"/>
    <w:rsid w:val="00A122B3"/>
    <w:rsid w:val="00A12D91"/>
    <w:rsid w:val="00A1302E"/>
    <w:rsid w:val="00A13670"/>
    <w:rsid w:val="00A1488C"/>
    <w:rsid w:val="00A14D93"/>
    <w:rsid w:val="00A16335"/>
    <w:rsid w:val="00A21479"/>
    <w:rsid w:val="00A23A38"/>
    <w:rsid w:val="00A257DB"/>
    <w:rsid w:val="00A26AA1"/>
    <w:rsid w:val="00A26DFC"/>
    <w:rsid w:val="00A27EF4"/>
    <w:rsid w:val="00A31004"/>
    <w:rsid w:val="00A326DD"/>
    <w:rsid w:val="00A3713D"/>
    <w:rsid w:val="00A37507"/>
    <w:rsid w:val="00A37A93"/>
    <w:rsid w:val="00A40EF0"/>
    <w:rsid w:val="00A4141B"/>
    <w:rsid w:val="00A435B2"/>
    <w:rsid w:val="00A46C0A"/>
    <w:rsid w:val="00A46DDF"/>
    <w:rsid w:val="00A508FA"/>
    <w:rsid w:val="00A53065"/>
    <w:rsid w:val="00A536ED"/>
    <w:rsid w:val="00A53AFD"/>
    <w:rsid w:val="00A53F2D"/>
    <w:rsid w:val="00A562DD"/>
    <w:rsid w:val="00A577E4"/>
    <w:rsid w:val="00A5797C"/>
    <w:rsid w:val="00A60C4E"/>
    <w:rsid w:val="00A6112F"/>
    <w:rsid w:val="00A616B5"/>
    <w:rsid w:val="00A618DC"/>
    <w:rsid w:val="00A62002"/>
    <w:rsid w:val="00A6252D"/>
    <w:rsid w:val="00A6383D"/>
    <w:rsid w:val="00A63AA9"/>
    <w:rsid w:val="00A64064"/>
    <w:rsid w:val="00A64197"/>
    <w:rsid w:val="00A65478"/>
    <w:rsid w:val="00A65A1C"/>
    <w:rsid w:val="00A65FC5"/>
    <w:rsid w:val="00A71242"/>
    <w:rsid w:val="00A71339"/>
    <w:rsid w:val="00A7158F"/>
    <w:rsid w:val="00A71BF6"/>
    <w:rsid w:val="00A71FBB"/>
    <w:rsid w:val="00A73C5C"/>
    <w:rsid w:val="00A74D96"/>
    <w:rsid w:val="00A760CF"/>
    <w:rsid w:val="00A76B2A"/>
    <w:rsid w:val="00A76DEF"/>
    <w:rsid w:val="00A7722F"/>
    <w:rsid w:val="00A77960"/>
    <w:rsid w:val="00A81227"/>
    <w:rsid w:val="00A813A7"/>
    <w:rsid w:val="00A8375A"/>
    <w:rsid w:val="00A83C52"/>
    <w:rsid w:val="00A84623"/>
    <w:rsid w:val="00A84864"/>
    <w:rsid w:val="00A849EF"/>
    <w:rsid w:val="00A84C06"/>
    <w:rsid w:val="00A855EB"/>
    <w:rsid w:val="00A85A51"/>
    <w:rsid w:val="00A8697C"/>
    <w:rsid w:val="00A86C84"/>
    <w:rsid w:val="00A909C4"/>
    <w:rsid w:val="00A91A4A"/>
    <w:rsid w:val="00A93C41"/>
    <w:rsid w:val="00A96811"/>
    <w:rsid w:val="00A96A6E"/>
    <w:rsid w:val="00AA21E6"/>
    <w:rsid w:val="00AA3BA2"/>
    <w:rsid w:val="00AA4EA8"/>
    <w:rsid w:val="00AA4F3E"/>
    <w:rsid w:val="00AA5500"/>
    <w:rsid w:val="00AA565E"/>
    <w:rsid w:val="00AA7534"/>
    <w:rsid w:val="00AB1CBB"/>
    <w:rsid w:val="00AB3946"/>
    <w:rsid w:val="00AB726B"/>
    <w:rsid w:val="00AB78E1"/>
    <w:rsid w:val="00AC2167"/>
    <w:rsid w:val="00AC3352"/>
    <w:rsid w:val="00AC343B"/>
    <w:rsid w:val="00AC3FF2"/>
    <w:rsid w:val="00AC44C2"/>
    <w:rsid w:val="00AC4527"/>
    <w:rsid w:val="00AC5872"/>
    <w:rsid w:val="00AD09FD"/>
    <w:rsid w:val="00AD0D28"/>
    <w:rsid w:val="00AD2B4B"/>
    <w:rsid w:val="00AD4434"/>
    <w:rsid w:val="00AD4708"/>
    <w:rsid w:val="00AD4B2B"/>
    <w:rsid w:val="00AD5A1B"/>
    <w:rsid w:val="00AD6CDA"/>
    <w:rsid w:val="00AE0097"/>
    <w:rsid w:val="00AE06C4"/>
    <w:rsid w:val="00AE0CF1"/>
    <w:rsid w:val="00AE1787"/>
    <w:rsid w:val="00AE2C30"/>
    <w:rsid w:val="00AE3864"/>
    <w:rsid w:val="00AE5402"/>
    <w:rsid w:val="00AE6A61"/>
    <w:rsid w:val="00AE700F"/>
    <w:rsid w:val="00AE7926"/>
    <w:rsid w:val="00AF1544"/>
    <w:rsid w:val="00AF1B94"/>
    <w:rsid w:val="00AF2059"/>
    <w:rsid w:val="00AF3CD1"/>
    <w:rsid w:val="00AF3DCE"/>
    <w:rsid w:val="00AF539F"/>
    <w:rsid w:val="00AF6422"/>
    <w:rsid w:val="00AF7434"/>
    <w:rsid w:val="00B00D4D"/>
    <w:rsid w:val="00B00F57"/>
    <w:rsid w:val="00B01200"/>
    <w:rsid w:val="00B01C9A"/>
    <w:rsid w:val="00B04D47"/>
    <w:rsid w:val="00B050CF"/>
    <w:rsid w:val="00B0516E"/>
    <w:rsid w:val="00B05709"/>
    <w:rsid w:val="00B05B10"/>
    <w:rsid w:val="00B060C0"/>
    <w:rsid w:val="00B0710C"/>
    <w:rsid w:val="00B07506"/>
    <w:rsid w:val="00B07691"/>
    <w:rsid w:val="00B1049F"/>
    <w:rsid w:val="00B10CE7"/>
    <w:rsid w:val="00B11281"/>
    <w:rsid w:val="00B112FD"/>
    <w:rsid w:val="00B13E3D"/>
    <w:rsid w:val="00B148C4"/>
    <w:rsid w:val="00B14C97"/>
    <w:rsid w:val="00B152F8"/>
    <w:rsid w:val="00B15E51"/>
    <w:rsid w:val="00B164E3"/>
    <w:rsid w:val="00B179AD"/>
    <w:rsid w:val="00B21152"/>
    <w:rsid w:val="00B22EEE"/>
    <w:rsid w:val="00B24524"/>
    <w:rsid w:val="00B27D23"/>
    <w:rsid w:val="00B27F26"/>
    <w:rsid w:val="00B30D4F"/>
    <w:rsid w:val="00B319FC"/>
    <w:rsid w:val="00B32991"/>
    <w:rsid w:val="00B339CC"/>
    <w:rsid w:val="00B34213"/>
    <w:rsid w:val="00B34458"/>
    <w:rsid w:val="00B34657"/>
    <w:rsid w:val="00B37B8D"/>
    <w:rsid w:val="00B37BE1"/>
    <w:rsid w:val="00B40BF3"/>
    <w:rsid w:val="00B413C9"/>
    <w:rsid w:val="00B41934"/>
    <w:rsid w:val="00B44E0A"/>
    <w:rsid w:val="00B45754"/>
    <w:rsid w:val="00B46207"/>
    <w:rsid w:val="00B5043B"/>
    <w:rsid w:val="00B50681"/>
    <w:rsid w:val="00B508CC"/>
    <w:rsid w:val="00B518E2"/>
    <w:rsid w:val="00B51EF1"/>
    <w:rsid w:val="00B52827"/>
    <w:rsid w:val="00B52D01"/>
    <w:rsid w:val="00B53032"/>
    <w:rsid w:val="00B53F57"/>
    <w:rsid w:val="00B56810"/>
    <w:rsid w:val="00B56BC8"/>
    <w:rsid w:val="00B60CE8"/>
    <w:rsid w:val="00B60E2F"/>
    <w:rsid w:val="00B64BFE"/>
    <w:rsid w:val="00B64EDD"/>
    <w:rsid w:val="00B663C8"/>
    <w:rsid w:val="00B6701B"/>
    <w:rsid w:val="00B677EC"/>
    <w:rsid w:val="00B70AFA"/>
    <w:rsid w:val="00B7223A"/>
    <w:rsid w:val="00B722BD"/>
    <w:rsid w:val="00B72E74"/>
    <w:rsid w:val="00B733D9"/>
    <w:rsid w:val="00B80F8C"/>
    <w:rsid w:val="00B81BA2"/>
    <w:rsid w:val="00B8224A"/>
    <w:rsid w:val="00B8489D"/>
    <w:rsid w:val="00B84EB1"/>
    <w:rsid w:val="00B85607"/>
    <w:rsid w:val="00B91C0A"/>
    <w:rsid w:val="00B94157"/>
    <w:rsid w:val="00B9651C"/>
    <w:rsid w:val="00B96B21"/>
    <w:rsid w:val="00B97333"/>
    <w:rsid w:val="00B97E1E"/>
    <w:rsid w:val="00BA22ED"/>
    <w:rsid w:val="00BA263F"/>
    <w:rsid w:val="00BA2B08"/>
    <w:rsid w:val="00BA2CD0"/>
    <w:rsid w:val="00BA50F9"/>
    <w:rsid w:val="00BA5646"/>
    <w:rsid w:val="00BA6319"/>
    <w:rsid w:val="00BA6C75"/>
    <w:rsid w:val="00BB0161"/>
    <w:rsid w:val="00BB0702"/>
    <w:rsid w:val="00BB0F42"/>
    <w:rsid w:val="00BB1BC7"/>
    <w:rsid w:val="00BB567A"/>
    <w:rsid w:val="00BB5782"/>
    <w:rsid w:val="00BB578A"/>
    <w:rsid w:val="00BB5965"/>
    <w:rsid w:val="00BB63AB"/>
    <w:rsid w:val="00BB64FD"/>
    <w:rsid w:val="00BB657D"/>
    <w:rsid w:val="00BB70B5"/>
    <w:rsid w:val="00BB7A23"/>
    <w:rsid w:val="00BB7DD3"/>
    <w:rsid w:val="00BC036F"/>
    <w:rsid w:val="00BC1DD4"/>
    <w:rsid w:val="00BC2828"/>
    <w:rsid w:val="00BC2908"/>
    <w:rsid w:val="00BC4664"/>
    <w:rsid w:val="00BC6CAE"/>
    <w:rsid w:val="00BC7DEE"/>
    <w:rsid w:val="00BD2D37"/>
    <w:rsid w:val="00BD4AC4"/>
    <w:rsid w:val="00BD56C6"/>
    <w:rsid w:val="00BD609D"/>
    <w:rsid w:val="00BD63AF"/>
    <w:rsid w:val="00BE0669"/>
    <w:rsid w:val="00BE11C9"/>
    <w:rsid w:val="00BE16DE"/>
    <w:rsid w:val="00BE3CEB"/>
    <w:rsid w:val="00BE49C2"/>
    <w:rsid w:val="00BE4BA3"/>
    <w:rsid w:val="00BE4C0B"/>
    <w:rsid w:val="00BE67FC"/>
    <w:rsid w:val="00BE6968"/>
    <w:rsid w:val="00BE75EC"/>
    <w:rsid w:val="00BF02BA"/>
    <w:rsid w:val="00BF0456"/>
    <w:rsid w:val="00BF2640"/>
    <w:rsid w:val="00BF3C18"/>
    <w:rsid w:val="00BF42B9"/>
    <w:rsid w:val="00BF5A7A"/>
    <w:rsid w:val="00BF5B24"/>
    <w:rsid w:val="00BF6578"/>
    <w:rsid w:val="00BF6A34"/>
    <w:rsid w:val="00BF6A6C"/>
    <w:rsid w:val="00BF77F1"/>
    <w:rsid w:val="00C00451"/>
    <w:rsid w:val="00C008CF"/>
    <w:rsid w:val="00C0091E"/>
    <w:rsid w:val="00C00A97"/>
    <w:rsid w:val="00C0136C"/>
    <w:rsid w:val="00C03FD7"/>
    <w:rsid w:val="00C059BD"/>
    <w:rsid w:val="00C05AE8"/>
    <w:rsid w:val="00C06C30"/>
    <w:rsid w:val="00C111CD"/>
    <w:rsid w:val="00C115DA"/>
    <w:rsid w:val="00C122C2"/>
    <w:rsid w:val="00C137DD"/>
    <w:rsid w:val="00C1439F"/>
    <w:rsid w:val="00C14AD1"/>
    <w:rsid w:val="00C1532C"/>
    <w:rsid w:val="00C216A6"/>
    <w:rsid w:val="00C217E5"/>
    <w:rsid w:val="00C21D09"/>
    <w:rsid w:val="00C21FDD"/>
    <w:rsid w:val="00C22E32"/>
    <w:rsid w:val="00C249B6"/>
    <w:rsid w:val="00C25945"/>
    <w:rsid w:val="00C25E3C"/>
    <w:rsid w:val="00C27494"/>
    <w:rsid w:val="00C27DC1"/>
    <w:rsid w:val="00C30A18"/>
    <w:rsid w:val="00C3191B"/>
    <w:rsid w:val="00C32145"/>
    <w:rsid w:val="00C3231A"/>
    <w:rsid w:val="00C32BF3"/>
    <w:rsid w:val="00C336A0"/>
    <w:rsid w:val="00C337AA"/>
    <w:rsid w:val="00C33E3B"/>
    <w:rsid w:val="00C346D3"/>
    <w:rsid w:val="00C34C39"/>
    <w:rsid w:val="00C35566"/>
    <w:rsid w:val="00C40EBB"/>
    <w:rsid w:val="00C423CB"/>
    <w:rsid w:val="00C423DC"/>
    <w:rsid w:val="00C42482"/>
    <w:rsid w:val="00C42562"/>
    <w:rsid w:val="00C445EE"/>
    <w:rsid w:val="00C457ED"/>
    <w:rsid w:val="00C46411"/>
    <w:rsid w:val="00C468C7"/>
    <w:rsid w:val="00C468D0"/>
    <w:rsid w:val="00C500C5"/>
    <w:rsid w:val="00C51B64"/>
    <w:rsid w:val="00C52417"/>
    <w:rsid w:val="00C6098F"/>
    <w:rsid w:val="00C61543"/>
    <w:rsid w:val="00C6219A"/>
    <w:rsid w:val="00C629A1"/>
    <w:rsid w:val="00C65021"/>
    <w:rsid w:val="00C662B9"/>
    <w:rsid w:val="00C700E9"/>
    <w:rsid w:val="00C70C68"/>
    <w:rsid w:val="00C70F3D"/>
    <w:rsid w:val="00C721A7"/>
    <w:rsid w:val="00C7334F"/>
    <w:rsid w:val="00C73427"/>
    <w:rsid w:val="00C75937"/>
    <w:rsid w:val="00C77AA3"/>
    <w:rsid w:val="00C80149"/>
    <w:rsid w:val="00C80482"/>
    <w:rsid w:val="00C82D14"/>
    <w:rsid w:val="00C83424"/>
    <w:rsid w:val="00C8361F"/>
    <w:rsid w:val="00C84B9C"/>
    <w:rsid w:val="00C85E15"/>
    <w:rsid w:val="00C86424"/>
    <w:rsid w:val="00C87206"/>
    <w:rsid w:val="00C877A0"/>
    <w:rsid w:val="00C906F9"/>
    <w:rsid w:val="00C91388"/>
    <w:rsid w:val="00C93E08"/>
    <w:rsid w:val="00C949EA"/>
    <w:rsid w:val="00C974FC"/>
    <w:rsid w:val="00CA2608"/>
    <w:rsid w:val="00CA28A2"/>
    <w:rsid w:val="00CA348E"/>
    <w:rsid w:val="00CA3773"/>
    <w:rsid w:val="00CA39EE"/>
    <w:rsid w:val="00CA63CC"/>
    <w:rsid w:val="00CA6E3C"/>
    <w:rsid w:val="00CB32AB"/>
    <w:rsid w:val="00CB4249"/>
    <w:rsid w:val="00CB48E3"/>
    <w:rsid w:val="00CB4AFB"/>
    <w:rsid w:val="00CB6CF8"/>
    <w:rsid w:val="00CB772C"/>
    <w:rsid w:val="00CB7887"/>
    <w:rsid w:val="00CB7FF7"/>
    <w:rsid w:val="00CC019C"/>
    <w:rsid w:val="00CC04B9"/>
    <w:rsid w:val="00CC08E2"/>
    <w:rsid w:val="00CC124E"/>
    <w:rsid w:val="00CC12CF"/>
    <w:rsid w:val="00CC1A62"/>
    <w:rsid w:val="00CC2F1D"/>
    <w:rsid w:val="00CC35E8"/>
    <w:rsid w:val="00CC3F12"/>
    <w:rsid w:val="00CC6128"/>
    <w:rsid w:val="00CC7F18"/>
    <w:rsid w:val="00CD0D87"/>
    <w:rsid w:val="00CD27D5"/>
    <w:rsid w:val="00CD293A"/>
    <w:rsid w:val="00CD394F"/>
    <w:rsid w:val="00CD4BA6"/>
    <w:rsid w:val="00CD63FF"/>
    <w:rsid w:val="00CE19CF"/>
    <w:rsid w:val="00CE1A8A"/>
    <w:rsid w:val="00CE20BD"/>
    <w:rsid w:val="00CE2479"/>
    <w:rsid w:val="00CE307F"/>
    <w:rsid w:val="00CE5122"/>
    <w:rsid w:val="00CF02FC"/>
    <w:rsid w:val="00CF1CBF"/>
    <w:rsid w:val="00CF2AD5"/>
    <w:rsid w:val="00CF3C7A"/>
    <w:rsid w:val="00CF437A"/>
    <w:rsid w:val="00CF4B38"/>
    <w:rsid w:val="00CF7371"/>
    <w:rsid w:val="00CF7997"/>
    <w:rsid w:val="00D004C9"/>
    <w:rsid w:val="00D04AFA"/>
    <w:rsid w:val="00D06015"/>
    <w:rsid w:val="00D0614C"/>
    <w:rsid w:val="00D07323"/>
    <w:rsid w:val="00D110AA"/>
    <w:rsid w:val="00D1202B"/>
    <w:rsid w:val="00D13AB7"/>
    <w:rsid w:val="00D1418A"/>
    <w:rsid w:val="00D14CE1"/>
    <w:rsid w:val="00D151B5"/>
    <w:rsid w:val="00D17555"/>
    <w:rsid w:val="00D216E5"/>
    <w:rsid w:val="00D21A88"/>
    <w:rsid w:val="00D22BE4"/>
    <w:rsid w:val="00D25E7C"/>
    <w:rsid w:val="00D2701A"/>
    <w:rsid w:val="00D27196"/>
    <w:rsid w:val="00D2772C"/>
    <w:rsid w:val="00D30CE8"/>
    <w:rsid w:val="00D314C4"/>
    <w:rsid w:val="00D31BA9"/>
    <w:rsid w:val="00D31F4B"/>
    <w:rsid w:val="00D33174"/>
    <w:rsid w:val="00D34659"/>
    <w:rsid w:val="00D3508E"/>
    <w:rsid w:val="00D35123"/>
    <w:rsid w:val="00D37292"/>
    <w:rsid w:val="00D411B6"/>
    <w:rsid w:val="00D43FB8"/>
    <w:rsid w:val="00D4511A"/>
    <w:rsid w:val="00D4518C"/>
    <w:rsid w:val="00D45FD9"/>
    <w:rsid w:val="00D50CE3"/>
    <w:rsid w:val="00D51979"/>
    <w:rsid w:val="00D52F33"/>
    <w:rsid w:val="00D53118"/>
    <w:rsid w:val="00D55988"/>
    <w:rsid w:val="00D561DF"/>
    <w:rsid w:val="00D56564"/>
    <w:rsid w:val="00D568E8"/>
    <w:rsid w:val="00D57176"/>
    <w:rsid w:val="00D571F9"/>
    <w:rsid w:val="00D605B8"/>
    <w:rsid w:val="00D6065C"/>
    <w:rsid w:val="00D61991"/>
    <w:rsid w:val="00D621A1"/>
    <w:rsid w:val="00D62271"/>
    <w:rsid w:val="00D62787"/>
    <w:rsid w:val="00D62BAA"/>
    <w:rsid w:val="00D6393E"/>
    <w:rsid w:val="00D649FF"/>
    <w:rsid w:val="00D6799F"/>
    <w:rsid w:val="00D71E5C"/>
    <w:rsid w:val="00D72AD0"/>
    <w:rsid w:val="00D74F42"/>
    <w:rsid w:val="00D7507C"/>
    <w:rsid w:val="00D754F8"/>
    <w:rsid w:val="00D768DF"/>
    <w:rsid w:val="00D77549"/>
    <w:rsid w:val="00D77DF2"/>
    <w:rsid w:val="00D82808"/>
    <w:rsid w:val="00D82D57"/>
    <w:rsid w:val="00D83FBA"/>
    <w:rsid w:val="00D846B6"/>
    <w:rsid w:val="00D84AE6"/>
    <w:rsid w:val="00D84BAD"/>
    <w:rsid w:val="00D85807"/>
    <w:rsid w:val="00D85ACF"/>
    <w:rsid w:val="00D85B8C"/>
    <w:rsid w:val="00D87B16"/>
    <w:rsid w:val="00D904A4"/>
    <w:rsid w:val="00D90E0F"/>
    <w:rsid w:val="00D918E8"/>
    <w:rsid w:val="00D91B54"/>
    <w:rsid w:val="00D92C40"/>
    <w:rsid w:val="00D937C9"/>
    <w:rsid w:val="00D93DF5"/>
    <w:rsid w:val="00D93E5B"/>
    <w:rsid w:val="00D97DE0"/>
    <w:rsid w:val="00DA0B0E"/>
    <w:rsid w:val="00DA292E"/>
    <w:rsid w:val="00DA5487"/>
    <w:rsid w:val="00DA6298"/>
    <w:rsid w:val="00DA6CC7"/>
    <w:rsid w:val="00DA7485"/>
    <w:rsid w:val="00DA7EDC"/>
    <w:rsid w:val="00DB00C0"/>
    <w:rsid w:val="00DB00F9"/>
    <w:rsid w:val="00DB2F3B"/>
    <w:rsid w:val="00DB3319"/>
    <w:rsid w:val="00DB4735"/>
    <w:rsid w:val="00DB5F88"/>
    <w:rsid w:val="00DB5FDB"/>
    <w:rsid w:val="00DB653C"/>
    <w:rsid w:val="00DB6621"/>
    <w:rsid w:val="00DB6F67"/>
    <w:rsid w:val="00DC148E"/>
    <w:rsid w:val="00DC1B94"/>
    <w:rsid w:val="00DC262E"/>
    <w:rsid w:val="00DC3728"/>
    <w:rsid w:val="00DC4072"/>
    <w:rsid w:val="00DC48F9"/>
    <w:rsid w:val="00DC4B48"/>
    <w:rsid w:val="00DC5474"/>
    <w:rsid w:val="00DC654E"/>
    <w:rsid w:val="00DC6658"/>
    <w:rsid w:val="00DC7695"/>
    <w:rsid w:val="00DD0E59"/>
    <w:rsid w:val="00DD0F00"/>
    <w:rsid w:val="00DD1328"/>
    <w:rsid w:val="00DD31BC"/>
    <w:rsid w:val="00DD32BB"/>
    <w:rsid w:val="00DD58C8"/>
    <w:rsid w:val="00DD5BBE"/>
    <w:rsid w:val="00DD6B4D"/>
    <w:rsid w:val="00DD74EE"/>
    <w:rsid w:val="00DE070B"/>
    <w:rsid w:val="00DE0FF0"/>
    <w:rsid w:val="00DE2EAC"/>
    <w:rsid w:val="00DE368E"/>
    <w:rsid w:val="00DE3F5A"/>
    <w:rsid w:val="00DE4056"/>
    <w:rsid w:val="00DE4296"/>
    <w:rsid w:val="00DE49D3"/>
    <w:rsid w:val="00DE5996"/>
    <w:rsid w:val="00DE5F28"/>
    <w:rsid w:val="00DE6995"/>
    <w:rsid w:val="00DE6BF8"/>
    <w:rsid w:val="00DE6E8C"/>
    <w:rsid w:val="00DE7166"/>
    <w:rsid w:val="00DE7E88"/>
    <w:rsid w:val="00DF21DC"/>
    <w:rsid w:val="00DF2EBB"/>
    <w:rsid w:val="00DF355F"/>
    <w:rsid w:val="00DF3720"/>
    <w:rsid w:val="00DF40EE"/>
    <w:rsid w:val="00DF417B"/>
    <w:rsid w:val="00DF6643"/>
    <w:rsid w:val="00DF69BB"/>
    <w:rsid w:val="00DF70EB"/>
    <w:rsid w:val="00E003BC"/>
    <w:rsid w:val="00E00BE0"/>
    <w:rsid w:val="00E01B5E"/>
    <w:rsid w:val="00E026BA"/>
    <w:rsid w:val="00E031DC"/>
    <w:rsid w:val="00E049B0"/>
    <w:rsid w:val="00E06358"/>
    <w:rsid w:val="00E1073F"/>
    <w:rsid w:val="00E10A3D"/>
    <w:rsid w:val="00E11C6F"/>
    <w:rsid w:val="00E122F3"/>
    <w:rsid w:val="00E144B3"/>
    <w:rsid w:val="00E14DEC"/>
    <w:rsid w:val="00E14E47"/>
    <w:rsid w:val="00E151AF"/>
    <w:rsid w:val="00E15E24"/>
    <w:rsid w:val="00E15EB8"/>
    <w:rsid w:val="00E16CB7"/>
    <w:rsid w:val="00E16EBF"/>
    <w:rsid w:val="00E20575"/>
    <w:rsid w:val="00E21357"/>
    <w:rsid w:val="00E21A66"/>
    <w:rsid w:val="00E21BDA"/>
    <w:rsid w:val="00E22713"/>
    <w:rsid w:val="00E22F55"/>
    <w:rsid w:val="00E23118"/>
    <w:rsid w:val="00E265C4"/>
    <w:rsid w:val="00E272AD"/>
    <w:rsid w:val="00E27F0A"/>
    <w:rsid w:val="00E3139D"/>
    <w:rsid w:val="00E31D13"/>
    <w:rsid w:val="00E3210A"/>
    <w:rsid w:val="00E32D8B"/>
    <w:rsid w:val="00E337A1"/>
    <w:rsid w:val="00E34A51"/>
    <w:rsid w:val="00E35A8A"/>
    <w:rsid w:val="00E35B30"/>
    <w:rsid w:val="00E35ED8"/>
    <w:rsid w:val="00E35F3C"/>
    <w:rsid w:val="00E36030"/>
    <w:rsid w:val="00E36403"/>
    <w:rsid w:val="00E378AB"/>
    <w:rsid w:val="00E404F7"/>
    <w:rsid w:val="00E40698"/>
    <w:rsid w:val="00E408C6"/>
    <w:rsid w:val="00E41E46"/>
    <w:rsid w:val="00E41E71"/>
    <w:rsid w:val="00E4252F"/>
    <w:rsid w:val="00E426D4"/>
    <w:rsid w:val="00E428E0"/>
    <w:rsid w:val="00E43510"/>
    <w:rsid w:val="00E43B31"/>
    <w:rsid w:val="00E450AA"/>
    <w:rsid w:val="00E45FE8"/>
    <w:rsid w:val="00E46EEA"/>
    <w:rsid w:val="00E51D87"/>
    <w:rsid w:val="00E52479"/>
    <w:rsid w:val="00E52CA3"/>
    <w:rsid w:val="00E52F2B"/>
    <w:rsid w:val="00E53193"/>
    <w:rsid w:val="00E54C8A"/>
    <w:rsid w:val="00E555A8"/>
    <w:rsid w:val="00E560E2"/>
    <w:rsid w:val="00E56679"/>
    <w:rsid w:val="00E5678D"/>
    <w:rsid w:val="00E569A1"/>
    <w:rsid w:val="00E572AE"/>
    <w:rsid w:val="00E579D6"/>
    <w:rsid w:val="00E57AC2"/>
    <w:rsid w:val="00E62302"/>
    <w:rsid w:val="00E624EB"/>
    <w:rsid w:val="00E626FF"/>
    <w:rsid w:val="00E62B57"/>
    <w:rsid w:val="00E6337D"/>
    <w:rsid w:val="00E643B1"/>
    <w:rsid w:val="00E64DEA"/>
    <w:rsid w:val="00E657DF"/>
    <w:rsid w:val="00E65CF7"/>
    <w:rsid w:val="00E65F3E"/>
    <w:rsid w:val="00E67509"/>
    <w:rsid w:val="00E7021D"/>
    <w:rsid w:val="00E70F23"/>
    <w:rsid w:val="00E71A64"/>
    <w:rsid w:val="00E71F63"/>
    <w:rsid w:val="00E71F66"/>
    <w:rsid w:val="00E72684"/>
    <w:rsid w:val="00E746AA"/>
    <w:rsid w:val="00E76A25"/>
    <w:rsid w:val="00E77344"/>
    <w:rsid w:val="00E8021C"/>
    <w:rsid w:val="00E80C2E"/>
    <w:rsid w:val="00E81474"/>
    <w:rsid w:val="00E8244A"/>
    <w:rsid w:val="00E84953"/>
    <w:rsid w:val="00E84AFC"/>
    <w:rsid w:val="00E8526B"/>
    <w:rsid w:val="00E85468"/>
    <w:rsid w:val="00E87035"/>
    <w:rsid w:val="00E875F2"/>
    <w:rsid w:val="00E87F4D"/>
    <w:rsid w:val="00E91B64"/>
    <w:rsid w:val="00E923EB"/>
    <w:rsid w:val="00E9306D"/>
    <w:rsid w:val="00E9335F"/>
    <w:rsid w:val="00E93FC0"/>
    <w:rsid w:val="00E95967"/>
    <w:rsid w:val="00E95C23"/>
    <w:rsid w:val="00E95F7A"/>
    <w:rsid w:val="00E96728"/>
    <w:rsid w:val="00E96CAE"/>
    <w:rsid w:val="00E96F28"/>
    <w:rsid w:val="00E97716"/>
    <w:rsid w:val="00EA12F0"/>
    <w:rsid w:val="00EA1B40"/>
    <w:rsid w:val="00EA1B9F"/>
    <w:rsid w:val="00EA37F5"/>
    <w:rsid w:val="00EA476C"/>
    <w:rsid w:val="00EA62BE"/>
    <w:rsid w:val="00EA6A11"/>
    <w:rsid w:val="00EA6BD0"/>
    <w:rsid w:val="00EB1814"/>
    <w:rsid w:val="00EB19A2"/>
    <w:rsid w:val="00EB226C"/>
    <w:rsid w:val="00EB4044"/>
    <w:rsid w:val="00EB4863"/>
    <w:rsid w:val="00EB4AA7"/>
    <w:rsid w:val="00EB4E3D"/>
    <w:rsid w:val="00EB66BD"/>
    <w:rsid w:val="00EB75CE"/>
    <w:rsid w:val="00EC0310"/>
    <w:rsid w:val="00EC065B"/>
    <w:rsid w:val="00EC0E14"/>
    <w:rsid w:val="00EC0F2D"/>
    <w:rsid w:val="00EC1383"/>
    <w:rsid w:val="00EC372C"/>
    <w:rsid w:val="00EC481A"/>
    <w:rsid w:val="00EC5290"/>
    <w:rsid w:val="00EC53F8"/>
    <w:rsid w:val="00EC55D9"/>
    <w:rsid w:val="00EC60A1"/>
    <w:rsid w:val="00ED03A1"/>
    <w:rsid w:val="00ED060F"/>
    <w:rsid w:val="00ED305D"/>
    <w:rsid w:val="00ED4D9E"/>
    <w:rsid w:val="00ED7CBE"/>
    <w:rsid w:val="00EE035D"/>
    <w:rsid w:val="00EE0D9D"/>
    <w:rsid w:val="00EE0EBA"/>
    <w:rsid w:val="00EE1790"/>
    <w:rsid w:val="00EE197B"/>
    <w:rsid w:val="00EE2AE6"/>
    <w:rsid w:val="00EE3411"/>
    <w:rsid w:val="00EE4416"/>
    <w:rsid w:val="00EE77E2"/>
    <w:rsid w:val="00EF164D"/>
    <w:rsid w:val="00EF2CF5"/>
    <w:rsid w:val="00EF55A3"/>
    <w:rsid w:val="00EF60DE"/>
    <w:rsid w:val="00EF627C"/>
    <w:rsid w:val="00EF65DF"/>
    <w:rsid w:val="00EF723F"/>
    <w:rsid w:val="00EF7267"/>
    <w:rsid w:val="00EF787A"/>
    <w:rsid w:val="00F00743"/>
    <w:rsid w:val="00F00B7D"/>
    <w:rsid w:val="00F00F09"/>
    <w:rsid w:val="00F0193D"/>
    <w:rsid w:val="00F02BFA"/>
    <w:rsid w:val="00F051C3"/>
    <w:rsid w:val="00F056EB"/>
    <w:rsid w:val="00F060E5"/>
    <w:rsid w:val="00F07F01"/>
    <w:rsid w:val="00F11920"/>
    <w:rsid w:val="00F129B0"/>
    <w:rsid w:val="00F14808"/>
    <w:rsid w:val="00F15472"/>
    <w:rsid w:val="00F15C05"/>
    <w:rsid w:val="00F15C6E"/>
    <w:rsid w:val="00F16095"/>
    <w:rsid w:val="00F16568"/>
    <w:rsid w:val="00F16870"/>
    <w:rsid w:val="00F16FF8"/>
    <w:rsid w:val="00F20555"/>
    <w:rsid w:val="00F20853"/>
    <w:rsid w:val="00F20E9B"/>
    <w:rsid w:val="00F21207"/>
    <w:rsid w:val="00F21FCB"/>
    <w:rsid w:val="00F222E1"/>
    <w:rsid w:val="00F22A93"/>
    <w:rsid w:val="00F22ABE"/>
    <w:rsid w:val="00F25613"/>
    <w:rsid w:val="00F25896"/>
    <w:rsid w:val="00F2714E"/>
    <w:rsid w:val="00F30CF6"/>
    <w:rsid w:val="00F3204C"/>
    <w:rsid w:val="00F32E90"/>
    <w:rsid w:val="00F3333B"/>
    <w:rsid w:val="00F34024"/>
    <w:rsid w:val="00F34D62"/>
    <w:rsid w:val="00F353FC"/>
    <w:rsid w:val="00F37335"/>
    <w:rsid w:val="00F377D2"/>
    <w:rsid w:val="00F40491"/>
    <w:rsid w:val="00F4086B"/>
    <w:rsid w:val="00F42626"/>
    <w:rsid w:val="00F42D14"/>
    <w:rsid w:val="00F43903"/>
    <w:rsid w:val="00F45753"/>
    <w:rsid w:val="00F45CB2"/>
    <w:rsid w:val="00F51171"/>
    <w:rsid w:val="00F52ACD"/>
    <w:rsid w:val="00F52CFE"/>
    <w:rsid w:val="00F52EDF"/>
    <w:rsid w:val="00F56ACD"/>
    <w:rsid w:val="00F56B1D"/>
    <w:rsid w:val="00F57F80"/>
    <w:rsid w:val="00F600AF"/>
    <w:rsid w:val="00F62998"/>
    <w:rsid w:val="00F632D1"/>
    <w:rsid w:val="00F6390B"/>
    <w:rsid w:val="00F64DC8"/>
    <w:rsid w:val="00F6535A"/>
    <w:rsid w:val="00F65992"/>
    <w:rsid w:val="00F6605B"/>
    <w:rsid w:val="00F66A8D"/>
    <w:rsid w:val="00F71CDA"/>
    <w:rsid w:val="00F72069"/>
    <w:rsid w:val="00F720A5"/>
    <w:rsid w:val="00F727DD"/>
    <w:rsid w:val="00F72B9C"/>
    <w:rsid w:val="00F732A6"/>
    <w:rsid w:val="00F73578"/>
    <w:rsid w:val="00F740B4"/>
    <w:rsid w:val="00F742A5"/>
    <w:rsid w:val="00F75A83"/>
    <w:rsid w:val="00F7693E"/>
    <w:rsid w:val="00F76F5A"/>
    <w:rsid w:val="00F7702F"/>
    <w:rsid w:val="00F808E3"/>
    <w:rsid w:val="00F80EA7"/>
    <w:rsid w:val="00F8147E"/>
    <w:rsid w:val="00F81F63"/>
    <w:rsid w:val="00F8201F"/>
    <w:rsid w:val="00F8274E"/>
    <w:rsid w:val="00F8298E"/>
    <w:rsid w:val="00F82EC5"/>
    <w:rsid w:val="00F84B77"/>
    <w:rsid w:val="00F86E16"/>
    <w:rsid w:val="00F903BF"/>
    <w:rsid w:val="00F91061"/>
    <w:rsid w:val="00F91450"/>
    <w:rsid w:val="00F91814"/>
    <w:rsid w:val="00F918BE"/>
    <w:rsid w:val="00F91A0A"/>
    <w:rsid w:val="00F941CB"/>
    <w:rsid w:val="00F947CC"/>
    <w:rsid w:val="00F94E51"/>
    <w:rsid w:val="00F966D6"/>
    <w:rsid w:val="00F9705C"/>
    <w:rsid w:val="00F979D7"/>
    <w:rsid w:val="00FA070F"/>
    <w:rsid w:val="00FA1C87"/>
    <w:rsid w:val="00FA402E"/>
    <w:rsid w:val="00FA5565"/>
    <w:rsid w:val="00FA5923"/>
    <w:rsid w:val="00FA7048"/>
    <w:rsid w:val="00FA70BA"/>
    <w:rsid w:val="00FA74FF"/>
    <w:rsid w:val="00FA794E"/>
    <w:rsid w:val="00FB01DB"/>
    <w:rsid w:val="00FB06D3"/>
    <w:rsid w:val="00FB3789"/>
    <w:rsid w:val="00FB6531"/>
    <w:rsid w:val="00FB662E"/>
    <w:rsid w:val="00FB6C4D"/>
    <w:rsid w:val="00FB6E9D"/>
    <w:rsid w:val="00FC00F0"/>
    <w:rsid w:val="00FC026B"/>
    <w:rsid w:val="00FC094F"/>
    <w:rsid w:val="00FC242D"/>
    <w:rsid w:val="00FC4C3C"/>
    <w:rsid w:val="00FC57A1"/>
    <w:rsid w:val="00FC5BF3"/>
    <w:rsid w:val="00FC67F1"/>
    <w:rsid w:val="00FC6C82"/>
    <w:rsid w:val="00FC6D6D"/>
    <w:rsid w:val="00FC6F11"/>
    <w:rsid w:val="00FC7CC0"/>
    <w:rsid w:val="00FD046A"/>
    <w:rsid w:val="00FD06D9"/>
    <w:rsid w:val="00FD1340"/>
    <w:rsid w:val="00FD173C"/>
    <w:rsid w:val="00FD1C9C"/>
    <w:rsid w:val="00FD286A"/>
    <w:rsid w:val="00FD28A4"/>
    <w:rsid w:val="00FD38CE"/>
    <w:rsid w:val="00FD47CB"/>
    <w:rsid w:val="00FD52AF"/>
    <w:rsid w:val="00FD5A4C"/>
    <w:rsid w:val="00FE24FF"/>
    <w:rsid w:val="00FE3D84"/>
    <w:rsid w:val="00FE3DA6"/>
    <w:rsid w:val="00FE4C01"/>
    <w:rsid w:val="00FE4C2D"/>
    <w:rsid w:val="00FE5573"/>
    <w:rsid w:val="00FE6E6C"/>
    <w:rsid w:val="00FE6FE9"/>
    <w:rsid w:val="00FF0640"/>
    <w:rsid w:val="00FF2E3D"/>
    <w:rsid w:val="00FF38A0"/>
    <w:rsid w:val="00FF48E5"/>
    <w:rsid w:val="00FF502F"/>
    <w:rsid w:val="00FF5AC0"/>
    <w:rsid w:val="00FF71CF"/>
    <w:rsid w:val="011F4722"/>
    <w:rsid w:val="01253A05"/>
    <w:rsid w:val="01591863"/>
    <w:rsid w:val="015C25C3"/>
    <w:rsid w:val="016E77A3"/>
    <w:rsid w:val="019F783B"/>
    <w:rsid w:val="01A934CD"/>
    <w:rsid w:val="01AB759B"/>
    <w:rsid w:val="01B03411"/>
    <w:rsid w:val="01CD7834"/>
    <w:rsid w:val="01DD0BB1"/>
    <w:rsid w:val="022459A5"/>
    <w:rsid w:val="02290261"/>
    <w:rsid w:val="02304406"/>
    <w:rsid w:val="02533911"/>
    <w:rsid w:val="026B0717"/>
    <w:rsid w:val="026C3F5E"/>
    <w:rsid w:val="02A327BF"/>
    <w:rsid w:val="02AA23B8"/>
    <w:rsid w:val="02AF25FE"/>
    <w:rsid w:val="02BA0CD5"/>
    <w:rsid w:val="02E97801"/>
    <w:rsid w:val="02ED2682"/>
    <w:rsid w:val="03007A17"/>
    <w:rsid w:val="030638C2"/>
    <w:rsid w:val="0312477E"/>
    <w:rsid w:val="03214743"/>
    <w:rsid w:val="03307062"/>
    <w:rsid w:val="034D6B9A"/>
    <w:rsid w:val="036D6B9F"/>
    <w:rsid w:val="03A344BF"/>
    <w:rsid w:val="03B12ACE"/>
    <w:rsid w:val="03D569FA"/>
    <w:rsid w:val="03F8633D"/>
    <w:rsid w:val="04C47B04"/>
    <w:rsid w:val="04DC427A"/>
    <w:rsid w:val="0512794F"/>
    <w:rsid w:val="05185AFE"/>
    <w:rsid w:val="052A316E"/>
    <w:rsid w:val="05391188"/>
    <w:rsid w:val="0549120F"/>
    <w:rsid w:val="0578562E"/>
    <w:rsid w:val="058433A1"/>
    <w:rsid w:val="05855D35"/>
    <w:rsid w:val="059A6DEE"/>
    <w:rsid w:val="05AD1339"/>
    <w:rsid w:val="05D5422A"/>
    <w:rsid w:val="0600109C"/>
    <w:rsid w:val="061345E3"/>
    <w:rsid w:val="06374C1F"/>
    <w:rsid w:val="06547FC5"/>
    <w:rsid w:val="06897C4B"/>
    <w:rsid w:val="069E3789"/>
    <w:rsid w:val="06A15A9C"/>
    <w:rsid w:val="06BF3009"/>
    <w:rsid w:val="06E00594"/>
    <w:rsid w:val="06F1420C"/>
    <w:rsid w:val="0714447C"/>
    <w:rsid w:val="07362BD3"/>
    <w:rsid w:val="073773CC"/>
    <w:rsid w:val="07604954"/>
    <w:rsid w:val="07630186"/>
    <w:rsid w:val="0777123F"/>
    <w:rsid w:val="07950523"/>
    <w:rsid w:val="07AC7320"/>
    <w:rsid w:val="07DF36F3"/>
    <w:rsid w:val="08485B34"/>
    <w:rsid w:val="085C3643"/>
    <w:rsid w:val="089A5470"/>
    <w:rsid w:val="08A16A69"/>
    <w:rsid w:val="08A9721C"/>
    <w:rsid w:val="08B24ACA"/>
    <w:rsid w:val="08D034FD"/>
    <w:rsid w:val="08D9250A"/>
    <w:rsid w:val="08F46C7C"/>
    <w:rsid w:val="08F51952"/>
    <w:rsid w:val="09254005"/>
    <w:rsid w:val="094741B9"/>
    <w:rsid w:val="09644C7D"/>
    <w:rsid w:val="096848BD"/>
    <w:rsid w:val="096E3C16"/>
    <w:rsid w:val="097115B0"/>
    <w:rsid w:val="098A42A7"/>
    <w:rsid w:val="09D60700"/>
    <w:rsid w:val="09F127D0"/>
    <w:rsid w:val="09FF3387"/>
    <w:rsid w:val="0A0A351D"/>
    <w:rsid w:val="0A167D88"/>
    <w:rsid w:val="0A280C04"/>
    <w:rsid w:val="0A8E0136"/>
    <w:rsid w:val="0A920A71"/>
    <w:rsid w:val="0AAF555E"/>
    <w:rsid w:val="0AB453B5"/>
    <w:rsid w:val="0B045B31"/>
    <w:rsid w:val="0B132360"/>
    <w:rsid w:val="0B212BC7"/>
    <w:rsid w:val="0B2D2160"/>
    <w:rsid w:val="0B3B4B6D"/>
    <w:rsid w:val="0B803E2F"/>
    <w:rsid w:val="0B833B61"/>
    <w:rsid w:val="0B850A38"/>
    <w:rsid w:val="0B912D0B"/>
    <w:rsid w:val="0B9D3205"/>
    <w:rsid w:val="0BDD4D0E"/>
    <w:rsid w:val="0BE651B5"/>
    <w:rsid w:val="0BE81F52"/>
    <w:rsid w:val="0C151768"/>
    <w:rsid w:val="0C1F3AFF"/>
    <w:rsid w:val="0C446F11"/>
    <w:rsid w:val="0C5F2E73"/>
    <w:rsid w:val="0C8B5783"/>
    <w:rsid w:val="0CA34C4E"/>
    <w:rsid w:val="0CA65582"/>
    <w:rsid w:val="0CB85ADE"/>
    <w:rsid w:val="0CD64C13"/>
    <w:rsid w:val="0CE848AC"/>
    <w:rsid w:val="0D4B4429"/>
    <w:rsid w:val="0D4E3D84"/>
    <w:rsid w:val="0D561010"/>
    <w:rsid w:val="0D5A37C8"/>
    <w:rsid w:val="0D5F15EB"/>
    <w:rsid w:val="0DA22975"/>
    <w:rsid w:val="0DAC3C3A"/>
    <w:rsid w:val="0DB11C52"/>
    <w:rsid w:val="0DB33805"/>
    <w:rsid w:val="0DBB02C2"/>
    <w:rsid w:val="0DBE0523"/>
    <w:rsid w:val="0DCB48A2"/>
    <w:rsid w:val="0DD11258"/>
    <w:rsid w:val="0E0070E3"/>
    <w:rsid w:val="0E016D65"/>
    <w:rsid w:val="0E1E1A45"/>
    <w:rsid w:val="0E2C333F"/>
    <w:rsid w:val="0E3674F4"/>
    <w:rsid w:val="0E435D77"/>
    <w:rsid w:val="0E7E29BB"/>
    <w:rsid w:val="0E92263A"/>
    <w:rsid w:val="0E9B2BDC"/>
    <w:rsid w:val="0EB57DDA"/>
    <w:rsid w:val="0EBC42EF"/>
    <w:rsid w:val="0EBD5AA2"/>
    <w:rsid w:val="0EC3359B"/>
    <w:rsid w:val="0ECE25D1"/>
    <w:rsid w:val="0EDD670D"/>
    <w:rsid w:val="0EEB3AA1"/>
    <w:rsid w:val="0F731462"/>
    <w:rsid w:val="0F915776"/>
    <w:rsid w:val="0F9C669F"/>
    <w:rsid w:val="0FBF6E44"/>
    <w:rsid w:val="0FCD3263"/>
    <w:rsid w:val="0FD86E95"/>
    <w:rsid w:val="0FDD1881"/>
    <w:rsid w:val="0FED5B7E"/>
    <w:rsid w:val="10285ABA"/>
    <w:rsid w:val="102F3806"/>
    <w:rsid w:val="10472B72"/>
    <w:rsid w:val="10771AD9"/>
    <w:rsid w:val="10BB3120"/>
    <w:rsid w:val="10E92ADF"/>
    <w:rsid w:val="10FA126A"/>
    <w:rsid w:val="111764ED"/>
    <w:rsid w:val="115029CF"/>
    <w:rsid w:val="115563B6"/>
    <w:rsid w:val="11742A7E"/>
    <w:rsid w:val="118C2435"/>
    <w:rsid w:val="11A27827"/>
    <w:rsid w:val="11BC1606"/>
    <w:rsid w:val="11F4282B"/>
    <w:rsid w:val="11F757F2"/>
    <w:rsid w:val="120945CF"/>
    <w:rsid w:val="121567DC"/>
    <w:rsid w:val="121D2C95"/>
    <w:rsid w:val="123A4026"/>
    <w:rsid w:val="123B7A80"/>
    <w:rsid w:val="12404369"/>
    <w:rsid w:val="12555EED"/>
    <w:rsid w:val="12735C6D"/>
    <w:rsid w:val="128D2B5E"/>
    <w:rsid w:val="12C971C3"/>
    <w:rsid w:val="12DB02BF"/>
    <w:rsid w:val="12F63EA8"/>
    <w:rsid w:val="12FC1071"/>
    <w:rsid w:val="13412AF2"/>
    <w:rsid w:val="13A15307"/>
    <w:rsid w:val="13BB125B"/>
    <w:rsid w:val="13C25143"/>
    <w:rsid w:val="13C43D78"/>
    <w:rsid w:val="13F852B7"/>
    <w:rsid w:val="14272E97"/>
    <w:rsid w:val="14720070"/>
    <w:rsid w:val="147363DF"/>
    <w:rsid w:val="147D0ECD"/>
    <w:rsid w:val="148A4DFB"/>
    <w:rsid w:val="148D23C2"/>
    <w:rsid w:val="14AD15C5"/>
    <w:rsid w:val="150C0A18"/>
    <w:rsid w:val="15487EB8"/>
    <w:rsid w:val="154E485A"/>
    <w:rsid w:val="155C303C"/>
    <w:rsid w:val="1575167E"/>
    <w:rsid w:val="15A05E51"/>
    <w:rsid w:val="15B46D90"/>
    <w:rsid w:val="15F53AC2"/>
    <w:rsid w:val="162C0D81"/>
    <w:rsid w:val="163E1D2C"/>
    <w:rsid w:val="16452284"/>
    <w:rsid w:val="164A7EAE"/>
    <w:rsid w:val="165B528E"/>
    <w:rsid w:val="167C29B3"/>
    <w:rsid w:val="16AC75A9"/>
    <w:rsid w:val="16BF41E1"/>
    <w:rsid w:val="16E54EEF"/>
    <w:rsid w:val="16EF387A"/>
    <w:rsid w:val="17070524"/>
    <w:rsid w:val="17360846"/>
    <w:rsid w:val="17655FF8"/>
    <w:rsid w:val="17843955"/>
    <w:rsid w:val="17BD1517"/>
    <w:rsid w:val="17E43ED0"/>
    <w:rsid w:val="17FA3728"/>
    <w:rsid w:val="18193951"/>
    <w:rsid w:val="1881451B"/>
    <w:rsid w:val="1899499F"/>
    <w:rsid w:val="18A105F8"/>
    <w:rsid w:val="18A51024"/>
    <w:rsid w:val="18B26AB7"/>
    <w:rsid w:val="18B75749"/>
    <w:rsid w:val="18C25631"/>
    <w:rsid w:val="18C7216F"/>
    <w:rsid w:val="18CD1B31"/>
    <w:rsid w:val="18DF6F5B"/>
    <w:rsid w:val="191C0236"/>
    <w:rsid w:val="19307CDA"/>
    <w:rsid w:val="19575868"/>
    <w:rsid w:val="19A016B3"/>
    <w:rsid w:val="19B9547E"/>
    <w:rsid w:val="19CD0904"/>
    <w:rsid w:val="19CF3284"/>
    <w:rsid w:val="19E7308A"/>
    <w:rsid w:val="1A0A1239"/>
    <w:rsid w:val="1A20744E"/>
    <w:rsid w:val="1A5535D0"/>
    <w:rsid w:val="1A5A16D1"/>
    <w:rsid w:val="1A613BFD"/>
    <w:rsid w:val="1A6377CC"/>
    <w:rsid w:val="1ABF680F"/>
    <w:rsid w:val="1AEF7C5B"/>
    <w:rsid w:val="1B3358B6"/>
    <w:rsid w:val="1B420DD1"/>
    <w:rsid w:val="1B4A72B3"/>
    <w:rsid w:val="1B507F10"/>
    <w:rsid w:val="1B691E92"/>
    <w:rsid w:val="1B6B08BE"/>
    <w:rsid w:val="1B745918"/>
    <w:rsid w:val="1B890C0C"/>
    <w:rsid w:val="1BBF2B16"/>
    <w:rsid w:val="1BC928AD"/>
    <w:rsid w:val="1BCA0F0F"/>
    <w:rsid w:val="1BD61A33"/>
    <w:rsid w:val="1BFD6425"/>
    <w:rsid w:val="1C0034A1"/>
    <w:rsid w:val="1C1B4CDC"/>
    <w:rsid w:val="1C38190E"/>
    <w:rsid w:val="1C627472"/>
    <w:rsid w:val="1C7726FC"/>
    <w:rsid w:val="1C77435F"/>
    <w:rsid w:val="1C9464ED"/>
    <w:rsid w:val="1C962B62"/>
    <w:rsid w:val="1D1A3354"/>
    <w:rsid w:val="1D212D79"/>
    <w:rsid w:val="1D381722"/>
    <w:rsid w:val="1D472482"/>
    <w:rsid w:val="1D523AEF"/>
    <w:rsid w:val="1D670A77"/>
    <w:rsid w:val="1DAE1254"/>
    <w:rsid w:val="1DBF13E7"/>
    <w:rsid w:val="1DDA775A"/>
    <w:rsid w:val="1DDF7F85"/>
    <w:rsid w:val="1E4A0D9F"/>
    <w:rsid w:val="1E620A4E"/>
    <w:rsid w:val="1E6C0CE8"/>
    <w:rsid w:val="1E7E6B3D"/>
    <w:rsid w:val="1E8D0F36"/>
    <w:rsid w:val="1EB42F29"/>
    <w:rsid w:val="1F2B57BD"/>
    <w:rsid w:val="1F2C1FA2"/>
    <w:rsid w:val="1F3340C5"/>
    <w:rsid w:val="1F696D22"/>
    <w:rsid w:val="1F73720B"/>
    <w:rsid w:val="1F926998"/>
    <w:rsid w:val="1F9705F1"/>
    <w:rsid w:val="1F9E17D0"/>
    <w:rsid w:val="1FBC4471"/>
    <w:rsid w:val="1FC95ABD"/>
    <w:rsid w:val="1FDA00FA"/>
    <w:rsid w:val="1FE55968"/>
    <w:rsid w:val="1FFD3D76"/>
    <w:rsid w:val="20313811"/>
    <w:rsid w:val="20370153"/>
    <w:rsid w:val="207B7C94"/>
    <w:rsid w:val="207C50F7"/>
    <w:rsid w:val="2083346B"/>
    <w:rsid w:val="209D6E6A"/>
    <w:rsid w:val="209E0282"/>
    <w:rsid w:val="20A60D89"/>
    <w:rsid w:val="20B838DF"/>
    <w:rsid w:val="20C75662"/>
    <w:rsid w:val="20EF40B4"/>
    <w:rsid w:val="20FB72D2"/>
    <w:rsid w:val="213555BA"/>
    <w:rsid w:val="214F69C2"/>
    <w:rsid w:val="2155783D"/>
    <w:rsid w:val="2175372C"/>
    <w:rsid w:val="218211B1"/>
    <w:rsid w:val="219220C7"/>
    <w:rsid w:val="21963F18"/>
    <w:rsid w:val="219F4FFC"/>
    <w:rsid w:val="21D87BEA"/>
    <w:rsid w:val="21F562A3"/>
    <w:rsid w:val="21F9700E"/>
    <w:rsid w:val="223012C0"/>
    <w:rsid w:val="223052F4"/>
    <w:rsid w:val="224360E0"/>
    <w:rsid w:val="224D6805"/>
    <w:rsid w:val="226227B2"/>
    <w:rsid w:val="226E5593"/>
    <w:rsid w:val="22A16AAC"/>
    <w:rsid w:val="22B46623"/>
    <w:rsid w:val="22C80579"/>
    <w:rsid w:val="22E4533A"/>
    <w:rsid w:val="22F30A77"/>
    <w:rsid w:val="230000E0"/>
    <w:rsid w:val="231B7E22"/>
    <w:rsid w:val="232131DB"/>
    <w:rsid w:val="23894AB4"/>
    <w:rsid w:val="23967EEC"/>
    <w:rsid w:val="23CA1633"/>
    <w:rsid w:val="23E52332"/>
    <w:rsid w:val="23EE3D6A"/>
    <w:rsid w:val="23F93512"/>
    <w:rsid w:val="23FE4BC4"/>
    <w:rsid w:val="242B0E2A"/>
    <w:rsid w:val="24427377"/>
    <w:rsid w:val="244B60D7"/>
    <w:rsid w:val="245E63D7"/>
    <w:rsid w:val="246A647F"/>
    <w:rsid w:val="248435DE"/>
    <w:rsid w:val="24903EEB"/>
    <w:rsid w:val="24A64B24"/>
    <w:rsid w:val="24A72E0F"/>
    <w:rsid w:val="24AB53FF"/>
    <w:rsid w:val="24D5757C"/>
    <w:rsid w:val="2525057F"/>
    <w:rsid w:val="252867E7"/>
    <w:rsid w:val="253302EE"/>
    <w:rsid w:val="253C6F65"/>
    <w:rsid w:val="254E755A"/>
    <w:rsid w:val="25531D61"/>
    <w:rsid w:val="256B4D00"/>
    <w:rsid w:val="256F05D7"/>
    <w:rsid w:val="258D4CAB"/>
    <w:rsid w:val="25940AA8"/>
    <w:rsid w:val="25970813"/>
    <w:rsid w:val="25D54339"/>
    <w:rsid w:val="25DD0D52"/>
    <w:rsid w:val="25E1021E"/>
    <w:rsid w:val="25EC0DF1"/>
    <w:rsid w:val="25F02466"/>
    <w:rsid w:val="25F16B5D"/>
    <w:rsid w:val="26226F5B"/>
    <w:rsid w:val="264271CA"/>
    <w:rsid w:val="2665221C"/>
    <w:rsid w:val="26680D66"/>
    <w:rsid w:val="266F2B2F"/>
    <w:rsid w:val="269247A3"/>
    <w:rsid w:val="26A8253F"/>
    <w:rsid w:val="26AB5C0E"/>
    <w:rsid w:val="26B53FC3"/>
    <w:rsid w:val="26E10093"/>
    <w:rsid w:val="26E2625F"/>
    <w:rsid w:val="26FA7CB0"/>
    <w:rsid w:val="26FE52D6"/>
    <w:rsid w:val="270716D5"/>
    <w:rsid w:val="2738381B"/>
    <w:rsid w:val="274E28BA"/>
    <w:rsid w:val="276C59A9"/>
    <w:rsid w:val="27960012"/>
    <w:rsid w:val="27C939A8"/>
    <w:rsid w:val="27ED1AF5"/>
    <w:rsid w:val="280902D7"/>
    <w:rsid w:val="285E45AC"/>
    <w:rsid w:val="28720C16"/>
    <w:rsid w:val="288C1E08"/>
    <w:rsid w:val="28B82B32"/>
    <w:rsid w:val="28CA1CD9"/>
    <w:rsid w:val="28CB79E9"/>
    <w:rsid w:val="28D02B0B"/>
    <w:rsid w:val="28ED415D"/>
    <w:rsid w:val="28F73AB5"/>
    <w:rsid w:val="291072C3"/>
    <w:rsid w:val="29146B47"/>
    <w:rsid w:val="293161A6"/>
    <w:rsid w:val="29473DA3"/>
    <w:rsid w:val="2949215E"/>
    <w:rsid w:val="29803735"/>
    <w:rsid w:val="299129F3"/>
    <w:rsid w:val="29A57A41"/>
    <w:rsid w:val="29AE18A7"/>
    <w:rsid w:val="29FF014A"/>
    <w:rsid w:val="2A154AC7"/>
    <w:rsid w:val="2A2410C6"/>
    <w:rsid w:val="2A2870EB"/>
    <w:rsid w:val="2A636B45"/>
    <w:rsid w:val="2A6853B8"/>
    <w:rsid w:val="2A831B63"/>
    <w:rsid w:val="2A9A3D42"/>
    <w:rsid w:val="2A9E70E1"/>
    <w:rsid w:val="2ABB4C78"/>
    <w:rsid w:val="2AC7532F"/>
    <w:rsid w:val="2AEC3252"/>
    <w:rsid w:val="2AF6340A"/>
    <w:rsid w:val="2B2A3EA2"/>
    <w:rsid w:val="2B306731"/>
    <w:rsid w:val="2B3A33AE"/>
    <w:rsid w:val="2B4133BA"/>
    <w:rsid w:val="2B4734AE"/>
    <w:rsid w:val="2B55049B"/>
    <w:rsid w:val="2B5D0871"/>
    <w:rsid w:val="2B5D3F9A"/>
    <w:rsid w:val="2B654BDD"/>
    <w:rsid w:val="2B67354E"/>
    <w:rsid w:val="2B7F69D3"/>
    <w:rsid w:val="2B8857DC"/>
    <w:rsid w:val="2B951C5A"/>
    <w:rsid w:val="2BB110CB"/>
    <w:rsid w:val="2BBC1C42"/>
    <w:rsid w:val="2BCF51BE"/>
    <w:rsid w:val="2C3F1DCF"/>
    <w:rsid w:val="2C4644C9"/>
    <w:rsid w:val="2C4E538F"/>
    <w:rsid w:val="2C545039"/>
    <w:rsid w:val="2C70557D"/>
    <w:rsid w:val="2C8C215E"/>
    <w:rsid w:val="2C9F734F"/>
    <w:rsid w:val="2CB61329"/>
    <w:rsid w:val="2CE459B1"/>
    <w:rsid w:val="2CF66F8E"/>
    <w:rsid w:val="2CF919F2"/>
    <w:rsid w:val="2D0B620C"/>
    <w:rsid w:val="2D197EC4"/>
    <w:rsid w:val="2D2F551C"/>
    <w:rsid w:val="2D682955"/>
    <w:rsid w:val="2D6B26B4"/>
    <w:rsid w:val="2DCD0085"/>
    <w:rsid w:val="2DEE6DE9"/>
    <w:rsid w:val="2E29450F"/>
    <w:rsid w:val="2E2F3124"/>
    <w:rsid w:val="2E30368B"/>
    <w:rsid w:val="2E381649"/>
    <w:rsid w:val="2E491085"/>
    <w:rsid w:val="2E4A6222"/>
    <w:rsid w:val="2E4D4D38"/>
    <w:rsid w:val="2E723D87"/>
    <w:rsid w:val="2E9E028C"/>
    <w:rsid w:val="2EA4084C"/>
    <w:rsid w:val="2EBC6D4A"/>
    <w:rsid w:val="2ED928BA"/>
    <w:rsid w:val="2EE33E7D"/>
    <w:rsid w:val="2F26707B"/>
    <w:rsid w:val="2F3B5249"/>
    <w:rsid w:val="2F4E0471"/>
    <w:rsid w:val="2F595773"/>
    <w:rsid w:val="2F6C6E70"/>
    <w:rsid w:val="2F6D1076"/>
    <w:rsid w:val="2FA24335"/>
    <w:rsid w:val="2FA82A1B"/>
    <w:rsid w:val="2FA86960"/>
    <w:rsid w:val="2FAB5129"/>
    <w:rsid w:val="2FB67BD0"/>
    <w:rsid w:val="2FB73526"/>
    <w:rsid w:val="2FE644CE"/>
    <w:rsid w:val="301C6F8F"/>
    <w:rsid w:val="30290F81"/>
    <w:rsid w:val="30377435"/>
    <w:rsid w:val="30462B44"/>
    <w:rsid w:val="30646A82"/>
    <w:rsid w:val="309A0F81"/>
    <w:rsid w:val="30A47B07"/>
    <w:rsid w:val="30AF5AFC"/>
    <w:rsid w:val="30C929B1"/>
    <w:rsid w:val="30CF4D4A"/>
    <w:rsid w:val="30E12A0B"/>
    <w:rsid w:val="30F75DAF"/>
    <w:rsid w:val="31110067"/>
    <w:rsid w:val="311879FF"/>
    <w:rsid w:val="316306BA"/>
    <w:rsid w:val="31676D7C"/>
    <w:rsid w:val="31A347A4"/>
    <w:rsid w:val="31C06E3D"/>
    <w:rsid w:val="31CB2DA2"/>
    <w:rsid w:val="32145268"/>
    <w:rsid w:val="322C3DF4"/>
    <w:rsid w:val="325E31AE"/>
    <w:rsid w:val="326878FF"/>
    <w:rsid w:val="32A21F31"/>
    <w:rsid w:val="32B66C8B"/>
    <w:rsid w:val="32CF06E7"/>
    <w:rsid w:val="333F6C26"/>
    <w:rsid w:val="334000A1"/>
    <w:rsid w:val="33487680"/>
    <w:rsid w:val="339D567A"/>
    <w:rsid w:val="33E20639"/>
    <w:rsid w:val="33EC3874"/>
    <w:rsid w:val="33F21A47"/>
    <w:rsid w:val="341D0E0F"/>
    <w:rsid w:val="34210A3F"/>
    <w:rsid w:val="34211BAF"/>
    <w:rsid w:val="342A1758"/>
    <w:rsid w:val="344666B9"/>
    <w:rsid w:val="345325C4"/>
    <w:rsid w:val="34536616"/>
    <w:rsid w:val="348A20ED"/>
    <w:rsid w:val="34B0051B"/>
    <w:rsid w:val="34C501C5"/>
    <w:rsid w:val="34CD78D5"/>
    <w:rsid w:val="34DC21B9"/>
    <w:rsid w:val="35155B6A"/>
    <w:rsid w:val="35221AE7"/>
    <w:rsid w:val="35234D21"/>
    <w:rsid w:val="352B55AE"/>
    <w:rsid w:val="35407A8A"/>
    <w:rsid w:val="354266BA"/>
    <w:rsid w:val="35530763"/>
    <w:rsid w:val="3556531F"/>
    <w:rsid w:val="35653495"/>
    <w:rsid w:val="357674B0"/>
    <w:rsid w:val="35A7284E"/>
    <w:rsid w:val="35C06DBC"/>
    <w:rsid w:val="35E073A5"/>
    <w:rsid w:val="35E13886"/>
    <w:rsid w:val="35ED2521"/>
    <w:rsid w:val="360E38BA"/>
    <w:rsid w:val="363106DF"/>
    <w:rsid w:val="365548C6"/>
    <w:rsid w:val="367128D5"/>
    <w:rsid w:val="36DF60DA"/>
    <w:rsid w:val="37122F53"/>
    <w:rsid w:val="372E3F7E"/>
    <w:rsid w:val="37460850"/>
    <w:rsid w:val="375232D3"/>
    <w:rsid w:val="37554AF8"/>
    <w:rsid w:val="375729C4"/>
    <w:rsid w:val="376542DE"/>
    <w:rsid w:val="37AE2D7F"/>
    <w:rsid w:val="37B91755"/>
    <w:rsid w:val="37D464E9"/>
    <w:rsid w:val="37DC698E"/>
    <w:rsid w:val="37F64309"/>
    <w:rsid w:val="37FA0D55"/>
    <w:rsid w:val="38021E5B"/>
    <w:rsid w:val="380E6C14"/>
    <w:rsid w:val="385037E2"/>
    <w:rsid w:val="385B5030"/>
    <w:rsid w:val="386046BD"/>
    <w:rsid w:val="386A11AB"/>
    <w:rsid w:val="386A669B"/>
    <w:rsid w:val="3872239D"/>
    <w:rsid w:val="3878313A"/>
    <w:rsid w:val="387F0C76"/>
    <w:rsid w:val="38A171E3"/>
    <w:rsid w:val="38BB067A"/>
    <w:rsid w:val="38CF3F4F"/>
    <w:rsid w:val="38D77898"/>
    <w:rsid w:val="38FB250B"/>
    <w:rsid w:val="38FD3C42"/>
    <w:rsid w:val="39047916"/>
    <w:rsid w:val="39407348"/>
    <w:rsid w:val="395A33F7"/>
    <w:rsid w:val="39656B2B"/>
    <w:rsid w:val="396A4A8A"/>
    <w:rsid w:val="39905A6A"/>
    <w:rsid w:val="39932A91"/>
    <w:rsid w:val="39B35EAC"/>
    <w:rsid w:val="39C97FA2"/>
    <w:rsid w:val="39E47DCA"/>
    <w:rsid w:val="39FE5D7B"/>
    <w:rsid w:val="3A1327BC"/>
    <w:rsid w:val="3A1C640E"/>
    <w:rsid w:val="3A32386F"/>
    <w:rsid w:val="3A351411"/>
    <w:rsid w:val="3A3E162B"/>
    <w:rsid w:val="3A57717B"/>
    <w:rsid w:val="3A5F4430"/>
    <w:rsid w:val="3A7F5710"/>
    <w:rsid w:val="3A8B6FC4"/>
    <w:rsid w:val="3ACF525B"/>
    <w:rsid w:val="3B3F57D7"/>
    <w:rsid w:val="3B46214B"/>
    <w:rsid w:val="3B681DF2"/>
    <w:rsid w:val="3B9E1A7A"/>
    <w:rsid w:val="3B9F28FC"/>
    <w:rsid w:val="3BB91269"/>
    <w:rsid w:val="3BCD3705"/>
    <w:rsid w:val="3BEF7393"/>
    <w:rsid w:val="3C025460"/>
    <w:rsid w:val="3C167292"/>
    <w:rsid w:val="3C2845B5"/>
    <w:rsid w:val="3C402BAE"/>
    <w:rsid w:val="3C702571"/>
    <w:rsid w:val="3C734ABD"/>
    <w:rsid w:val="3C877EF2"/>
    <w:rsid w:val="3C8E3440"/>
    <w:rsid w:val="3C947203"/>
    <w:rsid w:val="3CB87DD5"/>
    <w:rsid w:val="3CD06BC7"/>
    <w:rsid w:val="3CD80FF3"/>
    <w:rsid w:val="3CE3364E"/>
    <w:rsid w:val="3CEE71DC"/>
    <w:rsid w:val="3CF272AF"/>
    <w:rsid w:val="3CF86C07"/>
    <w:rsid w:val="3D20687C"/>
    <w:rsid w:val="3D3F1398"/>
    <w:rsid w:val="3D4F78D6"/>
    <w:rsid w:val="3D5270DF"/>
    <w:rsid w:val="3D7740B2"/>
    <w:rsid w:val="3DD505B9"/>
    <w:rsid w:val="3E020E6B"/>
    <w:rsid w:val="3E027A50"/>
    <w:rsid w:val="3E1A3BDD"/>
    <w:rsid w:val="3E5C08CD"/>
    <w:rsid w:val="3ED54A45"/>
    <w:rsid w:val="3EE52CE3"/>
    <w:rsid w:val="3EED7D5A"/>
    <w:rsid w:val="3EF5735C"/>
    <w:rsid w:val="3F2370CD"/>
    <w:rsid w:val="3F23798C"/>
    <w:rsid w:val="3F5E5913"/>
    <w:rsid w:val="3F63302E"/>
    <w:rsid w:val="3F640A26"/>
    <w:rsid w:val="3F890995"/>
    <w:rsid w:val="3F9A6D7F"/>
    <w:rsid w:val="3FD95936"/>
    <w:rsid w:val="3FEC434C"/>
    <w:rsid w:val="4024333F"/>
    <w:rsid w:val="403D2938"/>
    <w:rsid w:val="405A10BA"/>
    <w:rsid w:val="4069560C"/>
    <w:rsid w:val="407710C7"/>
    <w:rsid w:val="408205DF"/>
    <w:rsid w:val="408C2A77"/>
    <w:rsid w:val="408D0F51"/>
    <w:rsid w:val="408F67C5"/>
    <w:rsid w:val="409875F6"/>
    <w:rsid w:val="409D3022"/>
    <w:rsid w:val="40AE1E31"/>
    <w:rsid w:val="40B138B1"/>
    <w:rsid w:val="40C4699E"/>
    <w:rsid w:val="40F933B8"/>
    <w:rsid w:val="40FB3578"/>
    <w:rsid w:val="40FC3805"/>
    <w:rsid w:val="412C1BD2"/>
    <w:rsid w:val="414410CF"/>
    <w:rsid w:val="414F3E75"/>
    <w:rsid w:val="41775AAF"/>
    <w:rsid w:val="41812B23"/>
    <w:rsid w:val="418C39FE"/>
    <w:rsid w:val="41912929"/>
    <w:rsid w:val="41A04332"/>
    <w:rsid w:val="41CB6927"/>
    <w:rsid w:val="41DF0FE4"/>
    <w:rsid w:val="41ED0DE2"/>
    <w:rsid w:val="42247886"/>
    <w:rsid w:val="42282DBB"/>
    <w:rsid w:val="425D6B83"/>
    <w:rsid w:val="42AC35ED"/>
    <w:rsid w:val="42C20C6A"/>
    <w:rsid w:val="42E74876"/>
    <w:rsid w:val="430E58D9"/>
    <w:rsid w:val="43161A0B"/>
    <w:rsid w:val="431937A2"/>
    <w:rsid w:val="43236F49"/>
    <w:rsid w:val="43452DDE"/>
    <w:rsid w:val="435C0EA5"/>
    <w:rsid w:val="4360185E"/>
    <w:rsid w:val="436C75A8"/>
    <w:rsid w:val="43A877C9"/>
    <w:rsid w:val="43B76E36"/>
    <w:rsid w:val="43C00C72"/>
    <w:rsid w:val="43D962FF"/>
    <w:rsid w:val="43DC6268"/>
    <w:rsid w:val="43DF1356"/>
    <w:rsid w:val="43F73543"/>
    <w:rsid w:val="442606EC"/>
    <w:rsid w:val="447535F2"/>
    <w:rsid w:val="448B4014"/>
    <w:rsid w:val="449205F9"/>
    <w:rsid w:val="450220A7"/>
    <w:rsid w:val="453B5AFC"/>
    <w:rsid w:val="456A375B"/>
    <w:rsid w:val="45A51F51"/>
    <w:rsid w:val="45B150B5"/>
    <w:rsid w:val="45C16E85"/>
    <w:rsid w:val="45CA491B"/>
    <w:rsid w:val="45CD443B"/>
    <w:rsid w:val="45DE0023"/>
    <w:rsid w:val="46251007"/>
    <w:rsid w:val="463610D5"/>
    <w:rsid w:val="463A4D5D"/>
    <w:rsid w:val="463E7107"/>
    <w:rsid w:val="46594C7B"/>
    <w:rsid w:val="46765CD4"/>
    <w:rsid w:val="468050B7"/>
    <w:rsid w:val="4688754F"/>
    <w:rsid w:val="46911DF8"/>
    <w:rsid w:val="46B15B5E"/>
    <w:rsid w:val="46BC78B6"/>
    <w:rsid w:val="46E441C8"/>
    <w:rsid w:val="46F16D70"/>
    <w:rsid w:val="4710454A"/>
    <w:rsid w:val="47336F91"/>
    <w:rsid w:val="473C276C"/>
    <w:rsid w:val="475934B9"/>
    <w:rsid w:val="475C675F"/>
    <w:rsid w:val="475F37B5"/>
    <w:rsid w:val="47636552"/>
    <w:rsid w:val="476C38CB"/>
    <w:rsid w:val="47AF1B74"/>
    <w:rsid w:val="47BA4EE4"/>
    <w:rsid w:val="47D51D2C"/>
    <w:rsid w:val="47E806AB"/>
    <w:rsid w:val="480037FC"/>
    <w:rsid w:val="482A3B8D"/>
    <w:rsid w:val="48380F19"/>
    <w:rsid w:val="484C415B"/>
    <w:rsid w:val="485829D7"/>
    <w:rsid w:val="48802078"/>
    <w:rsid w:val="48AE70B8"/>
    <w:rsid w:val="48D6534B"/>
    <w:rsid w:val="491F3674"/>
    <w:rsid w:val="49374A3A"/>
    <w:rsid w:val="493B1000"/>
    <w:rsid w:val="498108B8"/>
    <w:rsid w:val="49861A72"/>
    <w:rsid w:val="49C519DF"/>
    <w:rsid w:val="49CB74C1"/>
    <w:rsid w:val="49D34890"/>
    <w:rsid w:val="49EB2C1B"/>
    <w:rsid w:val="49ED3EBF"/>
    <w:rsid w:val="4A1F77AD"/>
    <w:rsid w:val="4A2F639C"/>
    <w:rsid w:val="4A470419"/>
    <w:rsid w:val="4A533590"/>
    <w:rsid w:val="4A661841"/>
    <w:rsid w:val="4A7205C1"/>
    <w:rsid w:val="4A80240A"/>
    <w:rsid w:val="4A9D2CF4"/>
    <w:rsid w:val="4A9E1A3A"/>
    <w:rsid w:val="4AA2275E"/>
    <w:rsid w:val="4AB6728A"/>
    <w:rsid w:val="4AFA44EB"/>
    <w:rsid w:val="4B0F24A8"/>
    <w:rsid w:val="4B120414"/>
    <w:rsid w:val="4B2E7FAD"/>
    <w:rsid w:val="4B3C62C7"/>
    <w:rsid w:val="4B7210D2"/>
    <w:rsid w:val="4B723172"/>
    <w:rsid w:val="4B754EA2"/>
    <w:rsid w:val="4B8D59B8"/>
    <w:rsid w:val="4B9916F0"/>
    <w:rsid w:val="4BC858F2"/>
    <w:rsid w:val="4BDE207E"/>
    <w:rsid w:val="4C195898"/>
    <w:rsid w:val="4C5876C5"/>
    <w:rsid w:val="4C6507E3"/>
    <w:rsid w:val="4C890DCC"/>
    <w:rsid w:val="4CA86178"/>
    <w:rsid w:val="4CBA4F3F"/>
    <w:rsid w:val="4CEE056E"/>
    <w:rsid w:val="4CF102B3"/>
    <w:rsid w:val="4CFB4AEA"/>
    <w:rsid w:val="4D0C0D64"/>
    <w:rsid w:val="4D373858"/>
    <w:rsid w:val="4D382250"/>
    <w:rsid w:val="4D485A32"/>
    <w:rsid w:val="4D604D7D"/>
    <w:rsid w:val="4D6D0C48"/>
    <w:rsid w:val="4D8F1574"/>
    <w:rsid w:val="4DA82351"/>
    <w:rsid w:val="4DAE6B36"/>
    <w:rsid w:val="4DB60DDD"/>
    <w:rsid w:val="4DBE5B21"/>
    <w:rsid w:val="4DC471C3"/>
    <w:rsid w:val="4DC91952"/>
    <w:rsid w:val="4DCB0B19"/>
    <w:rsid w:val="4DE23C8B"/>
    <w:rsid w:val="4E003761"/>
    <w:rsid w:val="4E1615BC"/>
    <w:rsid w:val="4E560885"/>
    <w:rsid w:val="4E86750C"/>
    <w:rsid w:val="4E9A73D0"/>
    <w:rsid w:val="4EC437EF"/>
    <w:rsid w:val="4ED15047"/>
    <w:rsid w:val="4EDB5EAA"/>
    <w:rsid w:val="4EE54278"/>
    <w:rsid w:val="4EEE5937"/>
    <w:rsid w:val="4F1F5ABB"/>
    <w:rsid w:val="4F4635A1"/>
    <w:rsid w:val="4F557501"/>
    <w:rsid w:val="4F906533"/>
    <w:rsid w:val="4F9823AC"/>
    <w:rsid w:val="4F9C5B44"/>
    <w:rsid w:val="5001125D"/>
    <w:rsid w:val="50074FAD"/>
    <w:rsid w:val="50125528"/>
    <w:rsid w:val="50301A28"/>
    <w:rsid w:val="504C1508"/>
    <w:rsid w:val="506F5380"/>
    <w:rsid w:val="50852480"/>
    <w:rsid w:val="50C7478D"/>
    <w:rsid w:val="50D35697"/>
    <w:rsid w:val="50F31CA5"/>
    <w:rsid w:val="510075CA"/>
    <w:rsid w:val="511A463A"/>
    <w:rsid w:val="514976B6"/>
    <w:rsid w:val="51707269"/>
    <w:rsid w:val="51811384"/>
    <w:rsid w:val="518B094E"/>
    <w:rsid w:val="51965870"/>
    <w:rsid w:val="521675BB"/>
    <w:rsid w:val="5271205B"/>
    <w:rsid w:val="52732CBB"/>
    <w:rsid w:val="52763504"/>
    <w:rsid w:val="529375EA"/>
    <w:rsid w:val="529C5173"/>
    <w:rsid w:val="52C23001"/>
    <w:rsid w:val="53104A25"/>
    <w:rsid w:val="533B6078"/>
    <w:rsid w:val="53525FD4"/>
    <w:rsid w:val="539575AD"/>
    <w:rsid w:val="53AA6691"/>
    <w:rsid w:val="53BA1CAC"/>
    <w:rsid w:val="53BA1DE4"/>
    <w:rsid w:val="53EA6FF4"/>
    <w:rsid w:val="540C2DE9"/>
    <w:rsid w:val="541E1AC4"/>
    <w:rsid w:val="54362396"/>
    <w:rsid w:val="546151A0"/>
    <w:rsid w:val="54772DDB"/>
    <w:rsid w:val="548412CE"/>
    <w:rsid w:val="54934499"/>
    <w:rsid w:val="54B44B88"/>
    <w:rsid w:val="54D0240A"/>
    <w:rsid w:val="54D02674"/>
    <w:rsid w:val="54D75232"/>
    <w:rsid w:val="54E56D1F"/>
    <w:rsid w:val="54F772F5"/>
    <w:rsid w:val="55013F16"/>
    <w:rsid w:val="55164396"/>
    <w:rsid w:val="552D1704"/>
    <w:rsid w:val="555056CB"/>
    <w:rsid w:val="55710EEA"/>
    <w:rsid w:val="5577121F"/>
    <w:rsid w:val="558218B0"/>
    <w:rsid w:val="558D4EF5"/>
    <w:rsid w:val="55947A09"/>
    <w:rsid w:val="55D246DB"/>
    <w:rsid w:val="55EC76F7"/>
    <w:rsid w:val="55FF20CA"/>
    <w:rsid w:val="560128C1"/>
    <w:rsid w:val="56083D58"/>
    <w:rsid w:val="562E0F79"/>
    <w:rsid w:val="56455FDB"/>
    <w:rsid w:val="565B4294"/>
    <w:rsid w:val="565F0D7D"/>
    <w:rsid w:val="56717FBB"/>
    <w:rsid w:val="56797BE3"/>
    <w:rsid w:val="5685580E"/>
    <w:rsid w:val="568A6D2C"/>
    <w:rsid w:val="569311C1"/>
    <w:rsid w:val="569C2E61"/>
    <w:rsid w:val="56A866FF"/>
    <w:rsid w:val="56BB4BB8"/>
    <w:rsid w:val="56C55F0C"/>
    <w:rsid w:val="56D52175"/>
    <w:rsid w:val="56E323D1"/>
    <w:rsid w:val="56F97B91"/>
    <w:rsid w:val="570168E4"/>
    <w:rsid w:val="570422F4"/>
    <w:rsid w:val="57051DDC"/>
    <w:rsid w:val="574C0F09"/>
    <w:rsid w:val="574C4BD8"/>
    <w:rsid w:val="575677B8"/>
    <w:rsid w:val="57AF2B1D"/>
    <w:rsid w:val="57B92C99"/>
    <w:rsid w:val="57BB0059"/>
    <w:rsid w:val="57D30051"/>
    <w:rsid w:val="57D478D7"/>
    <w:rsid w:val="57E532F4"/>
    <w:rsid w:val="5809765C"/>
    <w:rsid w:val="58106B9C"/>
    <w:rsid w:val="581E7419"/>
    <w:rsid w:val="58342E2A"/>
    <w:rsid w:val="583F3719"/>
    <w:rsid w:val="58420B0A"/>
    <w:rsid w:val="588F05A7"/>
    <w:rsid w:val="58AE2BB5"/>
    <w:rsid w:val="58B61C9C"/>
    <w:rsid w:val="58E015E0"/>
    <w:rsid w:val="58FD4BCA"/>
    <w:rsid w:val="591B417F"/>
    <w:rsid w:val="59243B95"/>
    <w:rsid w:val="5979657E"/>
    <w:rsid w:val="599B7A0D"/>
    <w:rsid w:val="59AF0660"/>
    <w:rsid w:val="59B23ACE"/>
    <w:rsid w:val="5A030E5F"/>
    <w:rsid w:val="5A0A7B93"/>
    <w:rsid w:val="5A0F744B"/>
    <w:rsid w:val="5A167C75"/>
    <w:rsid w:val="5A1C200F"/>
    <w:rsid w:val="5A3C452C"/>
    <w:rsid w:val="5A4434D6"/>
    <w:rsid w:val="5A493411"/>
    <w:rsid w:val="5A54047B"/>
    <w:rsid w:val="5A597209"/>
    <w:rsid w:val="5A5F3630"/>
    <w:rsid w:val="5A605B14"/>
    <w:rsid w:val="5AEF2FA6"/>
    <w:rsid w:val="5AF76E00"/>
    <w:rsid w:val="5AFB4226"/>
    <w:rsid w:val="5B0C5770"/>
    <w:rsid w:val="5B130C28"/>
    <w:rsid w:val="5B161B1F"/>
    <w:rsid w:val="5B1A375E"/>
    <w:rsid w:val="5B1C7A73"/>
    <w:rsid w:val="5B351458"/>
    <w:rsid w:val="5B477E4B"/>
    <w:rsid w:val="5B6937D6"/>
    <w:rsid w:val="5B9B37AB"/>
    <w:rsid w:val="5BA76B23"/>
    <w:rsid w:val="5BB07074"/>
    <w:rsid w:val="5BB47DB1"/>
    <w:rsid w:val="5BB54D93"/>
    <w:rsid w:val="5BBB50CD"/>
    <w:rsid w:val="5BD5088D"/>
    <w:rsid w:val="5BF7187E"/>
    <w:rsid w:val="5C1353E1"/>
    <w:rsid w:val="5C210B31"/>
    <w:rsid w:val="5C3771FB"/>
    <w:rsid w:val="5C533AAF"/>
    <w:rsid w:val="5C855CDD"/>
    <w:rsid w:val="5C8E11E7"/>
    <w:rsid w:val="5CA279E8"/>
    <w:rsid w:val="5CCE41B3"/>
    <w:rsid w:val="5CE50FAB"/>
    <w:rsid w:val="5CF82988"/>
    <w:rsid w:val="5D2C3273"/>
    <w:rsid w:val="5D5103D5"/>
    <w:rsid w:val="5D520F67"/>
    <w:rsid w:val="5DAC6154"/>
    <w:rsid w:val="5DB50461"/>
    <w:rsid w:val="5DD26A44"/>
    <w:rsid w:val="5DE13470"/>
    <w:rsid w:val="5E4F6FD6"/>
    <w:rsid w:val="5E65426A"/>
    <w:rsid w:val="5E867123"/>
    <w:rsid w:val="5E88094B"/>
    <w:rsid w:val="5E8A2503"/>
    <w:rsid w:val="5E8C45C8"/>
    <w:rsid w:val="5E913C08"/>
    <w:rsid w:val="5E986AF2"/>
    <w:rsid w:val="5EB44BF9"/>
    <w:rsid w:val="5EDD51B8"/>
    <w:rsid w:val="5EEB56A4"/>
    <w:rsid w:val="5EF11612"/>
    <w:rsid w:val="5EF66F5A"/>
    <w:rsid w:val="5F0766E4"/>
    <w:rsid w:val="5F0C06C3"/>
    <w:rsid w:val="5F503F38"/>
    <w:rsid w:val="5FB35DA5"/>
    <w:rsid w:val="5FBE37C7"/>
    <w:rsid w:val="5FE53687"/>
    <w:rsid w:val="5FE72799"/>
    <w:rsid w:val="60525E44"/>
    <w:rsid w:val="60842596"/>
    <w:rsid w:val="60B13704"/>
    <w:rsid w:val="60C338B4"/>
    <w:rsid w:val="60D157F2"/>
    <w:rsid w:val="611A29FA"/>
    <w:rsid w:val="61206BE2"/>
    <w:rsid w:val="61257B79"/>
    <w:rsid w:val="614C0134"/>
    <w:rsid w:val="614C435F"/>
    <w:rsid w:val="61684958"/>
    <w:rsid w:val="61696AAA"/>
    <w:rsid w:val="616A5D0E"/>
    <w:rsid w:val="61795F60"/>
    <w:rsid w:val="617E2B43"/>
    <w:rsid w:val="61863DE4"/>
    <w:rsid w:val="61A03F8C"/>
    <w:rsid w:val="61A54109"/>
    <w:rsid w:val="61B4099B"/>
    <w:rsid w:val="61C8065A"/>
    <w:rsid w:val="61C8735E"/>
    <w:rsid w:val="61C9182B"/>
    <w:rsid w:val="61E471A7"/>
    <w:rsid w:val="61F57366"/>
    <w:rsid w:val="61FB63B6"/>
    <w:rsid w:val="620223CC"/>
    <w:rsid w:val="621A3630"/>
    <w:rsid w:val="621D5CB2"/>
    <w:rsid w:val="623228D7"/>
    <w:rsid w:val="62357B21"/>
    <w:rsid w:val="62723780"/>
    <w:rsid w:val="62893B25"/>
    <w:rsid w:val="62895296"/>
    <w:rsid w:val="62895E39"/>
    <w:rsid w:val="628A5D5D"/>
    <w:rsid w:val="62A502BA"/>
    <w:rsid w:val="62A752C7"/>
    <w:rsid w:val="62C85355"/>
    <w:rsid w:val="6331126E"/>
    <w:rsid w:val="63437448"/>
    <w:rsid w:val="63591B5B"/>
    <w:rsid w:val="63A061FD"/>
    <w:rsid w:val="63C41175"/>
    <w:rsid w:val="63E15604"/>
    <w:rsid w:val="63F651FA"/>
    <w:rsid w:val="63F70E84"/>
    <w:rsid w:val="63FF6165"/>
    <w:rsid w:val="640D0DED"/>
    <w:rsid w:val="6439467A"/>
    <w:rsid w:val="643A22ED"/>
    <w:rsid w:val="643E194E"/>
    <w:rsid w:val="64957EFA"/>
    <w:rsid w:val="64A24789"/>
    <w:rsid w:val="64B77C3A"/>
    <w:rsid w:val="64BE4E43"/>
    <w:rsid w:val="64DF57C9"/>
    <w:rsid w:val="64F36658"/>
    <w:rsid w:val="64F8708B"/>
    <w:rsid w:val="650A10A6"/>
    <w:rsid w:val="651D3383"/>
    <w:rsid w:val="654C21EB"/>
    <w:rsid w:val="65BD7A18"/>
    <w:rsid w:val="65E25090"/>
    <w:rsid w:val="65E52317"/>
    <w:rsid w:val="65E56F86"/>
    <w:rsid w:val="660349A1"/>
    <w:rsid w:val="6619052C"/>
    <w:rsid w:val="662E1028"/>
    <w:rsid w:val="664931E9"/>
    <w:rsid w:val="66682011"/>
    <w:rsid w:val="668C13AA"/>
    <w:rsid w:val="669E49C8"/>
    <w:rsid w:val="66A66167"/>
    <w:rsid w:val="67012CD6"/>
    <w:rsid w:val="6744283E"/>
    <w:rsid w:val="67737AB6"/>
    <w:rsid w:val="678058EE"/>
    <w:rsid w:val="67827C3B"/>
    <w:rsid w:val="67934430"/>
    <w:rsid w:val="67A809AD"/>
    <w:rsid w:val="67BC52C8"/>
    <w:rsid w:val="67BD5188"/>
    <w:rsid w:val="67C53126"/>
    <w:rsid w:val="67CA5B02"/>
    <w:rsid w:val="67F9094E"/>
    <w:rsid w:val="68142F2F"/>
    <w:rsid w:val="682D4373"/>
    <w:rsid w:val="682E5783"/>
    <w:rsid w:val="684378A5"/>
    <w:rsid w:val="6848769C"/>
    <w:rsid w:val="6857477D"/>
    <w:rsid w:val="68605AC5"/>
    <w:rsid w:val="68693C49"/>
    <w:rsid w:val="68937318"/>
    <w:rsid w:val="68945E8B"/>
    <w:rsid w:val="689E7F80"/>
    <w:rsid w:val="691030A7"/>
    <w:rsid w:val="691D0F3A"/>
    <w:rsid w:val="695E61BA"/>
    <w:rsid w:val="697458E9"/>
    <w:rsid w:val="69864042"/>
    <w:rsid w:val="69887FCB"/>
    <w:rsid w:val="69AA1AD4"/>
    <w:rsid w:val="69B6455D"/>
    <w:rsid w:val="69C32D90"/>
    <w:rsid w:val="69D660A6"/>
    <w:rsid w:val="69EC6F57"/>
    <w:rsid w:val="69F26BA8"/>
    <w:rsid w:val="69F51C50"/>
    <w:rsid w:val="6A0B4062"/>
    <w:rsid w:val="6A124E39"/>
    <w:rsid w:val="6A283059"/>
    <w:rsid w:val="6A28499F"/>
    <w:rsid w:val="6A4D45FF"/>
    <w:rsid w:val="6A7148CB"/>
    <w:rsid w:val="6A7B4365"/>
    <w:rsid w:val="6A7F39B6"/>
    <w:rsid w:val="6A8771AF"/>
    <w:rsid w:val="6A9514BD"/>
    <w:rsid w:val="6A987D6D"/>
    <w:rsid w:val="6AB74AFD"/>
    <w:rsid w:val="6ABF7BA9"/>
    <w:rsid w:val="6ADA7D5E"/>
    <w:rsid w:val="6AED24CB"/>
    <w:rsid w:val="6B05042A"/>
    <w:rsid w:val="6B3B1BA3"/>
    <w:rsid w:val="6BAD2FE4"/>
    <w:rsid w:val="6BBF0627"/>
    <w:rsid w:val="6BEE0358"/>
    <w:rsid w:val="6C1F7929"/>
    <w:rsid w:val="6C410741"/>
    <w:rsid w:val="6C5C3C37"/>
    <w:rsid w:val="6C60413D"/>
    <w:rsid w:val="6C666AB9"/>
    <w:rsid w:val="6C7D4F2E"/>
    <w:rsid w:val="6CA10B2F"/>
    <w:rsid w:val="6CE922D1"/>
    <w:rsid w:val="6D155417"/>
    <w:rsid w:val="6D487AFF"/>
    <w:rsid w:val="6D58434D"/>
    <w:rsid w:val="6D5F2199"/>
    <w:rsid w:val="6D8636D0"/>
    <w:rsid w:val="6D95382C"/>
    <w:rsid w:val="6D9973C5"/>
    <w:rsid w:val="6DAA7184"/>
    <w:rsid w:val="6DE77C18"/>
    <w:rsid w:val="6E015864"/>
    <w:rsid w:val="6E1352EF"/>
    <w:rsid w:val="6E146A60"/>
    <w:rsid w:val="6E252CEA"/>
    <w:rsid w:val="6E337527"/>
    <w:rsid w:val="6E584502"/>
    <w:rsid w:val="6E6C2FA6"/>
    <w:rsid w:val="6E7B6B4B"/>
    <w:rsid w:val="6E7D19DC"/>
    <w:rsid w:val="6EA74F41"/>
    <w:rsid w:val="6EBD6BDB"/>
    <w:rsid w:val="6EE54570"/>
    <w:rsid w:val="6EF96C07"/>
    <w:rsid w:val="6EFF674C"/>
    <w:rsid w:val="6F141DE1"/>
    <w:rsid w:val="6F150900"/>
    <w:rsid w:val="6F1E2BC4"/>
    <w:rsid w:val="6F286E50"/>
    <w:rsid w:val="6F2A72EA"/>
    <w:rsid w:val="6F3D4863"/>
    <w:rsid w:val="6F511274"/>
    <w:rsid w:val="6F6527B6"/>
    <w:rsid w:val="6F6D3A08"/>
    <w:rsid w:val="6FA56A7C"/>
    <w:rsid w:val="6FB954C1"/>
    <w:rsid w:val="6FC2016C"/>
    <w:rsid w:val="7003429E"/>
    <w:rsid w:val="7038174C"/>
    <w:rsid w:val="708F384C"/>
    <w:rsid w:val="708F7576"/>
    <w:rsid w:val="70AC4866"/>
    <w:rsid w:val="70C27F77"/>
    <w:rsid w:val="713D1912"/>
    <w:rsid w:val="71492686"/>
    <w:rsid w:val="717E77F6"/>
    <w:rsid w:val="71A02ABA"/>
    <w:rsid w:val="71A96AD2"/>
    <w:rsid w:val="71BC5235"/>
    <w:rsid w:val="71BC6D43"/>
    <w:rsid w:val="71C741C3"/>
    <w:rsid w:val="71EF378A"/>
    <w:rsid w:val="7208200D"/>
    <w:rsid w:val="72191780"/>
    <w:rsid w:val="723A0A4B"/>
    <w:rsid w:val="72630BB2"/>
    <w:rsid w:val="726B4B6B"/>
    <w:rsid w:val="72A97786"/>
    <w:rsid w:val="72D1673E"/>
    <w:rsid w:val="72D95A09"/>
    <w:rsid w:val="73211CD4"/>
    <w:rsid w:val="732F1F33"/>
    <w:rsid w:val="73375751"/>
    <w:rsid w:val="737436EB"/>
    <w:rsid w:val="737D605B"/>
    <w:rsid w:val="737F00F0"/>
    <w:rsid w:val="738B6217"/>
    <w:rsid w:val="738E436F"/>
    <w:rsid w:val="73A0172A"/>
    <w:rsid w:val="73C6669B"/>
    <w:rsid w:val="73CC1F67"/>
    <w:rsid w:val="73D17782"/>
    <w:rsid w:val="740339E5"/>
    <w:rsid w:val="740A5C47"/>
    <w:rsid w:val="74285CFC"/>
    <w:rsid w:val="743351F0"/>
    <w:rsid w:val="743F0452"/>
    <w:rsid w:val="7471129E"/>
    <w:rsid w:val="74A304DB"/>
    <w:rsid w:val="74C00494"/>
    <w:rsid w:val="74F64D80"/>
    <w:rsid w:val="74F76CC3"/>
    <w:rsid w:val="74F923F3"/>
    <w:rsid w:val="751A5122"/>
    <w:rsid w:val="752C6E3E"/>
    <w:rsid w:val="753F4712"/>
    <w:rsid w:val="75511DB4"/>
    <w:rsid w:val="7562189F"/>
    <w:rsid w:val="758E04C5"/>
    <w:rsid w:val="759036A4"/>
    <w:rsid w:val="759847CF"/>
    <w:rsid w:val="75B23908"/>
    <w:rsid w:val="75CE63B8"/>
    <w:rsid w:val="75F8389A"/>
    <w:rsid w:val="75FB726B"/>
    <w:rsid w:val="76244DE5"/>
    <w:rsid w:val="76443722"/>
    <w:rsid w:val="76461313"/>
    <w:rsid w:val="764C2CDA"/>
    <w:rsid w:val="765C6774"/>
    <w:rsid w:val="768D7D35"/>
    <w:rsid w:val="76BF48DE"/>
    <w:rsid w:val="76ED0CB3"/>
    <w:rsid w:val="772F1C82"/>
    <w:rsid w:val="77797159"/>
    <w:rsid w:val="77943B86"/>
    <w:rsid w:val="77AD3571"/>
    <w:rsid w:val="77BB3BE1"/>
    <w:rsid w:val="77CE5455"/>
    <w:rsid w:val="77D51714"/>
    <w:rsid w:val="77DF3549"/>
    <w:rsid w:val="77EF6D17"/>
    <w:rsid w:val="77F97DA3"/>
    <w:rsid w:val="780E6331"/>
    <w:rsid w:val="78225E15"/>
    <w:rsid w:val="78236AAD"/>
    <w:rsid w:val="78273196"/>
    <w:rsid w:val="7848081D"/>
    <w:rsid w:val="784C43C5"/>
    <w:rsid w:val="784E7E80"/>
    <w:rsid w:val="78576BC0"/>
    <w:rsid w:val="7873114A"/>
    <w:rsid w:val="787E5A7E"/>
    <w:rsid w:val="78960D05"/>
    <w:rsid w:val="78AE0FBD"/>
    <w:rsid w:val="78AF28E0"/>
    <w:rsid w:val="78BD0FC3"/>
    <w:rsid w:val="78BE74D8"/>
    <w:rsid w:val="78CA65A0"/>
    <w:rsid w:val="78D37F2B"/>
    <w:rsid w:val="78EF5683"/>
    <w:rsid w:val="78F04EF8"/>
    <w:rsid w:val="790747C0"/>
    <w:rsid w:val="79140ACB"/>
    <w:rsid w:val="791F662E"/>
    <w:rsid w:val="793E7637"/>
    <w:rsid w:val="797A0093"/>
    <w:rsid w:val="799B50F3"/>
    <w:rsid w:val="79B7536F"/>
    <w:rsid w:val="79C16DBF"/>
    <w:rsid w:val="79CA6322"/>
    <w:rsid w:val="79ED0704"/>
    <w:rsid w:val="79FF6335"/>
    <w:rsid w:val="7A34374F"/>
    <w:rsid w:val="7A524613"/>
    <w:rsid w:val="7A5254F0"/>
    <w:rsid w:val="7A602FF0"/>
    <w:rsid w:val="7A884A93"/>
    <w:rsid w:val="7A98482C"/>
    <w:rsid w:val="7AA01250"/>
    <w:rsid w:val="7B330257"/>
    <w:rsid w:val="7B382089"/>
    <w:rsid w:val="7B687AF9"/>
    <w:rsid w:val="7B896262"/>
    <w:rsid w:val="7BB71678"/>
    <w:rsid w:val="7BE05412"/>
    <w:rsid w:val="7C091F4F"/>
    <w:rsid w:val="7C0952FE"/>
    <w:rsid w:val="7C536A8D"/>
    <w:rsid w:val="7C9532DF"/>
    <w:rsid w:val="7CA93DA7"/>
    <w:rsid w:val="7CD86315"/>
    <w:rsid w:val="7CEB0F57"/>
    <w:rsid w:val="7D0F7DDC"/>
    <w:rsid w:val="7D153347"/>
    <w:rsid w:val="7D7E57B0"/>
    <w:rsid w:val="7D940D83"/>
    <w:rsid w:val="7DAA6753"/>
    <w:rsid w:val="7DB0542F"/>
    <w:rsid w:val="7DB21FCB"/>
    <w:rsid w:val="7DC831F1"/>
    <w:rsid w:val="7E034959"/>
    <w:rsid w:val="7E072ECB"/>
    <w:rsid w:val="7E416759"/>
    <w:rsid w:val="7E9E0819"/>
    <w:rsid w:val="7EA466C9"/>
    <w:rsid w:val="7EAD77FA"/>
    <w:rsid w:val="7EBD0635"/>
    <w:rsid w:val="7ECD688C"/>
    <w:rsid w:val="7EE924DD"/>
    <w:rsid w:val="7F185037"/>
    <w:rsid w:val="7F415F9E"/>
    <w:rsid w:val="7F446CE8"/>
    <w:rsid w:val="7F5B44B0"/>
    <w:rsid w:val="7F6666A8"/>
    <w:rsid w:val="7F6B5F63"/>
    <w:rsid w:val="7F90630B"/>
    <w:rsid w:val="7FA461AC"/>
    <w:rsid w:val="7FAF51EC"/>
    <w:rsid w:val="7FD47582"/>
    <w:rsid w:val="7FDA347C"/>
    <w:rsid w:val="7FF927E2"/>
    <w:rsid w:val="7FFB6EEA"/>
    <w:rsid w:val="7FFF45F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TableofFigures"/>
    <w:qFormat/>
    <w:rsid w:val="009F662C"/>
    <w:pPr>
      <w:widowControl w:val="0"/>
      <w:jc w:val="both"/>
    </w:pPr>
    <w:rPr>
      <w:szCs w:val="21"/>
    </w:rPr>
  </w:style>
  <w:style w:type="paragraph" w:styleId="Heading2">
    <w:name w:val="heading 2"/>
    <w:basedOn w:val="Normal"/>
    <w:next w:val="Normal"/>
    <w:link w:val="Heading2Char"/>
    <w:uiPriority w:val="99"/>
    <w:qFormat/>
    <w:locked/>
    <w:rsid w:val="009F662C"/>
    <w:pPr>
      <w:keepNext/>
      <w:keepLines/>
      <w:adjustRightInd w:val="0"/>
      <w:snapToGrid w:val="0"/>
      <w:spacing w:before="120" w:after="60" w:line="520" w:lineRule="exact"/>
      <w:outlineLvl w:val="1"/>
    </w:pPr>
    <w:rPr>
      <w:rFonts w:eastAsia="黑体"/>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eastAsia="宋体" w:hAnsi="Cambria" w:cs="Cambria"/>
      <w:b/>
      <w:bCs/>
      <w:sz w:val="32"/>
      <w:szCs w:val="32"/>
    </w:rPr>
  </w:style>
  <w:style w:type="paragraph" w:styleId="TableofFigures">
    <w:name w:val="table of figures"/>
    <w:basedOn w:val="Normal"/>
    <w:next w:val="Normal"/>
    <w:uiPriority w:val="99"/>
    <w:semiHidden/>
    <w:locked/>
    <w:rsid w:val="009F662C"/>
    <w:pPr>
      <w:ind w:leftChars="200" w:left="200" w:hangingChars="200" w:hanging="200"/>
    </w:pPr>
  </w:style>
  <w:style w:type="paragraph" w:styleId="CommentText">
    <w:name w:val="annotation text"/>
    <w:basedOn w:val="Normal"/>
    <w:link w:val="CommentTextChar"/>
    <w:uiPriority w:val="99"/>
    <w:semiHidden/>
    <w:locked/>
    <w:rsid w:val="009F662C"/>
    <w:pPr>
      <w:jc w:val="left"/>
    </w:pPr>
  </w:style>
  <w:style w:type="character" w:customStyle="1" w:styleId="CommentTextChar">
    <w:name w:val="Comment Text Char"/>
    <w:basedOn w:val="DefaultParagraphFont"/>
    <w:link w:val="CommentText"/>
    <w:uiPriority w:val="99"/>
    <w:semiHidden/>
    <w:locked/>
    <w:rsid w:val="009F662C"/>
    <w:rPr>
      <w:kern w:val="2"/>
      <w:sz w:val="24"/>
      <w:szCs w:val="24"/>
    </w:rPr>
  </w:style>
  <w:style w:type="paragraph" w:styleId="CommentSubject">
    <w:name w:val="annotation subject"/>
    <w:basedOn w:val="CommentText"/>
    <w:next w:val="CommentText"/>
    <w:link w:val="CommentSubjectChar"/>
    <w:uiPriority w:val="99"/>
    <w:semiHidden/>
    <w:locked/>
    <w:rsid w:val="009F662C"/>
    <w:rPr>
      <w:b/>
      <w:bCs/>
    </w:rPr>
  </w:style>
  <w:style w:type="character" w:customStyle="1" w:styleId="CommentSubjectChar">
    <w:name w:val="Comment Subject Char"/>
    <w:basedOn w:val="CommentTextChar"/>
    <w:link w:val="CommentSubject"/>
    <w:uiPriority w:val="99"/>
    <w:semiHidden/>
    <w:locked/>
    <w:rsid w:val="009F662C"/>
    <w:rPr>
      <w:b/>
      <w:bCs/>
    </w:rPr>
  </w:style>
  <w:style w:type="paragraph" w:styleId="BodyText">
    <w:name w:val="Body Text"/>
    <w:basedOn w:val="Normal"/>
    <w:link w:val="BodyTextChar"/>
    <w:uiPriority w:val="99"/>
    <w:locked/>
    <w:rsid w:val="009F662C"/>
  </w:style>
  <w:style w:type="character" w:customStyle="1" w:styleId="BodyTextChar">
    <w:name w:val="Body Text Char"/>
    <w:basedOn w:val="DefaultParagraphFont"/>
    <w:link w:val="BodyText"/>
    <w:uiPriority w:val="99"/>
    <w:semiHidden/>
    <w:locked/>
    <w:rPr>
      <w:sz w:val="21"/>
      <w:szCs w:val="21"/>
    </w:rPr>
  </w:style>
  <w:style w:type="paragraph" w:styleId="BalloonText">
    <w:name w:val="Balloon Text"/>
    <w:basedOn w:val="Normal"/>
    <w:link w:val="BalloonTextChar"/>
    <w:uiPriority w:val="99"/>
    <w:semiHidden/>
    <w:rsid w:val="009F662C"/>
    <w:rPr>
      <w:kern w:val="0"/>
      <w:sz w:val="18"/>
      <w:szCs w:val="18"/>
    </w:rPr>
  </w:style>
  <w:style w:type="character" w:customStyle="1" w:styleId="BalloonTextChar">
    <w:name w:val="Balloon Text Char"/>
    <w:basedOn w:val="DefaultParagraphFont"/>
    <w:link w:val="BalloonText"/>
    <w:uiPriority w:val="99"/>
    <w:semiHidden/>
    <w:locked/>
    <w:rsid w:val="009F662C"/>
    <w:rPr>
      <w:rFonts w:ascii="Times New Roman" w:hAnsi="Times New Roman" w:cs="Times New Roman"/>
      <w:sz w:val="18"/>
      <w:szCs w:val="18"/>
    </w:rPr>
  </w:style>
  <w:style w:type="paragraph" w:styleId="Footer">
    <w:name w:val="footer"/>
    <w:basedOn w:val="Normal"/>
    <w:link w:val="FooterChar"/>
    <w:uiPriority w:val="99"/>
    <w:rsid w:val="009F662C"/>
    <w:pPr>
      <w:widowControl/>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9F662C"/>
    <w:rPr>
      <w:sz w:val="18"/>
      <w:szCs w:val="18"/>
    </w:rPr>
  </w:style>
  <w:style w:type="paragraph" w:styleId="Header">
    <w:name w:val="header"/>
    <w:basedOn w:val="Normal"/>
    <w:link w:val="HeaderChar"/>
    <w:uiPriority w:val="99"/>
    <w:rsid w:val="009F662C"/>
    <w:pPr>
      <w:widowControl/>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9F662C"/>
    <w:rPr>
      <w:sz w:val="18"/>
      <w:szCs w:val="18"/>
    </w:rPr>
  </w:style>
  <w:style w:type="character" w:styleId="Strong">
    <w:name w:val="Strong"/>
    <w:basedOn w:val="DefaultParagraphFont"/>
    <w:uiPriority w:val="99"/>
    <w:qFormat/>
    <w:locked/>
    <w:rsid w:val="009F662C"/>
    <w:rPr>
      <w:b/>
      <w:bCs/>
    </w:rPr>
  </w:style>
  <w:style w:type="character" w:styleId="PageNumber">
    <w:name w:val="page number"/>
    <w:basedOn w:val="DefaultParagraphFont"/>
    <w:uiPriority w:val="99"/>
    <w:locked/>
    <w:rsid w:val="009F662C"/>
  </w:style>
  <w:style w:type="character" w:styleId="Emphasis">
    <w:name w:val="Emphasis"/>
    <w:basedOn w:val="DefaultParagraphFont"/>
    <w:uiPriority w:val="99"/>
    <w:qFormat/>
    <w:locked/>
    <w:rsid w:val="009F662C"/>
    <w:rPr>
      <w:i/>
      <w:iCs/>
    </w:rPr>
  </w:style>
  <w:style w:type="character" w:styleId="CommentReference">
    <w:name w:val="annotation reference"/>
    <w:basedOn w:val="DefaultParagraphFont"/>
    <w:uiPriority w:val="99"/>
    <w:semiHidden/>
    <w:locked/>
    <w:rsid w:val="009F662C"/>
    <w:rPr>
      <w:sz w:val="21"/>
      <w:szCs w:val="21"/>
    </w:rPr>
  </w:style>
  <w:style w:type="table" w:styleId="TableGrid">
    <w:name w:val="Table Grid"/>
    <w:basedOn w:val="TableNormal"/>
    <w:uiPriority w:val="99"/>
    <w:locked/>
    <w:rsid w:val="009F662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offigures1">
    <w:name w:val="table of figures1"/>
    <w:basedOn w:val="Normal"/>
    <w:next w:val="Normal"/>
    <w:uiPriority w:val="99"/>
    <w:rsid w:val="009F662C"/>
    <w:pPr>
      <w:ind w:leftChars="200" w:left="200" w:hangingChars="200" w:hanging="200"/>
    </w:pPr>
  </w:style>
  <w:style w:type="paragraph" w:customStyle="1" w:styleId="ListParagraph1">
    <w:name w:val="List Paragraph1"/>
    <w:basedOn w:val="Normal"/>
    <w:uiPriority w:val="99"/>
    <w:rsid w:val="009F662C"/>
    <w:pPr>
      <w:ind w:firstLineChars="200" w:firstLine="420"/>
    </w:pPr>
  </w:style>
  <w:style w:type="paragraph" w:customStyle="1" w:styleId="CharCharCharCharCharCharChar">
    <w:name w:val="Char Char Char Char Char Char Char"/>
    <w:basedOn w:val="Normal"/>
    <w:uiPriority w:val="99"/>
    <w:semiHidden/>
    <w:rsid w:val="009F662C"/>
  </w:style>
  <w:style w:type="character" w:customStyle="1" w:styleId="font31">
    <w:name w:val="font31"/>
    <w:uiPriority w:val="99"/>
    <w:rsid w:val="009F662C"/>
    <w:rPr>
      <w:rFonts w:ascii="宋体" w:eastAsia="宋体" w:hAnsi="宋体" w:cs="宋体"/>
      <w:b/>
      <w:bCs/>
      <w:color w:val="000000"/>
      <w:sz w:val="22"/>
      <w:szCs w:val="22"/>
      <w:u w:val="none"/>
    </w:rPr>
  </w:style>
  <w:style w:type="character" w:customStyle="1" w:styleId="font11">
    <w:name w:val="font11"/>
    <w:uiPriority w:val="99"/>
    <w:rsid w:val="009F662C"/>
    <w:rPr>
      <w:rFonts w:ascii="宋体" w:eastAsia="宋体" w:hAnsi="宋体" w:cs="宋体"/>
      <w:color w:val="000000"/>
      <w:sz w:val="20"/>
      <w:szCs w:val="20"/>
      <w:u w:val="none"/>
    </w:rPr>
  </w:style>
  <w:style w:type="character" w:customStyle="1" w:styleId="font21">
    <w:name w:val="font21"/>
    <w:uiPriority w:val="99"/>
    <w:rsid w:val="009F662C"/>
    <w:rPr>
      <w:rFonts w:ascii="宋体" w:eastAsia="宋体" w:hAnsi="宋体" w:cs="宋体"/>
      <w:b/>
      <w:bCs/>
      <w:color w:val="000000"/>
      <w:sz w:val="20"/>
      <w:szCs w:val="20"/>
      <w:u w:val="none"/>
    </w:rPr>
  </w:style>
  <w:style w:type="character" w:customStyle="1" w:styleId="font61">
    <w:name w:val="font61"/>
    <w:uiPriority w:val="99"/>
    <w:rsid w:val="009F662C"/>
    <w:rPr>
      <w:rFonts w:ascii="宋体" w:eastAsia="宋体" w:hAnsi="宋体" w:cs="宋体"/>
      <w:b/>
      <w:bCs/>
      <w:color w:val="000000"/>
      <w:sz w:val="21"/>
      <w:szCs w:val="21"/>
      <w:u w:val="none"/>
    </w:rPr>
  </w:style>
  <w:style w:type="character" w:customStyle="1" w:styleId="font41">
    <w:name w:val="font41"/>
    <w:uiPriority w:val="99"/>
    <w:rsid w:val="009F662C"/>
    <w:rPr>
      <w:rFonts w:ascii="宋体" w:eastAsia="宋体" w:hAnsi="宋体" w:cs="宋体"/>
      <w:b/>
      <w:bCs/>
      <w:color w:val="000000"/>
      <w:sz w:val="21"/>
      <w:szCs w:val="21"/>
      <w:u w:val="none"/>
    </w:rPr>
  </w:style>
  <w:style w:type="paragraph" w:customStyle="1" w:styleId="zhengwen">
    <w:name w:val="zhengwen"/>
    <w:basedOn w:val="Normal"/>
    <w:link w:val="zhengwen0"/>
    <w:uiPriority w:val="99"/>
    <w:rsid w:val="009F662C"/>
    <w:pPr>
      <w:spacing w:line="560" w:lineRule="exact"/>
      <w:ind w:firstLineChars="200" w:firstLine="200"/>
    </w:pPr>
    <w:rPr>
      <w:rFonts w:ascii="宋体" w:cs="宋体"/>
      <w:sz w:val="32"/>
      <w:szCs w:val="32"/>
    </w:rPr>
  </w:style>
  <w:style w:type="character" w:customStyle="1" w:styleId="zhengwen0">
    <w:name w:val="zhengwen 字符"/>
    <w:link w:val="zhengwen"/>
    <w:uiPriority w:val="99"/>
    <w:locked/>
    <w:rsid w:val="009F662C"/>
    <w:rPr>
      <w:rFonts w:ascii="宋体" w:eastAsia="宋体" w:cs="宋体"/>
      <w:kern w:val="2"/>
      <w:sz w:val="32"/>
      <w:szCs w:val="32"/>
    </w:rPr>
  </w:style>
  <w:style w:type="paragraph" w:customStyle="1" w:styleId="Revision1">
    <w:name w:val="Revision1"/>
    <w:hidden/>
    <w:uiPriority w:val="99"/>
    <w:semiHidden/>
    <w:rsid w:val="009F662C"/>
    <w:rPr>
      <w:szCs w:val="21"/>
    </w:rPr>
  </w:style>
  <w:style w:type="character" w:customStyle="1" w:styleId="tpccontent1">
    <w:name w:val="tpc_content1"/>
    <w:uiPriority w:val="99"/>
    <w:rsid w:val="009F662C"/>
    <w:rPr>
      <w:sz w:val="16"/>
      <w:szCs w:val="16"/>
    </w:rPr>
  </w:style>
  <w:style w:type="paragraph" w:customStyle="1" w:styleId="CharCharCharCharCharChar1Char">
    <w:name w:val="Char Char Char Char Char Char1 Char"/>
    <w:basedOn w:val="Normal"/>
    <w:uiPriority w:val="99"/>
    <w:rsid w:val="00486825"/>
    <w:pPr>
      <w:widowControl/>
      <w:spacing w:after="160" w:line="240" w:lineRule="exact"/>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12</Pages>
  <Words>841</Words>
  <Characters>4798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监管企业2013年度决算分析报告</dc:title>
  <dc:subject/>
  <dc:creator>User</dc:creator>
  <cp:keywords/>
  <dc:description/>
  <cp:lastModifiedBy>微软用户</cp:lastModifiedBy>
  <cp:revision>1105</cp:revision>
  <cp:lastPrinted>2020-09-16T02:23:00Z</cp:lastPrinted>
  <dcterms:created xsi:type="dcterms:W3CDTF">2015-05-22T05:45:00Z</dcterms:created>
  <dcterms:modified xsi:type="dcterms:W3CDTF">2020-09-19T08:48:00Z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