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888"/>
      </w:tblGrid>
      <w:tr w:rsidR="000968A1" w:rsidRPr="00CB7030">
        <w:trPr>
          <w:trHeight w:val="534"/>
        </w:trPr>
        <w:tc>
          <w:tcPr>
            <w:tcW w:w="3888" w:type="dxa"/>
          </w:tcPr>
          <w:p w:rsidR="000968A1" w:rsidRPr="00CB7030" w:rsidRDefault="000968A1" w:rsidP="002A2AB5">
            <w:pPr>
              <w:autoSpaceDE w:val="0"/>
              <w:autoSpaceDN w:val="0"/>
              <w:spacing w:line="500" w:lineRule="exact"/>
              <w:rPr>
                <w:rFonts w:ascii="黑体" w:eastAsia="黑体" w:hAnsi="宋体" w:cs="Times New Roman"/>
                <w:b/>
                <w:bCs/>
                <w:spacing w:val="62"/>
                <w:sz w:val="28"/>
                <w:szCs w:val="28"/>
                <w:lang w:val="zh-CN"/>
              </w:rPr>
            </w:pPr>
            <w:r w:rsidRPr="00CB7030">
              <w:rPr>
                <w:rFonts w:ascii="黑体" w:eastAsia="黑体" w:hAnsi="宋体" w:cs="黑体" w:hint="eastAsia"/>
                <w:b/>
                <w:bCs/>
                <w:spacing w:val="62"/>
                <w:sz w:val="28"/>
                <w:szCs w:val="28"/>
                <w:lang w:val="zh-CN"/>
              </w:rPr>
              <w:t>省十三届人大常委会</w:t>
            </w:r>
          </w:p>
        </w:tc>
      </w:tr>
      <w:tr w:rsidR="000968A1" w:rsidRPr="00CB7030">
        <w:tc>
          <w:tcPr>
            <w:tcW w:w="3888" w:type="dxa"/>
          </w:tcPr>
          <w:p w:rsidR="000968A1" w:rsidRPr="00CB7030" w:rsidRDefault="000968A1" w:rsidP="002A2AB5">
            <w:pPr>
              <w:autoSpaceDE w:val="0"/>
              <w:autoSpaceDN w:val="0"/>
              <w:spacing w:line="500" w:lineRule="exact"/>
              <w:rPr>
                <w:rFonts w:ascii="黑体" w:eastAsia="黑体" w:hAnsi="宋体" w:cs="Times New Roman"/>
                <w:b/>
                <w:bCs/>
                <w:sz w:val="28"/>
                <w:szCs w:val="28"/>
                <w:lang w:val="zh-CN"/>
              </w:rPr>
            </w:pPr>
            <w:r w:rsidRPr="00CB7030">
              <w:rPr>
                <w:rFonts w:ascii="黑体" w:eastAsia="黑体" w:hAnsi="宋体" w:cs="黑体" w:hint="eastAsia"/>
                <w:b/>
                <w:bCs/>
                <w:sz w:val="28"/>
                <w:szCs w:val="28"/>
                <w:lang w:val="zh-CN"/>
              </w:rPr>
              <w:t>第二十次会议文件（四十六）</w:t>
            </w:r>
          </w:p>
        </w:tc>
      </w:tr>
    </w:tbl>
    <w:p w:rsidR="000968A1" w:rsidRPr="00CB7030" w:rsidRDefault="000968A1" w:rsidP="00CB7030">
      <w:pPr>
        <w:adjustRightInd w:val="0"/>
        <w:spacing w:line="720" w:lineRule="exact"/>
        <w:jc w:val="center"/>
        <w:rPr>
          <w:rFonts w:ascii="方正小标宋_GBK" w:eastAsia="方正小标宋_GBK" w:hAnsi="Times New Roman" w:cs="Times New Roman"/>
          <w:b/>
          <w:bCs/>
          <w:sz w:val="32"/>
          <w:szCs w:val="32"/>
        </w:rPr>
      </w:pPr>
    </w:p>
    <w:p w:rsidR="000968A1" w:rsidRPr="00CB7030" w:rsidRDefault="000968A1" w:rsidP="00CB7030">
      <w:pPr>
        <w:adjustRightInd w:val="0"/>
        <w:spacing w:line="720" w:lineRule="exact"/>
        <w:jc w:val="center"/>
        <w:rPr>
          <w:rFonts w:ascii="方正小标宋_GBK" w:eastAsia="方正小标宋_GBK" w:hAnsi="Times New Roman" w:cs="Times New Roman"/>
          <w:b/>
          <w:bCs/>
          <w:sz w:val="44"/>
          <w:szCs w:val="44"/>
        </w:rPr>
      </w:pPr>
      <w:r w:rsidRPr="00CB7030">
        <w:rPr>
          <w:rFonts w:ascii="方正小标宋_GBK" w:eastAsia="方正小标宋_GBK" w:hAnsi="Times New Roman" w:cs="方正小标宋_GBK" w:hint="eastAsia"/>
          <w:b/>
          <w:bCs/>
          <w:sz w:val="44"/>
          <w:szCs w:val="44"/>
        </w:rPr>
        <w:t>关于省人大代表建议办理工作情况的报告</w:t>
      </w:r>
    </w:p>
    <w:p w:rsidR="000968A1" w:rsidRDefault="000968A1" w:rsidP="000F2BF7">
      <w:pPr>
        <w:adjustRightInd w:val="0"/>
        <w:spacing w:line="500" w:lineRule="exact"/>
        <w:jc w:val="center"/>
        <w:rPr>
          <w:rFonts w:ascii="宋体" w:eastAsia="宋体" w:hAnsi="宋体" w:cs="Times New Roman"/>
          <w:b/>
          <w:bCs/>
          <w:sz w:val="28"/>
          <w:szCs w:val="28"/>
        </w:rPr>
      </w:pPr>
    </w:p>
    <w:p w:rsidR="000968A1" w:rsidRDefault="000968A1" w:rsidP="000F2BF7">
      <w:pPr>
        <w:adjustRightInd w:val="0"/>
        <w:spacing w:line="500" w:lineRule="exact"/>
        <w:jc w:val="center"/>
        <w:rPr>
          <w:rFonts w:ascii="黑体" w:eastAsia="黑体" w:hAnsi="宋体" w:cs="Times New Roman"/>
          <w:b/>
          <w:bCs/>
          <w:sz w:val="28"/>
          <w:szCs w:val="28"/>
        </w:rPr>
      </w:pPr>
      <w:r w:rsidRPr="000F2BF7">
        <w:rPr>
          <w:rFonts w:ascii="宋体" w:eastAsia="宋体" w:hAnsi="宋体" w:cs="宋体" w:hint="eastAsia"/>
          <w:b/>
          <w:bCs/>
          <w:sz w:val="28"/>
          <w:szCs w:val="28"/>
        </w:rPr>
        <w:t>省地方金融监督管理局党组书记、局长</w:t>
      </w:r>
      <w:r w:rsidRPr="000F2BF7">
        <w:rPr>
          <w:rFonts w:ascii="宋体" w:eastAsia="宋体" w:hAnsi="宋体" w:cs="宋体"/>
          <w:b/>
          <w:bCs/>
          <w:sz w:val="28"/>
          <w:szCs w:val="28"/>
        </w:rPr>
        <w:t xml:space="preserve">  </w:t>
      </w:r>
      <w:r w:rsidRPr="000F2BF7">
        <w:rPr>
          <w:rFonts w:ascii="黑体" w:eastAsia="黑体" w:hAnsi="宋体" w:cs="黑体" w:hint="eastAsia"/>
          <w:b/>
          <w:bCs/>
          <w:sz w:val="28"/>
          <w:szCs w:val="28"/>
        </w:rPr>
        <w:t>张世平</w:t>
      </w:r>
    </w:p>
    <w:p w:rsidR="000968A1" w:rsidRPr="002851C9" w:rsidRDefault="000968A1" w:rsidP="000F2BF7">
      <w:pPr>
        <w:adjustRightInd w:val="0"/>
        <w:spacing w:line="500" w:lineRule="exact"/>
        <w:jc w:val="center"/>
        <w:rPr>
          <w:rFonts w:ascii="宋体" w:eastAsia="宋体" w:hAnsi="宋体" w:cs="Times New Roman"/>
          <w:b/>
          <w:bCs/>
          <w:sz w:val="28"/>
          <w:szCs w:val="28"/>
        </w:rPr>
      </w:pPr>
    </w:p>
    <w:p w:rsidR="000968A1" w:rsidRPr="000F2BF7" w:rsidRDefault="000968A1" w:rsidP="000F2BF7">
      <w:pPr>
        <w:adjustRightInd w:val="0"/>
        <w:spacing w:line="500" w:lineRule="exact"/>
        <w:jc w:val="center"/>
        <w:rPr>
          <w:rFonts w:ascii="宋体" w:eastAsia="宋体" w:hAnsi="宋体" w:cs="Times New Roman"/>
          <w:b/>
          <w:bCs/>
          <w:sz w:val="28"/>
          <w:szCs w:val="28"/>
        </w:rPr>
      </w:pPr>
      <w:r w:rsidRPr="000F2BF7">
        <w:rPr>
          <w:rFonts w:ascii="宋体" w:eastAsia="宋体" w:hAnsi="宋体" w:cs="宋体"/>
          <w:b/>
          <w:bCs/>
          <w:sz w:val="28"/>
          <w:szCs w:val="28"/>
        </w:rPr>
        <w:t>2020</w:t>
      </w:r>
      <w:r w:rsidRPr="000F2BF7">
        <w:rPr>
          <w:rFonts w:ascii="宋体" w:eastAsia="宋体" w:hAnsi="宋体" w:cs="宋体" w:hint="eastAsia"/>
          <w:b/>
          <w:bCs/>
          <w:sz w:val="28"/>
          <w:szCs w:val="28"/>
        </w:rPr>
        <w:t>年</w:t>
      </w:r>
      <w:r w:rsidRPr="000F2BF7">
        <w:rPr>
          <w:rFonts w:ascii="宋体" w:eastAsia="宋体" w:hAnsi="宋体" w:cs="宋体"/>
          <w:b/>
          <w:bCs/>
          <w:sz w:val="28"/>
          <w:szCs w:val="28"/>
        </w:rPr>
        <w:t>9</w:t>
      </w:r>
      <w:r w:rsidRPr="000F2BF7">
        <w:rPr>
          <w:rFonts w:ascii="宋体" w:eastAsia="宋体" w:hAnsi="宋体" w:cs="宋体" w:hint="eastAsia"/>
          <w:b/>
          <w:bCs/>
          <w:sz w:val="28"/>
          <w:szCs w:val="28"/>
        </w:rPr>
        <w:t>月</w:t>
      </w:r>
      <w:r>
        <w:rPr>
          <w:rFonts w:ascii="宋体" w:eastAsia="宋体" w:hAnsi="宋体" w:cs="宋体"/>
          <w:b/>
          <w:bCs/>
          <w:sz w:val="28"/>
          <w:szCs w:val="28"/>
        </w:rPr>
        <w:t>22</w:t>
      </w:r>
      <w:r w:rsidRPr="000F2BF7">
        <w:rPr>
          <w:rFonts w:ascii="宋体" w:eastAsia="宋体" w:hAnsi="宋体" w:cs="宋体" w:hint="eastAsia"/>
          <w:b/>
          <w:bCs/>
          <w:sz w:val="28"/>
          <w:szCs w:val="28"/>
        </w:rPr>
        <w:t>日</w:t>
      </w:r>
    </w:p>
    <w:p w:rsidR="000968A1" w:rsidRPr="000F2BF7" w:rsidRDefault="000968A1" w:rsidP="000F2BF7">
      <w:pPr>
        <w:adjustRightInd w:val="0"/>
        <w:spacing w:line="500" w:lineRule="exact"/>
        <w:jc w:val="center"/>
        <w:rPr>
          <w:rFonts w:ascii="宋体" w:eastAsia="宋体" w:hAnsi="宋体" w:cs="Times New Roman"/>
          <w:b/>
          <w:bCs/>
          <w:sz w:val="28"/>
          <w:szCs w:val="28"/>
        </w:rPr>
      </w:pPr>
    </w:p>
    <w:p w:rsidR="000968A1" w:rsidRDefault="000968A1" w:rsidP="00D61AF1">
      <w:pPr>
        <w:spacing w:line="600" w:lineRule="exact"/>
        <w:rPr>
          <w:rFonts w:ascii="仿宋_GB2312" w:eastAsia="仿宋_GB2312" w:cs="Times New Roman"/>
          <w:b/>
          <w:bCs/>
          <w:sz w:val="36"/>
          <w:szCs w:val="36"/>
        </w:rPr>
      </w:pPr>
      <w:r>
        <w:rPr>
          <w:rFonts w:ascii="仿宋_GB2312" w:eastAsia="仿宋_GB2312" w:cs="仿宋_GB2312" w:hint="eastAsia"/>
          <w:b/>
          <w:bCs/>
          <w:sz w:val="36"/>
          <w:szCs w:val="36"/>
        </w:rPr>
        <w:t>主任、各位副主任、秘书长、各位委员：</w:t>
      </w:r>
    </w:p>
    <w:p w:rsidR="000968A1" w:rsidRPr="00CB7030" w:rsidRDefault="000968A1" w:rsidP="001E2F8D">
      <w:pPr>
        <w:adjustRightInd w:val="0"/>
        <w:spacing w:line="620" w:lineRule="exact"/>
        <w:ind w:firstLineChars="200" w:firstLine="31680"/>
        <w:rPr>
          <w:rFonts w:ascii="仿宋_GB2312" w:eastAsia="仿宋_GB2312" w:hAnsi="Times New Roman" w:cs="Times New Roman"/>
          <w:b/>
          <w:bCs/>
          <w:sz w:val="36"/>
          <w:szCs w:val="36"/>
        </w:rPr>
      </w:pPr>
      <w:r w:rsidRPr="00CB7030">
        <w:rPr>
          <w:rFonts w:ascii="仿宋_GB2312" w:eastAsia="仿宋_GB2312" w:hAnsi="Times New Roman" w:cs="仿宋_GB2312" w:hint="eastAsia"/>
          <w:b/>
          <w:bCs/>
          <w:sz w:val="36"/>
          <w:szCs w:val="36"/>
        </w:rPr>
        <w:t>根据会议安排，现将</w:t>
      </w:r>
      <w:r>
        <w:rPr>
          <w:rFonts w:ascii="仿宋_GB2312" w:eastAsia="仿宋_GB2312" w:hAnsi="Times New Roman" w:cs="仿宋_GB2312"/>
          <w:b/>
          <w:bCs/>
          <w:sz w:val="36"/>
          <w:szCs w:val="36"/>
        </w:rPr>
        <w:t>2020</w:t>
      </w:r>
      <w:r>
        <w:rPr>
          <w:rFonts w:ascii="仿宋_GB2312" w:eastAsia="仿宋_GB2312" w:hAnsi="Times New Roman" w:cs="仿宋_GB2312" w:hint="eastAsia"/>
          <w:b/>
          <w:bCs/>
          <w:sz w:val="36"/>
          <w:szCs w:val="36"/>
        </w:rPr>
        <w:t>年省地方金融监管局办理省人大代表建议情况汇报如下，请予审议</w:t>
      </w:r>
      <w:r w:rsidRPr="00CB7030">
        <w:rPr>
          <w:rFonts w:ascii="仿宋_GB2312" w:eastAsia="仿宋_GB2312" w:hAnsi="Times New Roman" w:cs="仿宋_GB2312" w:hint="eastAsia"/>
          <w:b/>
          <w:bCs/>
          <w:sz w:val="36"/>
          <w:szCs w:val="36"/>
        </w:rPr>
        <w:t>。</w:t>
      </w:r>
    </w:p>
    <w:p w:rsidR="000968A1" w:rsidRPr="00CB7030" w:rsidRDefault="000968A1" w:rsidP="001E2F8D">
      <w:pPr>
        <w:spacing w:line="620" w:lineRule="exact"/>
        <w:ind w:firstLineChars="200" w:firstLine="31680"/>
        <w:rPr>
          <w:rFonts w:ascii="黑体" w:eastAsia="黑体" w:hAnsi="黑体" w:cs="Times New Roman"/>
          <w:b/>
          <w:bCs/>
          <w:sz w:val="36"/>
          <w:szCs w:val="36"/>
        </w:rPr>
      </w:pPr>
      <w:r w:rsidRPr="00CB7030">
        <w:rPr>
          <w:rFonts w:ascii="黑体" w:eastAsia="黑体" w:hAnsi="黑体" w:cs="黑体" w:hint="eastAsia"/>
          <w:b/>
          <w:bCs/>
          <w:sz w:val="36"/>
          <w:szCs w:val="36"/>
        </w:rPr>
        <w:t>一、基本情况</w:t>
      </w:r>
    </w:p>
    <w:p w:rsidR="000968A1" w:rsidRPr="00CB7030" w:rsidRDefault="000968A1" w:rsidP="001E2F8D">
      <w:pPr>
        <w:adjustRightInd w:val="0"/>
        <w:spacing w:line="620" w:lineRule="exact"/>
        <w:ind w:firstLineChars="200" w:firstLine="31680"/>
        <w:rPr>
          <w:rFonts w:ascii="仿宋_GB2312" w:eastAsia="仿宋_GB2312" w:hAnsi="Times New Roman" w:cs="Times New Roman"/>
          <w:b/>
          <w:bCs/>
          <w:sz w:val="36"/>
          <w:szCs w:val="36"/>
        </w:rPr>
      </w:pPr>
      <w:r w:rsidRPr="00CB7030">
        <w:rPr>
          <w:rFonts w:ascii="仿宋_GB2312" w:eastAsia="仿宋_GB2312" w:hAnsi="Times New Roman" w:cs="仿宋_GB2312"/>
          <w:b/>
          <w:bCs/>
          <w:sz w:val="36"/>
          <w:szCs w:val="36"/>
        </w:rPr>
        <w:t>2020</w:t>
      </w:r>
      <w:r w:rsidRPr="00CB7030">
        <w:rPr>
          <w:rFonts w:ascii="仿宋_GB2312" w:eastAsia="仿宋_GB2312" w:hAnsi="Times New Roman" w:cs="仿宋_GB2312" w:hint="eastAsia"/>
          <w:b/>
          <w:bCs/>
          <w:sz w:val="36"/>
          <w:szCs w:val="36"/>
        </w:rPr>
        <w:t>年，我局承办的省十三届人大三次会议代表建议共</w:t>
      </w:r>
      <w:r w:rsidRPr="00CB7030">
        <w:rPr>
          <w:rFonts w:ascii="仿宋_GB2312" w:eastAsia="仿宋_GB2312" w:hAnsi="Times New Roman" w:cs="仿宋_GB2312"/>
          <w:b/>
          <w:bCs/>
          <w:sz w:val="36"/>
          <w:szCs w:val="36"/>
        </w:rPr>
        <w:t>30</w:t>
      </w:r>
      <w:r w:rsidRPr="00CB7030">
        <w:rPr>
          <w:rFonts w:ascii="仿宋_GB2312" w:eastAsia="仿宋_GB2312" w:hAnsi="Times New Roman" w:cs="仿宋_GB2312" w:hint="eastAsia"/>
          <w:b/>
          <w:bCs/>
          <w:sz w:val="36"/>
          <w:szCs w:val="36"/>
        </w:rPr>
        <w:t>件，其中：主办件</w:t>
      </w:r>
      <w:r w:rsidRPr="00CB7030">
        <w:rPr>
          <w:rFonts w:ascii="仿宋_GB2312" w:eastAsia="仿宋_GB2312" w:hAnsi="Times New Roman" w:cs="仿宋_GB2312"/>
          <w:b/>
          <w:bCs/>
          <w:sz w:val="36"/>
          <w:szCs w:val="36"/>
        </w:rPr>
        <w:t>12</w:t>
      </w:r>
      <w:r w:rsidRPr="00CB7030">
        <w:rPr>
          <w:rFonts w:ascii="仿宋_GB2312" w:eastAsia="仿宋_GB2312" w:hAnsi="Times New Roman" w:cs="仿宋_GB2312" w:hint="eastAsia"/>
          <w:b/>
          <w:bCs/>
          <w:sz w:val="36"/>
          <w:szCs w:val="36"/>
        </w:rPr>
        <w:t>件，会办件</w:t>
      </w:r>
      <w:r w:rsidRPr="00CB7030">
        <w:rPr>
          <w:rFonts w:ascii="仿宋_GB2312" w:eastAsia="仿宋_GB2312" w:hAnsi="Times New Roman" w:cs="仿宋_GB2312"/>
          <w:b/>
          <w:bCs/>
          <w:sz w:val="36"/>
          <w:szCs w:val="36"/>
        </w:rPr>
        <w:t>18</w:t>
      </w:r>
      <w:r w:rsidRPr="00CB7030">
        <w:rPr>
          <w:rFonts w:ascii="仿宋_GB2312" w:eastAsia="仿宋_GB2312" w:hAnsi="Times New Roman" w:cs="仿宋_GB2312" w:hint="eastAsia"/>
          <w:b/>
          <w:bCs/>
          <w:sz w:val="36"/>
          <w:szCs w:val="36"/>
        </w:rPr>
        <w:t>件。主办件中涉及中小微企业融资</w:t>
      </w:r>
      <w:r w:rsidRPr="00CB7030">
        <w:rPr>
          <w:rFonts w:ascii="仿宋_GB2312" w:eastAsia="仿宋_GB2312" w:hAnsi="Times New Roman" w:cs="仿宋_GB2312"/>
          <w:b/>
          <w:bCs/>
          <w:sz w:val="36"/>
          <w:szCs w:val="36"/>
        </w:rPr>
        <w:t>5</w:t>
      </w:r>
      <w:r w:rsidRPr="00CB7030">
        <w:rPr>
          <w:rFonts w:ascii="仿宋_GB2312" w:eastAsia="仿宋_GB2312" w:hAnsi="Times New Roman" w:cs="仿宋_GB2312" w:hint="eastAsia"/>
          <w:b/>
          <w:bCs/>
          <w:sz w:val="36"/>
          <w:szCs w:val="36"/>
        </w:rPr>
        <w:t>件，金融风险防控</w:t>
      </w:r>
      <w:r w:rsidRPr="00CB7030">
        <w:rPr>
          <w:rFonts w:ascii="仿宋_GB2312" w:eastAsia="仿宋_GB2312" w:hAnsi="Times New Roman" w:cs="仿宋_GB2312"/>
          <w:b/>
          <w:bCs/>
          <w:sz w:val="36"/>
          <w:szCs w:val="36"/>
        </w:rPr>
        <w:t>2</w:t>
      </w:r>
      <w:r w:rsidRPr="00CB7030">
        <w:rPr>
          <w:rFonts w:ascii="仿宋_GB2312" w:eastAsia="仿宋_GB2312" w:hAnsi="Times New Roman" w:cs="仿宋_GB2312" w:hint="eastAsia"/>
          <w:b/>
          <w:bCs/>
          <w:sz w:val="36"/>
          <w:szCs w:val="36"/>
        </w:rPr>
        <w:t>件，金融产业发展</w:t>
      </w:r>
      <w:r w:rsidRPr="00CB7030">
        <w:rPr>
          <w:rFonts w:ascii="仿宋_GB2312" w:eastAsia="仿宋_GB2312" w:hAnsi="Times New Roman" w:cs="仿宋_GB2312"/>
          <w:b/>
          <w:bCs/>
          <w:sz w:val="36"/>
          <w:szCs w:val="36"/>
        </w:rPr>
        <w:t>2</w:t>
      </w:r>
      <w:r w:rsidRPr="00CB7030">
        <w:rPr>
          <w:rFonts w:ascii="仿宋_GB2312" w:eastAsia="仿宋_GB2312" w:hAnsi="Times New Roman" w:cs="仿宋_GB2312" w:hint="eastAsia"/>
          <w:b/>
          <w:bCs/>
          <w:sz w:val="36"/>
          <w:szCs w:val="36"/>
        </w:rPr>
        <w:t>件，企业上市</w:t>
      </w:r>
      <w:r w:rsidRPr="00CB7030">
        <w:rPr>
          <w:rFonts w:ascii="仿宋_GB2312" w:eastAsia="仿宋_GB2312" w:hAnsi="Times New Roman" w:cs="仿宋_GB2312"/>
          <w:b/>
          <w:bCs/>
          <w:sz w:val="36"/>
          <w:szCs w:val="36"/>
        </w:rPr>
        <w:t>1</w:t>
      </w:r>
      <w:r w:rsidRPr="00CB7030">
        <w:rPr>
          <w:rFonts w:ascii="仿宋_GB2312" w:eastAsia="仿宋_GB2312" w:hAnsi="Times New Roman" w:cs="仿宋_GB2312" w:hint="eastAsia"/>
          <w:b/>
          <w:bCs/>
          <w:sz w:val="36"/>
          <w:szCs w:val="36"/>
        </w:rPr>
        <w:t>件，金融扶贫</w:t>
      </w:r>
      <w:r w:rsidRPr="00CB7030">
        <w:rPr>
          <w:rFonts w:ascii="仿宋_GB2312" w:eastAsia="仿宋_GB2312" w:hAnsi="Times New Roman" w:cs="仿宋_GB2312"/>
          <w:b/>
          <w:bCs/>
          <w:sz w:val="36"/>
          <w:szCs w:val="36"/>
        </w:rPr>
        <w:t>1</w:t>
      </w:r>
      <w:r w:rsidRPr="00CB7030">
        <w:rPr>
          <w:rFonts w:ascii="仿宋_GB2312" w:eastAsia="仿宋_GB2312" w:hAnsi="Times New Roman" w:cs="仿宋_GB2312" w:hint="eastAsia"/>
          <w:b/>
          <w:bCs/>
          <w:sz w:val="36"/>
          <w:szCs w:val="36"/>
        </w:rPr>
        <w:t>件，政府化债</w:t>
      </w:r>
      <w:r w:rsidRPr="00CB7030">
        <w:rPr>
          <w:rFonts w:ascii="仿宋_GB2312" w:eastAsia="仿宋_GB2312" w:hAnsi="Times New Roman" w:cs="仿宋_GB2312"/>
          <w:b/>
          <w:bCs/>
          <w:sz w:val="36"/>
          <w:szCs w:val="36"/>
        </w:rPr>
        <w:t>1</w:t>
      </w:r>
      <w:r w:rsidRPr="00CB7030">
        <w:rPr>
          <w:rFonts w:ascii="仿宋_GB2312" w:eastAsia="仿宋_GB2312" w:hAnsi="Times New Roman" w:cs="仿宋_GB2312" w:hint="eastAsia"/>
          <w:b/>
          <w:bCs/>
          <w:sz w:val="36"/>
          <w:szCs w:val="36"/>
        </w:rPr>
        <w:t>件，提出建议代表来自永州、岳阳、常德等</w:t>
      </w:r>
      <w:r w:rsidRPr="00CB7030">
        <w:rPr>
          <w:rFonts w:ascii="仿宋_GB2312" w:eastAsia="仿宋_GB2312" w:hAnsi="Times New Roman" w:cs="仿宋_GB2312"/>
          <w:b/>
          <w:bCs/>
          <w:sz w:val="36"/>
          <w:szCs w:val="36"/>
        </w:rPr>
        <w:t>9</w:t>
      </w:r>
      <w:r w:rsidRPr="00CB7030">
        <w:rPr>
          <w:rFonts w:ascii="仿宋_GB2312" w:eastAsia="仿宋_GB2312" w:hAnsi="Times New Roman" w:cs="仿宋_GB2312" w:hint="eastAsia"/>
          <w:b/>
          <w:bCs/>
          <w:sz w:val="36"/>
          <w:szCs w:val="36"/>
        </w:rPr>
        <w:t>个市州。全部建议已于</w:t>
      </w:r>
      <w:r w:rsidRPr="00CB7030">
        <w:rPr>
          <w:rFonts w:ascii="仿宋_GB2312" w:eastAsia="仿宋_GB2312" w:hAnsi="Times New Roman" w:cs="仿宋_GB2312"/>
          <w:b/>
          <w:bCs/>
          <w:sz w:val="36"/>
          <w:szCs w:val="36"/>
        </w:rPr>
        <w:t>5</w:t>
      </w:r>
      <w:r w:rsidRPr="00CB7030">
        <w:rPr>
          <w:rFonts w:ascii="仿宋_GB2312" w:eastAsia="仿宋_GB2312" w:hAnsi="Times New Roman" w:cs="仿宋_GB2312" w:hint="eastAsia"/>
          <w:b/>
          <w:bCs/>
          <w:sz w:val="36"/>
          <w:szCs w:val="36"/>
        </w:rPr>
        <w:t>月</w:t>
      </w:r>
      <w:r w:rsidRPr="00CB7030">
        <w:rPr>
          <w:rFonts w:ascii="仿宋_GB2312" w:eastAsia="仿宋_GB2312" w:hAnsi="Times New Roman" w:cs="仿宋_GB2312"/>
          <w:b/>
          <w:bCs/>
          <w:sz w:val="36"/>
          <w:szCs w:val="36"/>
        </w:rPr>
        <w:t>13</w:t>
      </w:r>
      <w:r w:rsidRPr="00CB7030">
        <w:rPr>
          <w:rFonts w:ascii="仿宋_GB2312" w:eastAsia="仿宋_GB2312" w:hAnsi="Times New Roman" w:cs="仿宋_GB2312" w:hint="eastAsia"/>
          <w:b/>
          <w:bCs/>
          <w:sz w:val="36"/>
          <w:szCs w:val="36"/>
        </w:rPr>
        <w:t>日前办结，并在局机关门户网站予以公开，从收到的反馈意见来看，均为满意以上评价。</w:t>
      </w:r>
    </w:p>
    <w:p w:rsidR="000968A1" w:rsidRPr="00CB7030" w:rsidRDefault="000968A1" w:rsidP="001E2F8D">
      <w:pPr>
        <w:spacing w:line="620" w:lineRule="exact"/>
        <w:ind w:firstLineChars="200" w:firstLine="31680"/>
        <w:rPr>
          <w:rFonts w:ascii="黑体" w:eastAsia="黑体" w:hAnsi="黑体" w:cs="Times New Roman"/>
          <w:b/>
          <w:bCs/>
          <w:sz w:val="36"/>
          <w:szCs w:val="36"/>
        </w:rPr>
      </w:pPr>
      <w:r w:rsidRPr="00CB7030">
        <w:rPr>
          <w:rFonts w:ascii="黑体" w:eastAsia="黑体" w:hAnsi="黑体" w:cs="黑体" w:hint="eastAsia"/>
          <w:b/>
          <w:bCs/>
          <w:sz w:val="36"/>
          <w:szCs w:val="36"/>
        </w:rPr>
        <w:t>二、主要做法</w:t>
      </w:r>
    </w:p>
    <w:p w:rsidR="000968A1" w:rsidRPr="00CB7030" w:rsidRDefault="000968A1" w:rsidP="001E2F8D">
      <w:pPr>
        <w:adjustRightInd w:val="0"/>
        <w:spacing w:line="620" w:lineRule="exact"/>
        <w:ind w:firstLineChars="200" w:firstLine="31680"/>
        <w:rPr>
          <w:rFonts w:ascii="楷体_GB2312" w:eastAsia="楷体_GB2312" w:hAnsi="Times New Roman" w:cs="Times New Roman"/>
          <w:b/>
          <w:bCs/>
          <w:sz w:val="36"/>
          <w:szCs w:val="36"/>
        </w:rPr>
      </w:pPr>
      <w:r w:rsidRPr="00CB7030">
        <w:rPr>
          <w:rFonts w:ascii="楷体_GB2312" w:eastAsia="楷体_GB2312" w:hAnsi="Times New Roman" w:cs="楷体_GB2312" w:hint="eastAsia"/>
          <w:b/>
          <w:bCs/>
          <w:sz w:val="36"/>
          <w:szCs w:val="36"/>
        </w:rPr>
        <w:t>（一）加强组织领导，落实办理责任</w:t>
      </w:r>
    </w:p>
    <w:p w:rsidR="000968A1" w:rsidRPr="00CB7030" w:rsidRDefault="000968A1" w:rsidP="001E2F8D">
      <w:pPr>
        <w:adjustRightInd w:val="0"/>
        <w:spacing w:line="620" w:lineRule="exact"/>
        <w:ind w:firstLineChars="200" w:firstLine="31680"/>
        <w:rPr>
          <w:rFonts w:ascii="仿宋_GB2312" w:eastAsia="仿宋_GB2312" w:hAnsi="Times New Roman" w:cs="仿宋_GB2312"/>
          <w:b/>
          <w:bCs/>
          <w:sz w:val="36"/>
          <w:szCs w:val="36"/>
        </w:rPr>
      </w:pPr>
      <w:r>
        <w:rPr>
          <w:rFonts w:ascii="仿宋_GB2312" w:eastAsia="仿宋_GB2312" w:hAnsi="Times New Roman" w:cs="仿宋_GB2312"/>
          <w:b/>
          <w:bCs/>
          <w:sz w:val="36"/>
          <w:szCs w:val="36"/>
        </w:rPr>
        <w:t>1.</w:t>
      </w:r>
      <w:r w:rsidRPr="00CB7030">
        <w:rPr>
          <w:rFonts w:ascii="仿宋_GB2312" w:eastAsia="仿宋_GB2312" w:hAnsi="Times New Roman" w:cs="仿宋_GB2312" w:hint="eastAsia"/>
          <w:b/>
          <w:bCs/>
          <w:sz w:val="36"/>
          <w:szCs w:val="36"/>
        </w:rPr>
        <w:t>提高政治站位。局党组高度重视建议办理，坚持把建议办理作为吸纳民意、科学决策、改进工作、接受监督的重要举措。要求全局从讲政治的高度，充分认识做好人大代表建议办理工作是我局的法定职责，是密切政府和人民群众血肉联系的重要渠道，要以高度的政治责任感认真研究采纳代表建议，积极作出回应，有效改进工作。</w:t>
      </w:r>
      <w:r w:rsidRPr="00CB7030">
        <w:rPr>
          <w:rFonts w:ascii="仿宋_GB2312" w:eastAsia="仿宋_GB2312" w:hAnsi="Times New Roman" w:cs="仿宋_GB2312"/>
          <w:b/>
          <w:bCs/>
          <w:sz w:val="36"/>
          <w:szCs w:val="36"/>
        </w:rPr>
        <w:t xml:space="preserve"> </w:t>
      </w:r>
    </w:p>
    <w:p w:rsidR="000968A1" w:rsidRPr="00CB7030" w:rsidRDefault="000968A1" w:rsidP="001E2F8D">
      <w:pPr>
        <w:spacing w:line="620" w:lineRule="exact"/>
        <w:ind w:firstLineChars="200" w:firstLine="31680"/>
        <w:rPr>
          <w:rFonts w:ascii="仿宋_GB2312" w:eastAsia="仿宋_GB2312" w:hAnsi="Times New Roman" w:cs="Times New Roman"/>
          <w:b/>
          <w:bCs/>
          <w:sz w:val="36"/>
          <w:szCs w:val="36"/>
        </w:rPr>
      </w:pPr>
      <w:r>
        <w:rPr>
          <w:rFonts w:ascii="仿宋_GB2312" w:eastAsia="仿宋_GB2312" w:hAnsi="Times New Roman" w:cs="仿宋_GB2312"/>
          <w:b/>
          <w:bCs/>
          <w:sz w:val="36"/>
          <w:szCs w:val="36"/>
        </w:rPr>
        <w:t>2.</w:t>
      </w:r>
      <w:r w:rsidRPr="00CB7030">
        <w:rPr>
          <w:rFonts w:ascii="仿宋_GB2312" w:eastAsia="仿宋_GB2312" w:hAnsi="Times New Roman" w:cs="仿宋_GB2312" w:hint="eastAsia"/>
          <w:b/>
          <w:bCs/>
          <w:sz w:val="36"/>
          <w:szCs w:val="36"/>
        </w:rPr>
        <w:t>强化工作责任。为做好建议办理，我局制订了详细的办理方案，明确责任主体、办理程序、办理标准、完成时限。专题组织召开建议提案交办会议，明确承办处室任务，层层压实责任。坚持局党组书记、局长负总责，分管局领导具体抓，综合处（人事处）归口办理，相关处室负责人、具体承办人员分级负责的办理机制。综合处（人事处）建立工作台帐，统一登记造册，及时加强督办检查。各承办处室实行处长负责制，明确承办人和联络人，确保件件有人抓，事事有落实。同时，将建议办理作局机关提效能目标考核的重要内容，充分调动各处室办理积极性。</w:t>
      </w:r>
    </w:p>
    <w:p w:rsidR="000968A1" w:rsidRPr="00CB7030" w:rsidRDefault="000968A1" w:rsidP="001E2F8D">
      <w:pPr>
        <w:spacing w:line="620" w:lineRule="exact"/>
        <w:ind w:firstLineChars="200" w:firstLine="31680"/>
        <w:rPr>
          <w:rFonts w:ascii="仿宋_GB2312" w:eastAsia="仿宋_GB2312" w:hAnsi="Times New Roman" w:cs="Times New Roman"/>
          <w:b/>
          <w:bCs/>
          <w:sz w:val="36"/>
          <w:szCs w:val="36"/>
        </w:rPr>
      </w:pPr>
      <w:r>
        <w:rPr>
          <w:rFonts w:ascii="仿宋_GB2312" w:eastAsia="仿宋_GB2312" w:hAnsi="Times New Roman" w:cs="仿宋_GB2312"/>
          <w:b/>
          <w:bCs/>
          <w:sz w:val="36"/>
          <w:szCs w:val="36"/>
        </w:rPr>
        <w:t>3.</w:t>
      </w:r>
      <w:r w:rsidRPr="00CB7030">
        <w:rPr>
          <w:rFonts w:ascii="仿宋_GB2312" w:eastAsia="仿宋_GB2312" w:hAnsi="Times New Roman" w:cs="仿宋_GB2312" w:hint="eastAsia"/>
          <w:b/>
          <w:bCs/>
          <w:sz w:val="36"/>
          <w:szCs w:val="36"/>
        </w:rPr>
        <w:t>突出办理重点。我局结合年度工作重点，经各处室推荐，研究选定了《关于加快破解中小微企业融资难、融资贵问题的建议》《关于支持法人金融企业做优做强的建议》、《关于完善政府融资担保体系建设的建议》《关于支持重点科技企业科创板上市的建议》等</w:t>
      </w:r>
      <w:r w:rsidRPr="00CB7030">
        <w:rPr>
          <w:rFonts w:ascii="仿宋_GB2312" w:eastAsia="仿宋_GB2312" w:hAnsi="Times New Roman" w:cs="仿宋_GB2312"/>
          <w:b/>
          <w:bCs/>
          <w:sz w:val="36"/>
          <w:szCs w:val="36"/>
        </w:rPr>
        <w:t>4</w:t>
      </w:r>
      <w:r w:rsidRPr="00CB7030">
        <w:rPr>
          <w:rFonts w:ascii="仿宋_GB2312" w:eastAsia="仿宋_GB2312" w:hAnsi="Times New Roman" w:cs="仿宋_GB2312" w:hint="eastAsia"/>
          <w:b/>
          <w:bCs/>
          <w:sz w:val="36"/>
          <w:szCs w:val="36"/>
        </w:rPr>
        <w:t>件事关全局、政策性强、涉及面广的建议作为重点建议办理。每个重点建议明确一名局领导领办，办理中坚持做到“四个必须”，即必须面谈、必须调研、必须总结、必须回访，并填报《办理全程动态监管表》，确保办理工作更具针对性和实效性。</w:t>
      </w:r>
    </w:p>
    <w:p w:rsidR="000968A1" w:rsidRPr="00CB7030" w:rsidRDefault="000968A1" w:rsidP="001E2F8D">
      <w:pPr>
        <w:spacing w:line="620" w:lineRule="exact"/>
        <w:ind w:firstLineChars="200" w:firstLine="31680"/>
        <w:rPr>
          <w:rFonts w:ascii="楷体_GB2312" w:eastAsia="楷体_GB2312" w:hAnsi="Times New Roman" w:cs="Times New Roman"/>
          <w:b/>
          <w:bCs/>
          <w:sz w:val="36"/>
          <w:szCs w:val="36"/>
        </w:rPr>
      </w:pPr>
      <w:r w:rsidRPr="00CB7030">
        <w:rPr>
          <w:rFonts w:ascii="楷体_GB2312" w:eastAsia="楷体_GB2312" w:hAnsi="Times New Roman" w:cs="楷体_GB2312" w:hint="eastAsia"/>
          <w:b/>
          <w:bCs/>
          <w:sz w:val="36"/>
          <w:szCs w:val="36"/>
        </w:rPr>
        <w:t>（二）健全工作机制，提高办理水平</w:t>
      </w:r>
    </w:p>
    <w:p w:rsidR="000968A1" w:rsidRPr="00CB7030" w:rsidRDefault="000968A1" w:rsidP="001E2F8D">
      <w:pPr>
        <w:adjustRightInd w:val="0"/>
        <w:spacing w:line="620" w:lineRule="exact"/>
        <w:ind w:firstLineChars="200" w:firstLine="31680"/>
        <w:rPr>
          <w:rFonts w:ascii="仿宋_GB2312" w:eastAsia="仿宋_GB2312" w:hAnsi="Times New Roman" w:cs="仿宋_GB2312"/>
          <w:b/>
          <w:bCs/>
          <w:sz w:val="36"/>
          <w:szCs w:val="36"/>
        </w:rPr>
      </w:pPr>
      <w:r>
        <w:rPr>
          <w:rFonts w:ascii="仿宋_GB2312" w:eastAsia="仿宋_GB2312" w:hAnsi="Times New Roman" w:cs="仿宋_GB2312"/>
          <w:b/>
          <w:bCs/>
          <w:sz w:val="36"/>
          <w:szCs w:val="36"/>
        </w:rPr>
        <w:t>1.</w:t>
      </w:r>
      <w:r w:rsidRPr="00CB7030">
        <w:rPr>
          <w:rFonts w:ascii="仿宋_GB2312" w:eastAsia="仿宋_GB2312" w:hAnsi="Times New Roman" w:cs="仿宋_GB2312" w:hint="eastAsia"/>
          <w:b/>
          <w:bCs/>
          <w:sz w:val="36"/>
          <w:szCs w:val="36"/>
        </w:rPr>
        <w:t>规范办理程序。针对今年省人大常委会办公厅提出的进一步细化答复分类工作的新要求，我局在规范办理程序上下功夫，对答复意见提出细化标准，确保办理工作平稳有序。始终坚持“三个不”，即：未调研不拟稿，未沟通不答复，未满意不发函。切实把好“五道关口”，即：办理之前把好调研关，办理中把好沟通关、实效关、期限关，答复时把好类别标注关。认真兑现“三个</w:t>
      </w:r>
      <w:r w:rsidRPr="00CB7030">
        <w:rPr>
          <w:rFonts w:ascii="仿宋_GB2312" w:eastAsia="仿宋_GB2312" w:hAnsi="Times New Roman" w:cs="仿宋_GB2312"/>
          <w:b/>
          <w:bCs/>
          <w:sz w:val="36"/>
          <w:szCs w:val="36"/>
        </w:rPr>
        <w:t>100%</w:t>
      </w:r>
      <w:r w:rsidRPr="00CB7030">
        <w:rPr>
          <w:rFonts w:ascii="仿宋_GB2312" w:eastAsia="仿宋_GB2312" w:hAnsi="Times New Roman" w:cs="仿宋_GB2312" w:hint="eastAsia"/>
          <w:b/>
          <w:bCs/>
          <w:sz w:val="36"/>
          <w:szCs w:val="36"/>
        </w:rPr>
        <w:t>”，即：确保实现沟通率</w:t>
      </w:r>
      <w:r w:rsidRPr="00CB7030">
        <w:rPr>
          <w:rFonts w:ascii="仿宋_GB2312" w:eastAsia="仿宋_GB2312" w:hAnsi="Times New Roman" w:cs="仿宋_GB2312"/>
          <w:b/>
          <w:bCs/>
          <w:sz w:val="36"/>
          <w:szCs w:val="36"/>
        </w:rPr>
        <w:t>100%</w:t>
      </w:r>
      <w:r w:rsidRPr="00CB7030">
        <w:rPr>
          <w:rFonts w:ascii="仿宋_GB2312" w:eastAsia="仿宋_GB2312" w:hAnsi="Times New Roman" w:cs="仿宋_GB2312" w:hint="eastAsia"/>
          <w:b/>
          <w:bCs/>
          <w:sz w:val="36"/>
          <w:szCs w:val="36"/>
        </w:rPr>
        <w:t>、按时办结率</w:t>
      </w:r>
      <w:r w:rsidRPr="00CB7030">
        <w:rPr>
          <w:rFonts w:ascii="仿宋_GB2312" w:eastAsia="仿宋_GB2312" w:hAnsi="Times New Roman" w:cs="仿宋_GB2312"/>
          <w:b/>
          <w:bCs/>
          <w:sz w:val="36"/>
          <w:szCs w:val="36"/>
        </w:rPr>
        <w:t>100%</w:t>
      </w:r>
      <w:r w:rsidRPr="00CB7030">
        <w:rPr>
          <w:rFonts w:ascii="仿宋_GB2312" w:eastAsia="仿宋_GB2312" w:hAnsi="Times New Roman" w:cs="仿宋_GB2312" w:hint="eastAsia"/>
          <w:b/>
          <w:bCs/>
          <w:sz w:val="36"/>
          <w:szCs w:val="36"/>
        </w:rPr>
        <w:t>和满意率</w:t>
      </w:r>
      <w:r w:rsidRPr="00CB7030">
        <w:rPr>
          <w:rFonts w:ascii="仿宋_GB2312" w:eastAsia="仿宋_GB2312" w:hAnsi="Times New Roman" w:cs="仿宋_GB2312"/>
          <w:b/>
          <w:bCs/>
          <w:sz w:val="36"/>
          <w:szCs w:val="36"/>
        </w:rPr>
        <w:t>100%</w:t>
      </w:r>
      <w:r w:rsidRPr="00CB7030">
        <w:rPr>
          <w:rFonts w:ascii="仿宋_GB2312" w:eastAsia="仿宋_GB2312" w:hAnsi="Times New Roman" w:cs="仿宋_GB2312" w:hint="eastAsia"/>
          <w:b/>
          <w:bCs/>
          <w:sz w:val="36"/>
          <w:szCs w:val="36"/>
        </w:rPr>
        <w:t>的工作要求。通过制度约束，为建议办理工作提供基础保障。</w:t>
      </w:r>
      <w:r w:rsidRPr="00CB7030">
        <w:rPr>
          <w:rFonts w:ascii="仿宋_GB2312" w:eastAsia="仿宋_GB2312" w:hAnsi="Times New Roman" w:cs="仿宋_GB2312"/>
          <w:b/>
          <w:bCs/>
          <w:sz w:val="36"/>
          <w:szCs w:val="36"/>
        </w:rPr>
        <w:t xml:space="preserve">    </w:t>
      </w:r>
    </w:p>
    <w:p w:rsidR="000968A1" w:rsidRPr="00CB7030" w:rsidRDefault="000968A1" w:rsidP="001E2F8D">
      <w:pPr>
        <w:adjustRightInd w:val="0"/>
        <w:spacing w:line="620" w:lineRule="exact"/>
        <w:ind w:firstLineChars="200" w:firstLine="31680"/>
        <w:rPr>
          <w:rFonts w:ascii="仿宋_GB2312" w:eastAsia="仿宋_GB2312" w:hAnsi="Times New Roman" w:cs="Times New Roman"/>
          <w:b/>
          <w:bCs/>
          <w:sz w:val="36"/>
          <w:szCs w:val="36"/>
        </w:rPr>
      </w:pPr>
      <w:r>
        <w:rPr>
          <w:rFonts w:ascii="仿宋_GB2312" w:eastAsia="仿宋_GB2312" w:hAnsi="Times New Roman" w:cs="仿宋_GB2312"/>
          <w:b/>
          <w:bCs/>
          <w:sz w:val="36"/>
          <w:szCs w:val="36"/>
        </w:rPr>
        <w:t>2.</w:t>
      </w:r>
      <w:r w:rsidRPr="00CB7030">
        <w:rPr>
          <w:rFonts w:ascii="仿宋_GB2312" w:eastAsia="仿宋_GB2312" w:hAnsi="Times New Roman" w:cs="仿宋_GB2312" w:hint="eastAsia"/>
          <w:b/>
          <w:bCs/>
          <w:sz w:val="36"/>
          <w:szCs w:val="36"/>
        </w:rPr>
        <w:t>强化沟通协调。为了提高办理质效，争取人大代表的支持理解，在办理过程中，我局始终注重加强与代表的沟通，确保每件建议在办理前、办理中、办理后至少与代表电话沟通各一次，必要时见面协商。如：针对第</w:t>
      </w:r>
      <w:r w:rsidRPr="00CB7030">
        <w:rPr>
          <w:rFonts w:ascii="仿宋_GB2312" w:eastAsia="仿宋_GB2312" w:hAnsi="Times New Roman" w:cs="仿宋_GB2312"/>
          <w:b/>
          <w:bCs/>
          <w:sz w:val="36"/>
          <w:szCs w:val="36"/>
        </w:rPr>
        <w:t>1513</w:t>
      </w:r>
      <w:r w:rsidRPr="00CB7030">
        <w:rPr>
          <w:rFonts w:ascii="仿宋_GB2312" w:eastAsia="仿宋_GB2312" w:hAnsi="Times New Roman" w:cs="仿宋_GB2312" w:hint="eastAsia"/>
          <w:b/>
          <w:bCs/>
          <w:sz w:val="36"/>
          <w:szCs w:val="36"/>
        </w:rPr>
        <w:t>号《关于支持法人金融企业做优做强的建议》，分管副局长亲自调度，带领经办人员上门和朱玉国代表进行对接，召集省财政厅、人民银行长沙中心支行、湖南银保监局等相关单位专题座谈，充分采纳意见，扩宽工作思路。</w:t>
      </w:r>
    </w:p>
    <w:p w:rsidR="000968A1" w:rsidRPr="00CB7030" w:rsidRDefault="000968A1" w:rsidP="001E2F8D">
      <w:pPr>
        <w:adjustRightInd w:val="0"/>
        <w:spacing w:line="620" w:lineRule="exact"/>
        <w:ind w:firstLineChars="200" w:firstLine="31680"/>
        <w:rPr>
          <w:rFonts w:ascii="仿宋_GB2312" w:eastAsia="仿宋_GB2312" w:hAnsi="Times New Roman" w:cs="Times New Roman"/>
          <w:b/>
          <w:bCs/>
          <w:sz w:val="36"/>
          <w:szCs w:val="36"/>
        </w:rPr>
      </w:pPr>
      <w:r>
        <w:rPr>
          <w:rFonts w:ascii="仿宋_GB2312" w:eastAsia="仿宋_GB2312" w:hAnsi="Times New Roman" w:cs="仿宋_GB2312"/>
          <w:b/>
          <w:bCs/>
          <w:sz w:val="36"/>
          <w:szCs w:val="36"/>
        </w:rPr>
        <w:t>3.</w:t>
      </w:r>
      <w:r w:rsidRPr="00CB7030">
        <w:rPr>
          <w:rFonts w:ascii="仿宋_GB2312" w:eastAsia="仿宋_GB2312" w:hAnsi="Times New Roman" w:cs="仿宋_GB2312" w:hint="eastAsia"/>
          <w:b/>
          <w:bCs/>
          <w:sz w:val="36"/>
          <w:szCs w:val="36"/>
        </w:rPr>
        <w:t>密切配合联动。为做好主办建议办理，我局主动加强与会办单位的沟通对接，通过电话沟通、组织召开建议办理协商会等多种途径听取会办单位意见建议。对</w:t>
      </w:r>
      <w:r w:rsidRPr="00CB7030">
        <w:rPr>
          <w:rFonts w:ascii="仿宋_GB2312" w:eastAsia="仿宋_GB2312" w:hAnsi="宋体" w:cs="仿宋_GB2312" w:hint="eastAsia"/>
          <w:b/>
          <w:bCs/>
          <w:color w:val="222222"/>
          <w:kern w:val="0"/>
          <w:sz w:val="36"/>
          <w:szCs w:val="36"/>
          <w:bdr w:val="none" w:sz="0" w:space="0" w:color="auto" w:frame="1"/>
        </w:rPr>
        <w:t>建议内容涉及我局多个处室的情况，在办理过程中坚持共商共议、通力协作，努力形成齐抓共办、高效有序的办理机制。对于会办</w:t>
      </w:r>
      <w:r w:rsidRPr="00CB7030">
        <w:rPr>
          <w:rFonts w:ascii="仿宋_GB2312" w:eastAsia="仿宋_GB2312" w:hAnsi="Times New Roman" w:cs="仿宋_GB2312" w:hint="eastAsia"/>
          <w:b/>
          <w:bCs/>
          <w:sz w:val="36"/>
          <w:szCs w:val="36"/>
        </w:rPr>
        <w:t>建议，我局及时提出会办意见，做到不延误、不应付。</w:t>
      </w:r>
    </w:p>
    <w:p w:rsidR="000968A1" w:rsidRPr="00453B55" w:rsidRDefault="000968A1" w:rsidP="001E2F8D">
      <w:pPr>
        <w:spacing w:line="620" w:lineRule="exact"/>
        <w:ind w:firstLineChars="200" w:firstLine="31680"/>
        <w:rPr>
          <w:rFonts w:ascii="楷体_GB2312" w:eastAsia="楷体_GB2312" w:hAnsi="Times New Roman" w:cs="Times New Roman"/>
          <w:b/>
          <w:bCs/>
          <w:sz w:val="36"/>
          <w:szCs w:val="36"/>
        </w:rPr>
      </w:pPr>
      <w:r w:rsidRPr="00453B55">
        <w:rPr>
          <w:rFonts w:ascii="楷体_GB2312" w:eastAsia="楷体_GB2312" w:hAnsi="Times New Roman" w:cs="楷体_GB2312" w:hint="eastAsia"/>
          <w:b/>
          <w:bCs/>
          <w:sz w:val="36"/>
          <w:szCs w:val="36"/>
        </w:rPr>
        <w:t>（三）密切联系实际，增强办理实效</w:t>
      </w:r>
    </w:p>
    <w:p w:rsidR="000968A1" w:rsidRPr="00CB7030" w:rsidRDefault="000968A1" w:rsidP="001E2F8D">
      <w:pPr>
        <w:spacing w:line="620" w:lineRule="exact"/>
        <w:ind w:firstLineChars="200" w:firstLine="31680"/>
        <w:rPr>
          <w:rFonts w:ascii="仿宋_GB2312" w:eastAsia="仿宋_GB2312" w:hAnsi="Times New Roman" w:cs="Times New Roman"/>
          <w:b/>
          <w:bCs/>
          <w:sz w:val="36"/>
          <w:szCs w:val="36"/>
        </w:rPr>
      </w:pPr>
      <w:r w:rsidRPr="00CB7030">
        <w:rPr>
          <w:rFonts w:ascii="仿宋_GB2312" w:eastAsia="仿宋_GB2312" w:hAnsi="仿宋" w:cs="仿宋_GB2312"/>
          <w:b/>
          <w:bCs/>
          <w:sz w:val="36"/>
          <w:szCs w:val="36"/>
        </w:rPr>
        <w:t>1.</w:t>
      </w:r>
      <w:r w:rsidRPr="00CB7030">
        <w:rPr>
          <w:rFonts w:ascii="仿宋_GB2312" w:eastAsia="仿宋_GB2312" w:hAnsi="仿宋" w:cs="仿宋_GB2312" w:hint="eastAsia"/>
          <w:b/>
          <w:bCs/>
          <w:sz w:val="36"/>
          <w:szCs w:val="36"/>
        </w:rPr>
        <w:t>通过建议办理促进金融稳企业保就业。</w:t>
      </w:r>
      <w:r w:rsidRPr="00CB7030">
        <w:rPr>
          <w:rFonts w:ascii="仿宋_GB2312" w:eastAsia="仿宋_GB2312" w:hAnsi="Times New Roman" w:cs="仿宋_GB2312" w:hint="eastAsia"/>
          <w:b/>
          <w:bCs/>
          <w:sz w:val="36"/>
          <w:szCs w:val="36"/>
        </w:rPr>
        <w:t>今年我局承办的关于缓解“中小微企业融资难、融资贵”方面的建议占比接近半数，这也是历年来企业反映较多的问题。今年以来，受疫情影响，这一问题更多突显。我局结合贯彻落实省委省政府关于金融支持疫情防控和“六稳”“六保”一系列决策部署，积极采纳代表建议，推进金融稳企业保就业。一是强化政策引导。我局认真落实《关于缓解民营企业融资难融资贵的若干意见》《关于政府性融资担保体系支持小微企业、“三农”和战略性新兴产业发展的实施意见》等政策，引导省内金融机构降低融资成本，优化金融服务。新冠疫情发生后，抢抓中央连续出台的有利政策机遇，迅速会同有关部门研究下发了支持疫情防控和企业复工复产“金融八条”和稳企业保就业“金融十二条”，引导金融机构加大信贷投放。至</w:t>
      </w:r>
      <w:r w:rsidRPr="00CB7030">
        <w:rPr>
          <w:rFonts w:ascii="仿宋_GB2312" w:eastAsia="仿宋_GB2312" w:hAnsi="Times New Roman" w:cs="仿宋_GB2312"/>
          <w:b/>
          <w:bCs/>
          <w:sz w:val="36"/>
          <w:szCs w:val="36"/>
        </w:rPr>
        <w:t>7</w:t>
      </w:r>
      <w:r w:rsidRPr="00CB7030">
        <w:rPr>
          <w:rFonts w:ascii="仿宋_GB2312" w:eastAsia="仿宋_GB2312" w:hAnsi="Times New Roman" w:cs="仿宋_GB2312" w:hint="eastAsia"/>
          <w:b/>
          <w:bCs/>
          <w:sz w:val="36"/>
          <w:szCs w:val="36"/>
        </w:rPr>
        <w:t>月底，贷款余额</w:t>
      </w:r>
      <w:r w:rsidRPr="00CB7030">
        <w:rPr>
          <w:rFonts w:ascii="仿宋_GB2312" w:eastAsia="仿宋_GB2312" w:hAnsi="Times New Roman" w:cs="仿宋_GB2312"/>
          <w:b/>
          <w:bCs/>
          <w:sz w:val="36"/>
          <w:szCs w:val="36"/>
        </w:rPr>
        <w:t>47386.32</w:t>
      </w:r>
      <w:r w:rsidRPr="00CB7030">
        <w:rPr>
          <w:rFonts w:ascii="仿宋_GB2312" w:eastAsia="仿宋_GB2312" w:hAnsi="Times New Roman" w:cs="仿宋_GB2312" w:hint="eastAsia"/>
          <w:b/>
          <w:bCs/>
          <w:sz w:val="36"/>
          <w:szCs w:val="36"/>
        </w:rPr>
        <w:t>亿元，比年初增加</w:t>
      </w:r>
      <w:r w:rsidRPr="00CB7030">
        <w:rPr>
          <w:rFonts w:ascii="仿宋_GB2312" w:eastAsia="仿宋_GB2312" w:hAnsi="Times New Roman" w:cs="仿宋_GB2312"/>
          <w:b/>
          <w:bCs/>
          <w:sz w:val="36"/>
          <w:szCs w:val="36"/>
        </w:rPr>
        <w:t>4970.9</w:t>
      </w:r>
      <w:r w:rsidRPr="00CB7030">
        <w:rPr>
          <w:rFonts w:ascii="仿宋_GB2312" w:eastAsia="仿宋_GB2312" w:hAnsi="Times New Roman" w:cs="仿宋_GB2312" w:hint="eastAsia"/>
          <w:b/>
          <w:bCs/>
          <w:sz w:val="36"/>
          <w:szCs w:val="36"/>
        </w:rPr>
        <w:t>亿元，同比增长</w:t>
      </w:r>
      <w:r w:rsidRPr="00CB7030">
        <w:rPr>
          <w:rFonts w:ascii="仿宋_GB2312" w:eastAsia="仿宋_GB2312" w:hAnsi="Times New Roman" w:cs="仿宋_GB2312"/>
          <w:b/>
          <w:bCs/>
          <w:sz w:val="36"/>
          <w:szCs w:val="36"/>
        </w:rPr>
        <w:t>17.63%</w:t>
      </w:r>
      <w:r w:rsidRPr="00CB7030">
        <w:rPr>
          <w:rFonts w:ascii="仿宋_GB2312" w:eastAsia="仿宋_GB2312" w:hAnsi="Times New Roman" w:cs="仿宋_GB2312" w:hint="eastAsia"/>
          <w:b/>
          <w:bCs/>
          <w:sz w:val="36"/>
          <w:szCs w:val="36"/>
        </w:rPr>
        <w:t>，增速位列全国第</w:t>
      </w:r>
      <w:r w:rsidRPr="00CB7030">
        <w:rPr>
          <w:rFonts w:ascii="仿宋_GB2312" w:eastAsia="仿宋_GB2312" w:hAnsi="Times New Roman" w:cs="仿宋_GB2312"/>
          <w:b/>
          <w:bCs/>
          <w:sz w:val="36"/>
          <w:szCs w:val="36"/>
        </w:rPr>
        <w:t>3</w:t>
      </w:r>
      <w:r w:rsidRPr="00CB7030">
        <w:rPr>
          <w:rFonts w:ascii="仿宋_GB2312" w:eastAsia="仿宋_GB2312" w:hAnsi="Times New Roman" w:cs="仿宋_GB2312" w:hint="eastAsia"/>
          <w:b/>
          <w:bCs/>
          <w:sz w:val="36"/>
          <w:szCs w:val="36"/>
        </w:rPr>
        <w:t>位。同时，引导推进融资担保公司、小贷公司等地方金融机构通过降费</w:t>
      </w:r>
      <w:r>
        <w:rPr>
          <w:rFonts w:ascii="仿宋_GB2312" w:eastAsia="仿宋_GB2312" w:hAnsi="Times New Roman" w:cs="仿宋_GB2312" w:hint="eastAsia"/>
          <w:b/>
          <w:bCs/>
          <w:sz w:val="36"/>
          <w:szCs w:val="36"/>
        </w:rPr>
        <w:t>让利</w:t>
      </w:r>
      <w:r w:rsidRPr="00CB7030">
        <w:rPr>
          <w:rFonts w:ascii="仿宋_GB2312" w:eastAsia="仿宋_GB2312" w:hAnsi="Times New Roman" w:cs="仿宋_GB2312" w:hint="eastAsia"/>
          <w:b/>
          <w:bCs/>
          <w:sz w:val="36"/>
          <w:szCs w:val="36"/>
        </w:rPr>
        <w:t>、减化审批程序等支持企业复工复产。二是加强银政企对接服务。组织部分银行以及省担保集团分管负责人，赴湘潭经开区、高新区开展“金融机构进园区帮企业”活动。组织举办湖南省金融支持稳企业保就业政银企对接会及“金融入市州进园区帮企业”活动，开展线上线下联动、市州全覆盖、分行业领域的系列对接活动。推动加快建设省级中小企业融资服务平台，聚合担保、评估等中介服务机构，为企业融资提供大数据支撑。三是推进多渠道融资。紧抓资本市场改革重大机遇，大力推动企业上市和多渠道直接融资。至今年</w:t>
      </w:r>
      <w:r w:rsidRPr="00CB7030">
        <w:rPr>
          <w:rFonts w:ascii="仿宋_GB2312" w:eastAsia="仿宋_GB2312" w:hAnsi="Times New Roman" w:cs="仿宋_GB2312"/>
          <w:b/>
          <w:bCs/>
          <w:sz w:val="36"/>
          <w:szCs w:val="36"/>
        </w:rPr>
        <w:t>8</w:t>
      </w:r>
      <w:r w:rsidRPr="00CB7030">
        <w:rPr>
          <w:rFonts w:ascii="仿宋_GB2312" w:eastAsia="仿宋_GB2312" w:hAnsi="Times New Roman" w:cs="仿宋_GB2312" w:hint="eastAsia"/>
          <w:b/>
          <w:bCs/>
          <w:sz w:val="36"/>
          <w:szCs w:val="36"/>
        </w:rPr>
        <w:t>月底，全省新增上市公司</w:t>
      </w:r>
      <w:r w:rsidRPr="00CB7030">
        <w:rPr>
          <w:rFonts w:ascii="仿宋_GB2312" w:eastAsia="仿宋_GB2312" w:hAnsi="Times New Roman" w:cs="仿宋_GB2312"/>
          <w:b/>
          <w:bCs/>
          <w:sz w:val="36"/>
          <w:szCs w:val="36"/>
        </w:rPr>
        <w:t xml:space="preserve"> 10</w:t>
      </w:r>
      <w:r w:rsidRPr="00CB7030">
        <w:rPr>
          <w:rFonts w:ascii="仿宋_GB2312" w:eastAsia="仿宋_GB2312" w:hAnsi="Times New Roman" w:cs="仿宋_GB2312" w:hint="eastAsia"/>
          <w:b/>
          <w:bCs/>
          <w:sz w:val="36"/>
          <w:szCs w:val="36"/>
        </w:rPr>
        <w:t>家，位居全国第</w:t>
      </w:r>
      <w:r w:rsidRPr="00CB7030">
        <w:rPr>
          <w:rFonts w:ascii="仿宋_GB2312" w:eastAsia="仿宋_GB2312" w:hAnsi="Times New Roman" w:cs="仿宋_GB2312"/>
          <w:b/>
          <w:bCs/>
          <w:sz w:val="36"/>
          <w:szCs w:val="36"/>
        </w:rPr>
        <w:t>7</w:t>
      </w:r>
      <w:r w:rsidRPr="00CB7030">
        <w:rPr>
          <w:rFonts w:ascii="仿宋_GB2312" w:eastAsia="仿宋_GB2312" w:hAnsi="Times New Roman" w:cs="仿宋_GB2312" w:hint="eastAsia"/>
          <w:b/>
          <w:bCs/>
          <w:sz w:val="36"/>
          <w:szCs w:val="36"/>
        </w:rPr>
        <w:t>位。统计到</w:t>
      </w:r>
      <w:r w:rsidRPr="00CB7030">
        <w:rPr>
          <w:rFonts w:ascii="仿宋_GB2312" w:eastAsia="仿宋_GB2312" w:hAnsi="Times New Roman" w:cs="仿宋_GB2312"/>
          <w:b/>
          <w:bCs/>
          <w:sz w:val="36"/>
          <w:szCs w:val="36"/>
        </w:rPr>
        <w:t>7</w:t>
      </w:r>
      <w:r w:rsidRPr="00CB7030">
        <w:rPr>
          <w:rFonts w:ascii="仿宋_GB2312" w:eastAsia="仿宋_GB2312" w:hAnsi="Times New Roman" w:cs="仿宋_GB2312" w:hint="eastAsia"/>
          <w:b/>
          <w:bCs/>
          <w:sz w:val="36"/>
          <w:szCs w:val="36"/>
        </w:rPr>
        <w:t>月底，全省企业通过首发、上市公司再融资、发行债券、短融、中票等实现直接融资</w:t>
      </w:r>
      <w:r w:rsidRPr="00CB7030">
        <w:rPr>
          <w:rFonts w:ascii="仿宋_GB2312" w:eastAsia="仿宋_GB2312" w:hAnsi="Times New Roman" w:cs="仿宋_GB2312"/>
          <w:b/>
          <w:bCs/>
          <w:sz w:val="36"/>
          <w:szCs w:val="36"/>
        </w:rPr>
        <w:t>2320.54</w:t>
      </w:r>
      <w:r w:rsidRPr="00CB7030">
        <w:rPr>
          <w:rFonts w:ascii="仿宋_GB2312" w:eastAsia="仿宋_GB2312" w:hAnsi="Times New Roman" w:cs="仿宋_GB2312" w:hint="eastAsia"/>
          <w:b/>
          <w:bCs/>
          <w:sz w:val="36"/>
          <w:szCs w:val="36"/>
        </w:rPr>
        <w:t>亿元。</w:t>
      </w:r>
    </w:p>
    <w:p w:rsidR="000968A1" w:rsidRPr="00CB7030" w:rsidRDefault="000968A1" w:rsidP="001E2F8D">
      <w:pPr>
        <w:spacing w:line="620" w:lineRule="exact"/>
        <w:ind w:firstLineChars="200" w:firstLine="31680"/>
        <w:rPr>
          <w:rFonts w:ascii="仿宋_GB2312" w:eastAsia="仿宋_GB2312" w:hAnsi="Times New Roman" w:cs="Times New Roman"/>
          <w:b/>
          <w:bCs/>
          <w:sz w:val="36"/>
          <w:szCs w:val="36"/>
        </w:rPr>
      </w:pPr>
      <w:r w:rsidRPr="00CB7030">
        <w:rPr>
          <w:rFonts w:ascii="仿宋_GB2312" w:eastAsia="仿宋_GB2312" w:hAnsi="仿宋" w:cs="仿宋_GB2312"/>
          <w:b/>
          <w:bCs/>
          <w:sz w:val="36"/>
          <w:szCs w:val="36"/>
        </w:rPr>
        <w:t>2.</w:t>
      </w:r>
      <w:r w:rsidRPr="00CB7030">
        <w:rPr>
          <w:rFonts w:ascii="仿宋_GB2312" w:eastAsia="仿宋_GB2312" w:hAnsi="仿宋" w:cs="仿宋_GB2312" w:hint="eastAsia"/>
          <w:b/>
          <w:bCs/>
          <w:sz w:val="36"/>
          <w:szCs w:val="36"/>
        </w:rPr>
        <w:t>通过建议办理促进地方金融产业发展。我局结合《关于法人金融企业做优做强的建议》《关于大力支持政策性融资担保公司发展的建议》等建议的办理，在研究制订《关于促进地方法人金融机构加快发展的若干意见》和编制湖南省金融业发展“十四五”规划时，多次组织召开座谈会，听取人大代表对我省地方金融产业发展的意见，</w:t>
      </w:r>
      <w:r w:rsidRPr="00CB7030">
        <w:rPr>
          <w:rFonts w:ascii="仿宋_GB2312" w:eastAsia="仿宋_GB2312" w:hAnsi="Times New Roman" w:cs="仿宋_GB2312" w:hint="eastAsia"/>
          <w:b/>
          <w:bCs/>
          <w:sz w:val="36"/>
          <w:szCs w:val="36"/>
        </w:rPr>
        <w:t>推动代表建议转化为制度成果</w:t>
      </w:r>
      <w:r w:rsidRPr="00CB7030">
        <w:rPr>
          <w:rFonts w:ascii="仿宋_GB2312" w:eastAsia="仿宋_GB2312" w:hAnsi="仿宋" w:cs="仿宋_GB2312" w:hint="eastAsia"/>
          <w:b/>
          <w:bCs/>
          <w:sz w:val="36"/>
          <w:szCs w:val="36"/>
        </w:rPr>
        <w:t>。同时，吸纳代表关于强化</w:t>
      </w:r>
      <w:r w:rsidRPr="00CB7030">
        <w:rPr>
          <w:rFonts w:ascii="仿宋_GB2312" w:eastAsia="仿宋_GB2312" w:hAnsi="Times New Roman" w:cs="仿宋_GB2312" w:hint="eastAsia"/>
          <w:b/>
          <w:bCs/>
          <w:sz w:val="36"/>
          <w:szCs w:val="36"/>
        </w:rPr>
        <w:t>地方金融监管的建议，促进融资担保公司、小额贷款公司、典当行等地方金融机构的发展。</w:t>
      </w:r>
    </w:p>
    <w:p w:rsidR="000968A1" w:rsidRPr="00CB7030" w:rsidRDefault="000968A1" w:rsidP="001E2F8D">
      <w:pPr>
        <w:spacing w:line="620" w:lineRule="exact"/>
        <w:ind w:firstLineChars="200" w:firstLine="31680"/>
        <w:rPr>
          <w:rFonts w:ascii="仿宋_GB2312" w:eastAsia="仿宋_GB2312" w:hAnsi="Times New Roman" w:cs="Times New Roman"/>
          <w:b/>
          <w:bCs/>
          <w:color w:val="000000"/>
          <w:sz w:val="36"/>
          <w:szCs w:val="36"/>
        </w:rPr>
      </w:pPr>
      <w:r w:rsidRPr="00CB7030">
        <w:rPr>
          <w:rFonts w:ascii="仿宋_GB2312" w:eastAsia="仿宋_GB2312" w:hAnsi="Times New Roman" w:cs="仿宋_GB2312"/>
          <w:b/>
          <w:bCs/>
          <w:sz w:val="36"/>
          <w:szCs w:val="36"/>
        </w:rPr>
        <w:t>3.</w:t>
      </w:r>
      <w:r w:rsidRPr="00CB7030">
        <w:rPr>
          <w:rFonts w:ascii="仿宋_GB2312" w:eastAsia="仿宋_GB2312" w:hAnsi="Times New Roman" w:cs="仿宋_GB2312" w:hint="eastAsia"/>
          <w:b/>
          <w:bCs/>
          <w:sz w:val="36"/>
          <w:szCs w:val="36"/>
        </w:rPr>
        <w:t>通过建议办理促进金融风险的防控。结合办理《关于防范化解融资平台到期存量地方政府隐性债务风险的建议》《关于加强规范管理网络贷校园贷的建议》《关于推动网贷失信惩戒工作的建议》等建议，协调化解政府债务风险，帮助部分省属企业和上市公司通过市场化债转股、股权融资、司法重组等转型脱困。深入开展防非处非宣传，加强对</w:t>
      </w:r>
      <w:r w:rsidRPr="00CB7030">
        <w:rPr>
          <w:rFonts w:ascii="仿宋_GB2312" w:eastAsia="仿宋_GB2312" w:hAnsi="Times New Roman" w:cs="仿宋_GB2312"/>
          <w:b/>
          <w:bCs/>
          <w:sz w:val="36"/>
          <w:szCs w:val="36"/>
        </w:rPr>
        <w:t>P2P</w:t>
      </w:r>
      <w:r w:rsidRPr="00CB7030">
        <w:rPr>
          <w:rFonts w:ascii="仿宋_GB2312" w:eastAsia="仿宋_GB2312" w:hAnsi="Times New Roman" w:cs="仿宋_GB2312" w:hint="eastAsia"/>
          <w:b/>
          <w:bCs/>
          <w:sz w:val="36"/>
          <w:szCs w:val="36"/>
        </w:rPr>
        <w:t>网贷、交易场所等各类风险的排查和监测预警，加快</w:t>
      </w:r>
      <w:r w:rsidRPr="00CB7030">
        <w:rPr>
          <w:rFonts w:ascii="仿宋_GB2312" w:eastAsia="仿宋_GB2312" w:hAnsi="Times New Roman" w:cs="仿宋_GB2312"/>
          <w:b/>
          <w:bCs/>
          <w:sz w:val="36"/>
          <w:szCs w:val="36"/>
        </w:rPr>
        <w:t>P2P</w:t>
      </w:r>
      <w:r w:rsidRPr="00CB7030">
        <w:rPr>
          <w:rFonts w:ascii="仿宋_GB2312" w:eastAsia="仿宋_GB2312" w:hAnsi="Times New Roman" w:cs="仿宋_GB2312" w:hint="eastAsia"/>
          <w:b/>
          <w:bCs/>
          <w:sz w:val="36"/>
          <w:szCs w:val="36"/>
        </w:rPr>
        <w:t>网贷机构清退，协调公安机关对一批严重违法平台立案打击，国金所、湖湘贷、创世介贷等等一批重大案件得到了及时处置，有效维护了经济金融稳定。</w:t>
      </w:r>
    </w:p>
    <w:p w:rsidR="000968A1" w:rsidRPr="00CB7030" w:rsidRDefault="000968A1" w:rsidP="001E2F8D">
      <w:pPr>
        <w:spacing w:line="620" w:lineRule="exact"/>
        <w:ind w:firstLineChars="200" w:firstLine="31680"/>
        <w:rPr>
          <w:rFonts w:ascii="仿宋_GB2312" w:eastAsia="仿宋_GB2312" w:hAnsi="Times New Roman" w:cs="Times New Roman"/>
          <w:b/>
          <w:bCs/>
          <w:sz w:val="36"/>
          <w:szCs w:val="36"/>
        </w:rPr>
      </w:pPr>
      <w:r w:rsidRPr="00CB7030">
        <w:rPr>
          <w:rFonts w:ascii="仿宋_GB2312" w:eastAsia="仿宋_GB2312" w:hAnsi="Times New Roman" w:cs="仿宋_GB2312" w:hint="eastAsia"/>
          <w:b/>
          <w:bCs/>
          <w:sz w:val="36"/>
          <w:szCs w:val="36"/>
        </w:rPr>
        <w:t>今年，我局人大代表建议办理工作虽然取得一定成绩，但对照新时代新形势新任务，对照代表的要求和群众的期盼，建议办理工作还存在一些问题和不足。突出表现在</w:t>
      </w:r>
      <w:r w:rsidRPr="00CB7030">
        <w:rPr>
          <w:rFonts w:ascii="仿宋_GB2312" w:eastAsia="仿宋_GB2312" w:hAnsi="仿宋" w:cs="仿宋_GB2312" w:hint="eastAsia"/>
          <w:b/>
          <w:bCs/>
          <w:sz w:val="36"/>
          <w:szCs w:val="36"/>
        </w:rPr>
        <w:t>部分热点难点问题无法从根本上得到解决，</w:t>
      </w:r>
      <w:bookmarkStart w:id="0" w:name="_GoBack"/>
      <w:bookmarkEnd w:id="0"/>
      <w:r w:rsidRPr="00CB7030">
        <w:rPr>
          <w:rFonts w:ascii="仿宋_GB2312" w:eastAsia="仿宋_GB2312" w:hAnsi="仿宋" w:cs="仿宋_GB2312" w:hint="eastAsia"/>
          <w:b/>
          <w:bCs/>
          <w:sz w:val="36"/>
          <w:szCs w:val="36"/>
        </w:rPr>
        <w:t>如</w:t>
      </w:r>
      <w:r w:rsidRPr="00CB7030">
        <w:rPr>
          <w:rFonts w:ascii="仿宋_GB2312" w:eastAsia="仿宋_GB2312" w:hAnsi="Times New Roman" w:cs="仿宋_GB2312" w:hint="eastAsia"/>
          <w:b/>
          <w:bCs/>
          <w:sz w:val="36"/>
          <w:szCs w:val="36"/>
        </w:rPr>
        <w:t>融资难、融资贵问题，无论怎样都无法满足不同企业的需求。如涉众型金融风险防范，涉及到很多职能部门，问题的化解需要一个长期的过程。此外在建议办理过程中，还存在与部分代表联系不顺畅，个别代表反馈意见不及时的问题。办好建议是我局为民服务的切实体现，也是推动局机关工作及加快金融业发展的强大助力。今后我局将进一步把办好建议作为汇聚各方智慧、推进科学民主决策、促进地方金融业发展的重要任务来完成，不断推进办理工作再上新台阶。</w:t>
      </w:r>
    </w:p>
    <w:p w:rsidR="000968A1" w:rsidRPr="00CB7030" w:rsidRDefault="000968A1" w:rsidP="0019439D">
      <w:pPr>
        <w:spacing w:line="620" w:lineRule="exact"/>
        <w:ind w:firstLineChars="200" w:firstLine="31680"/>
        <w:rPr>
          <w:rFonts w:ascii="仿宋_GB2312" w:eastAsia="仿宋_GB2312" w:hAnsi="仿宋" w:cs="Times New Roman"/>
          <w:b/>
          <w:bCs/>
          <w:sz w:val="36"/>
          <w:szCs w:val="36"/>
        </w:rPr>
      </w:pPr>
    </w:p>
    <w:sectPr w:rsidR="000968A1" w:rsidRPr="00CB7030" w:rsidSect="0045672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A1" w:rsidRDefault="000968A1" w:rsidP="00BA2192">
      <w:pPr>
        <w:rPr>
          <w:rFonts w:cs="Times New Roman"/>
        </w:rPr>
      </w:pPr>
      <w:r>
        <w:rPr>
          <w:rFonts w:cs="Times New Roman"/>
        </w:rPr>
        <w:separator/>
      </w:r>
    </w:p>
  </w:endnote>
  <w:endnote w:type="continuationSeparator" w:id="0">
    <w:p w:rsidR="000968A1" w:rsidRDefault="000968A1" w:rsidP="00BA219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A1" w:rsidRDefault="000968A1" w:rsidP="00F219FD">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68A1" w:rsidRDefault="000968A1" w:rsidP="000F2BF7">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A1" w:rsidRDefault="000968A1" w:rsidP="00BA2192">
      <w:pPr>
        <w:rPr>
          <w:rFonts w:cs="Times New Roman"/>
        </w:rPr>
      </w:pPr>
      <w:r>
        <w:rPr>
          <w:rFonts w:cs="Times New Roman"/>
        </w:rPr>
        <w:separator/>
      </w:r>
    </w:p>
  </w:footnote>
  <w:footnote w:type="continuationSeparator" w:id="0">
    <w:p w:rsidR="000968A1" w:rsidRDefault="000968A1" w:rsidP="00BA219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3DE"/>
    <w:rsid w:val="00015266"/>
    <w:rsid w:val="00026168"/>
    <w:rsid w:val="000318CC"/>
    <w:rsid w:val="00034B4E"/>
    <w:rsid w:val="00044055"/>
    <w:rsid w:val="00055E0A"/>
    <w:rsid w:val="00060586"/>
    <w:rsid w:val="00064ABC"/>
    <w:rsid w:val="00067ADC"/>
    <w:rsid w:val="00074AC2"/>
    <w:rsid w:val="000825EC"/>
    <w:rsid w:val="00083E8A"/>
    <w:rsid w:val="00090730"/>
    <w:rsid w:val="00094FF7"/>
    <w:rsid w:val="000968A1"/>
    <w:rsid w:val="000979C5"/>
    <w:rsid w:val="000A7E57"/>
    <w:rsid w:val="000B2E4A"/>
    <w:rsid w:val="000B428C"/>
    <w:rsid w:val="000B583D"/>
    <w:rsid w:val="000C1E65"/>
    <w:rsid w:val="000C21A6"/>
    <w:rsid w:val="000D1DCF"/>
    <w:rsid w:val="000E35E2"/>
    <w:rsid w:val="000F2BF7"/>
    <w:rsid w:val="000F2C4B"/>
    <w:rsid w:val="00101CDA"/>
    <w:rsid w:val="00110BCD"/>
    <w:rsid w:val="0011117F"/>
    <w:rsid w:val="00117620"/>
    <w:rsid w:val="001204A4"/>
    <w:rsid w:val="00130C2C"/>
    <w:rsid w:val="00133275"/>
    <w:rsid w:val="00136DA5"/>
    <w:rsid w:val="00137052"/>
    <w:rsid w:val="0015294D"/>
    <w:rsid w:val="00154DB5"/>
    <w:rsid w:val="0015535D"/>
    <w:rsid w:val="00164E34"/>
    <w:rsid w:val="0016503C"/>
    <w:rsid w:val="00181C65"/>
    <w:rsid w:val="00184EF6"/>
    <w:rsid w:val="0019439D"/>
    <w:rsid w:val="001A1076"/>
    <w:rsid w:val="001A185F"/>
    <w:rsid w:val="001A3257"/>
    <w:rsid w:val="001B3ACB"/>
    <w:rsid w:val="001B7A49"/>
    <w:rsid w:val="001C0543"/>
    <w:rsid w:val="001C487B"/>
    <w:rsid w:val="001C610B"/>
    <w:rsid w:val="001D3BD4"/>
    <w:rsid w:val="001D4A27"/>
    <w:rsid w:val="001E134C"/>
    <w:rsid w:val="001E2F8D"/>
    <w:rsid w:val="001E49C1"/>
    <w:rsid w:val="001E6242"/>
    <w:rsid w:val="001E7184"/>
    <w:rsid w:val="001F06DA"/>
    <w:rsid w:val="001F3E7E"/>
    <w:rsid w:val="001F507E"/>
    <w:rsid w:val="002008A3"/>
    <w:rsid w:val="0020375B"/>
    <w:rsid w:val="00207A27"/>
    <w:rsid w:val="002218CF"/>
    <w:rsid w:val="00225AFB"/>
    <w:rsid w:val="00225D97"/>
    <w:rsid w:val="00226FDE"/>
    <w:rsid w:val="00232D4D"/>
    <w:rsid w:val="00233997"/>
    <w:rsid w:val="00246F58"/>
    <w:rsid w:val="00251B80"/>
    <w:rsid w:val="00253C76"/>
    <w:rsid w:val="002769A6"/>
    <w:rsid w:val="002827C5"/>
    <w:rsid w:val="002851C9"/>
    <w:rsid w:val="0028594A"/>
    <w:rsid w:val="002952C1"/>
    <w:rsid w:val="002A2AB5"/>
    <w:rsid w:val="002A7FDB"/>
    <w:rsid w:val="002B6047"/>
    <w:rsid w:val="002C18D1"/>
    <w:rsid w:val="002C2737"/>
    <w:rsid w:val="002C2F90"/>
    <w:rsid w:val="002E0B2E"/>
    <w:rsid w:val="002E625A"/>
    <w:rsid w:val="002F083B"/>
    <w:rsid w:val="002F27B5"/>
    <w:rsid w:val="002F4CC8"/>
    <w:rsid w:val="002F592C"/>
    <w:rsid w:val="002F73B6"/>
    <w:rsid w:val="002F74AE"/>
    <w:rsid w:val="002F775F"/>
    <w:rsid w:val="00301553"/>
    <w:rsid w:val="003103D4"/>
    <w:rsid w:val="00324A7B"/>
    <w:rsid w:val="00327F51"/>
    <w:rsid w:val="003338D3"/>
    <w:rsid w:val="003365F6"/>
    <w:rsid w:val="0033673A"/>
    <w:rsid w:val="00350547"/>
    <w:rsid w:val="00351709"/>
    <w:rsid w:val="0035208A"/>
    <w:rsid w:val="00355747"/>
    <w:rsid w:val="00363492"/>
    <w:rsid w:val="0036366F"/>
    <w:rsid w:val="00363C57"/>
    <w:rsid w:val="003644EC"/>
    <w:rsid w:val="0037029B"/>
    <w:rsid w:val="003748C1"/>
    <w:rsid w:val="0037491A"/>
    <w:rsid w:val="00381137"/>
    <w:rsid w:val="00383397"/>
    <w:rsid w:val="00390F4B"/>
    <w:rsid w:val="00393B36"/>
    <w:rsid w:val="003A6D0D"/>
    <w:rsid w:val="003C0542"/>
    <w:rsid w:val="003C2EC8"/>
    <w:rsid w:val="003C74BF"/>
    <w:rsid w:val="003C7D42"/>
    <w:rsid w:val="003D0E1D"/>
    <w:rsid w:val="003D2886"/>
    <w:rsid w:val="003D28BA"/>
    <w:rsid w:val="003F29AA"/>
    <w:rsid w:val="003F71CB"/>
    <w:rsid w:val="00402426"/>
    <w:rsid w:val="00403725"/>
    <w:rsid w:val="00405EDC"/>
    <w:rsid w:val="0041133B"/>
    <w:rsid w:val="00413E84"/>
    <w:rsid w:val="00416C33"/>
    <w:rsid w:val="004178B1"/>
    <w:rsid w:val="004178E1"/>
    <w:rsid w:val="004209CE"/>
    <w:rsid w:val="004252A1"/>
    <w:rsid w:val="004255E2"/>
    <w:rsid w:val="00436CCE"/>
    <w:rsid w:val="0044128F"/>
    <w:rsid w:val="0045084B"/>
    <w:rsid w:val="0045370C"/>
    <w:rsid w:val="00453B55"/>
    <w:rsid w:val="00456727"/>
    <w:rsid w:val="0045704A"/>
    <w:rsid w:val="00457629"/>
    <w:rsid w:val="004616C4"/>
    <w:rsid w:val="00467014"/>
    <w:rsid w:val="00467A31"/>
    <w:rsid w:val="0048597C"/>
    <w:rsid w:val="00487CE3"/>
    <w:rsid w:val="004938E6"/>
    <w:rsid w:val="004A18A5"/>
    <w:rsid w:val="004A6CF2"/>
    <w:rsid w:val="004B138A"/>
    <w:rsid w:val="004C02DB"/>
    <w:rsid w:val="004C0702"/>
    <w:rsid w:val="004C0F05"/>
    <w:rsid w:val="004C7024"/>
    <w:rsid w:val="004C70A4"/>
    <w:rsid w:val="004D45EB"/>
    <w:rsid w:val="004E0127"/>
    <w:rsid w:val="004E095C"/>
    <w:rsid w:val="004E5094"/>
    <w:rsid w:val="004E7950"/>
    <w:rsid w:val="004E7E19"/>
    <w:rsid w:val="004F3356"/>
    <w:rsid w:val="004F56FC"/>
    <w:rsid w:val="004F6E00"/>
    <w:rsid w:val="00503886"/>
    <w:rsid w:val="00505835"/>
    <w:rsid w:val="00507B43"/>
    <w:rsid w:val="005228D7"/>
    <w:rsid w:val="00543EFE"/>
    <w:rsid w:val="00550831"/>
    <w:rsid w:val="005550A4"/>
    <w:rsid w:val="005622AB"/>
    <w:rsid w:val="005640BE"/>
    <w:rsid w:val="005661BE"/>
    <w:rsid w:val="00570308"/>
    <w:rsid w:val="00582322"/>
    <w:rsid w:val="00582BC3"/>
    <w:rsid w:val="0058438C"/>
    <w:rsid w:val="00590C95"/>
    <w:rsid w:val="005931F8"/>
    <w:rsid w:val="005A71A8"/>
    <w:rsid w:val="005B244C"/>
    <w:rsid w:val="005B2818"/>
    <w:rsid w:val="005B2A49"/>
    <w:rsid w:val="005B3BAD"/>
    <w:rsid w:val="005D6B3E"/>
    <w:rsid w:val="005E2AD0"/>
    <w:rsid w:val="005E7918"/>
    <w:rsid w:val="005F3640"/>
    <w:rsid w:val="005F3793"/>
    <w:rsid w:val="005F41A7"/>
    <w:rsid w:val="00600DA4"/>
    <w:rsid w:val="0060150D"/>
    <w:rsid w:val="00604D78"/>
    <w:rsid w:val="00607702"/>
    <w:rsid w:val="006119BA"/>
    <w:rsid w:val="00611EBF"/>
    <w:rsid w:val="00613A95"/>
    <w:rsid w:val="0062104F"/>
    <w:rsid w:val="0062232E"/>
    <w:rsid w:val="00624086"/>
    <w:rsid w:val="00635E29"/>
    <w:rsid w:val="00636181"/>
    <w:rsid w:val="00637A35"/>
    <w:rsid w:val="0064287B"/>
    <w:rsid w:val="006440FD"/>
    <w:rsid w:val="0065009E"/>
    <w:rsid w:val="00651F0E"/>
    <w:rsid w:val="00653EA9"/>
    <w:rsid w:val="006576BF"/>
    <w:rsid w:val="00662FC6"/>
    <w:rsid w:val="0066407A"/>
    <w:rsid w:val="00670EAA"/>
    <w:rsid w:val="00671F83"/>
    <w:rsid w:val="00674326"/>
    <w:rsid w:val="00674373"/>
    <w:rsid w:val="006831D0"/>
    <w:rsid w:val="00685384"/>
    <w:rsid w:val="00694E17"/>
    <w:rsid w:val="006953A1"/>
    <w:rsid w:val="006A29B0"/>
    <w:rsid w:val="006A5765"/>
    <w:rsid w:val="006B0FE1"/>
    <w:rsid w:val="006B7107"/>
    <w:rsid w:val="006C605B"/>
    <w:rsid w:val="006C6660"/>
    <w:rsid w:val="006C75F3"/>
    <w:rsid w:val="006D1072"/>
    <w:rsid w:val="006E4436"/>
    <w:rsid w:val="006F5C05"/>
    <w:rsid w:val="007055FE"/>
    <w:rsid w:val="00710EB7"/>
    <w:rsid w:val="00721A79"/>
    <w:rsid w:val="00730E5A"/>
    <w:rsid w:val="0073749E"/>
    <w:rsid w:val="007420C0"/>
    <w:rsid w:val="0075053F"/>
    <w:rsid w:val="00753AEC"/>
    <w:rsid w:val="007622C2"/>
    <w:rsid w:val="0077001A"/>
    <w:rsid w:val="007720C1"/>
    <w:rsid w:val="007733DE"/>
    <w:rsid w:val="00773F6A"/>
    <w:rsid w:val="00777E34"/>
    <w:rsid w:val="00780C6F"/>
    <w:rsid w:val="00780C77"/>
    <w:rsid w:val="00783A80"/>
    <w:rsid w:val="00784642"/>
    <w:rsid w:val="00784BFB"/>
    <w:rsid w:val="00785CF3"/>
    <w:rsid w:val="007970ED"/>
    <w:rsid w:val="007A4858"/>
    <w:rsid w:val="007A6C0A"/>
    <w:rsid w:val="007B4FB9"/>
    <w:rsid w:val="007B620D"/>
    <w:rsid w:val="007B65E3"/>
    <w:rsid w:val="007B788A"/>
    <w:rsid w:val="007C287B"/>
    <w:rsid w:val="007D0439"/>
    <w:rsid w:val="007E23E2"/>
    <w:rsid w:val="007F0130"/>
    <w:rsid w:val="007F0FA7"/>
    <w:rsid w:val="007F17D5"/>
    <w:rsid w:val="007F6E95"/>
    <w:rsid w:val="0080165F"/>
    <w:rsid w:val="0080416E"/>
    <w:rsid w:val="00805E17"/>
    <w:rsid w:val="008134C6"/>
    <w:rsid w:val="008428F2"/>
    <w:rsid w:val="00846D84"/>
    <w:rsid w:val="00847522"/>
    <w:rsid w:val="00852960"/>
    <w:rsid w:val="0086203F"/>
    <w:rsid w:val="00862F0F"/>
    <w:rsid w:val="008649C2"/>
    <w:rsid w:val="00871323"/>
    <w:rsid w:val="00873F02"/>
    <w:rsid w:val="008764E5"/>
    <w:rsid w:val="00877D94"/>
    <w:rsid w:val="008827A3"/>
    <w:rsid w:val="00886556"/>
    <w:rsid w:val="00890A40"/>
    <w:rsid w:val="00894D73"/>
    <w:rsid w:val="008A0856"/>
    <w:rsid w:val="008A0C53"/>
    <w:rsid w:val="008A21E3"/>
    <w:rsid w:val="008A65B9"/>
    <w:rsid w:val="008A751F"/>
    <w:rsid w:val="008C1EEF"/>
    <w:rsid w:val="008C3CB1"/>
    <w:rsid w:val="008C45D2"/>
    <w:rsid w:val="008D26A1"/>
    <w:rsid w:val="008D40A3"/>
    <w:rsid w:val="008D4C79"/>
    <w:rsid w:val="008F0562"/>
    <w:rsid w:val="008F0DE4"/>
    <w:rsid w:val="008F23EC"/>
    <w:rsid w:val="008F756A"/>
    <w:rsid w:val="00901201"/>
    <w:rsid w:val="00915B3E"/>
    <w:rsid w:val="00920643"/>
    <w:rsid w:val="009230D3"/>
    <w:rsid w:val="00923417"/>
    <w:rsid w:val="00924281"/>
    <w:rsid w:val="00925E6F"/>
    <w:rsid w:val="00927F37"/>
    <w:rsid w:val="00930BF1"/>
    <w:rsid w:val="0093631F"/>
    <w:rsid w:val="0094114B"/>
    <w:rsid w:val="009434DD"/>
    <w:rsid w:val="0096411A"/>
    <w:rsid w:val="00964280"/>
    <w:rsid w:val="0096668E"/>
    <w:rsid w:val="00966FA9"/>
    <w:rsid w:val="00967B38"/>
    <w:rsid w:val="00975537"/>
    <w:rsid w:val="00982161"/>
    <w:rsid w:val="00982C06"/>
    <w:rsid w:val="009861D5"/>
    <w:rsid w:val="00991522"/>
    <w:rsid w:val="0099721C"/>
    <w:rsid w:val="00997697"/>
    <w:rsid w:val="009A3B2C"/>
    <w:rsid w:val="009B0D6F"/>
    <w:rsid w:val="009C242F"/>
    <w:rsid w:val="009C2FC2"/>
    <w:rsid w:val="009C5378"/>
    <w:rsid w:val="009C7495"/>
    <w:rsid w:val="009D36E9"/>
    <w:rsid w:val="009D37E8"/>
    <w:rsid w:val="009D4B4F"/>
    <w:rsid w:val="009D624B"/>
    <w:rsid w:val="009E58B9"/>
    <w:rsid w:val="009F0DAF"/>
    <w:rsid w:val="009F21F3"/>
    <w:rsid w:val="009F275D"/>
    <w:rsid w:val="009F6BCA"/>
    <w:rsid w:val="009F70C2"/>
    <w:rsid w:val="00A0134C"/>
    <w:rsid w:val="00A13FFF"/>
    <w:rsid w:val="00A202B0"/>
    <w:rsid w:val="00A207B5"/>
    <w:rsid w:val="00A2254E"/>
    <w:rsid w:val="00A349A9"/>
    <w:rsid w:val="00A44BF1"/>
    <w:rsid w:val="00A50343"/>
    <w:rsid w:val="00A61734"/>
    <w:rsid w:val="00A64BB0"/>
    <w:rsid w:val="00A67E1B"/>
    <w:rsid w:val="00A740A3"/>
    <w:rsid w:val="00A77030"/>
    <w:rsid w:val="00A913B9"/>
    <w:rsid w:val="00A91BEA"/>
    <w:rsid w:val="00A91E27"/>
    <w:rsid w:val="00A9597D"/>
    <w:rsid w:val="00AA006B"/>
    <w:rsid w:val="00AA4F30"/>
    <w:rsid w:val="00AC09DD"/>
    <w:rsid w:val="00AC1ADE"/>
    <w:rsid w:val="00AC2EF7"/>
    <w:rsid w:val="00AC7612"/>
    <w:rsid w:val="00AD618B"/>
    <w:rsid w:val="00AE196F"/>
    <w:rsid w:val="00AE4A24"/>
    <w:rsid w:val="00AF0C1E"/>
    <w:rsid w:val="00AF0C7D"/>
    <w:rsid w:val="00B0094B"/>
    <w:rsid w:val="00B0373B"/>
    <w:rsid w:val="00B046A4"/>
    <w:rsid w:val="00B21D60"/>
    <w:rsid w:val="00B226EF"/>
    <w:rsid w:val="00B25E4F"/>
    <w:rsid w:val="00B31549"/>
    <w:rsid w:val="00B33200"/>
    <w:rsid w:val="00B3383D"/>
    <w:rsid w:val="00B36861"/>
    <w:rsid w:val="00B41333"/>
    <w:rsid w:val="00B729BB"/>
    <w:rsid w:val="00B74227"/>
    <w:rsid w:val="00B7425C"/>
    <w:rsid w:val="00B764DA"/>
    <w:rsid w:val="00B76758"/>
    <w:rsid w:val="00B82094"/>
    <w:rsid w:val="00BA2192"/>
    <w:rsid w:val="00BA3910"/>
    <w:rsid w:val="00BA45E2"/>
    <w:rsid w:val="00BA5C67"/>
    <w:rsid w:val="00BB1F94"/>
    <w:rsid w:val="00BB57F1"/>
    <w:rsid w:val="00BB66DC"/>
    <w:rsid w:val="00BC0FA0"/>
    <w:rsid w:val="00BC378D"/>
    <w:rsid w:val="00BD1405"/>
    <w:rsid w:val="00BD5052"/>
    <w:rsid w:val="00BD514E"/>
    <w:rsid w:val="00BD5451"/>
    <w:rsid w:val="00BD6DAF"/>
    <w:rsid w:val="00BE4BB8"/>
    <w:rsid w:val="00BE66BA"/>
    <w:rsid w:val="00BE681A"/>
    <w:rsid w:val="00BF497D"/>
    <w:rsid w:val="00C07C20"/>
    <w:rsid w:val="00C11706"/>
    <w:rsid w:val="00C25FEE"/>
    <w:rsid w:val="00C438A4"/>
    <w:rsid w:val="00C61620"/>
    <w:rsid w:val="00C71509"/>
    <w:rsid w:val="00C72BB0"/>
    <w:rsid w:val="00C7407D"/>
    <w:rsid w:val="00C835A5"/>
    <w:rsid w:val="00C9366F"/>
    <w:rsid w:val="00C9741C"/>
    <w:rsid w:val="00CA55C9"/>
    <w:rsid w:val="00CA5612"/>
    <w:rsid w:val="00CB1D36"/>
    <w:rsid w:val="00CB7030"/>
    <w:rsid w:val="00CC7AE3"/>
    <w:rsid w:val="00CD126F"/>
    <w:rsid w:val="00CD1E62"/>
    <w:rsid w:val="00CD2BE9"/>
    <w:rsid w:val="00CD5948"/>
    <w:rsid w:val="00CD5AD6"/>
    <w:rsid w:val="00CD6115"/>
    <w:rsid w:val="00CD70E5"/>
    <w:rsid w:val="00CE024F"/>
    <w:rsid w:val="00CE7173"/>
    <w:rsid w:val="00D043AD"/>
    <w:rsid w:val="00D05D1B"/>
    <w:rsid w:val="00D12763"/>
    <w:rsid w:val="00D13765"/>
    <w:rsid w:val="00D14407"/>
    <w:rsid w:val="00D30C78"/>
    <w:rsid w:val="00D31277"/>
    <w:rsid w:val="00D313E8"/>
    <w:rsid w:val="00D36732"/>
    <w:rsid w:val="00D42654"/>
    <w:rsid w:val="00D43DD5"/>
    <w:rsid w:val="00D5456F"/>
    <w:rsid w:val="00D557F3"/>
    <w:rsid w:val="00D57C0E"/>
    <w:rsid w:val="00D61AF1"/>
    <w:rsid w:val="00D67F27"/>
    <w:rsid w:val="00D73F5B"/>
    <w:rsid w:val="00D845DA"/>
    <w:rsid w:val="00D866AA"/>
    <w:rsid w:val="00D86F99"/>
    <w:rsid w:val="00D9130A"/>
    <w:rsid w:val="00DB2376"/>
    <w:rsid w:val="00DB3E2E"/>
    <w:rsid w:val="00DC10BC"/>
    <w:rsid w:val="00DC17A0"/>
    <w:rsid w:val="00DC6E85"/>
    <w:rsid w:val="00DD463D"/>
    <w:rsid w:val="00DD4890"/>
    <w:rsid w:val="00DD5FEB"/>
    <w:rsid w:val="00DE1239"/>
    <w:rsid w:val="00DF36BD"/>
    <w:rsid w:val="00E00C7B"/>
    <w:rsid w:val="00E06F7C"/>
    <w:rsid w:val="00E213A0"/>
    <w:rsid w:val="00E23A98"/>
    <w:rsid w:val="00E26896"/>
    <w:rsid w:val="00E3157F"/>
    <w:rsid w:val="00E34F4B"/>
    <w:rsid w:val="00E44B0F"/>
    <w:rsid w:val="00E45FC8"/>
    <w:rsid w:val="00E46A45"/>
    <w:rsid w:val="00E5118D"/>
    <w:rsid w:val="00E5234F"/>
    <w:rsid w:val="00E52EBA"/>
    <w:rsid w:val="00E538E4"/>
    <w:rsid w:val="00E56056"/>
    <w:rsid w:val="00E61351"/>
    <w:rsid w:val="00E620F0"/>
    <w:rsid w:val="00E70413"/>
    <w:rsid w:val="00E758DB"/>
    <w:rsid w:val="00E763B2"/>
    <w:rsid w:val="00E7727B"/>
    <w:rsid w:val="00E7735E"/>
    <w:rsid w:val="00EA351B"/>
    <w:rsid w:val="00EA42DB"/>
    <w:rsid w:val="00EA4857"/>
    <w:rsid w:val="00EA53F0"/>
    <w:rsid w:val="00EA571C"/>
    <w:rsid w:val="00EC0AAB"/>
    <w:rsid w:val="00EC482A"/>
    <w:rsid w:val="00ED58E6"/>
    <w:rsid w:val="00ED5CC7"/>
    <w:rsid w:val="00EE010E"/>
    <w:rsid w:val="00EE2109"/>
    <w:rsid w:val="00EE48D6"/>
    <w:rsid w:val="00EF7B1C"/>
    <w:rsid w:val="00F05CD5"/>
    <w:rsid w:val="00F14C2B"/>
    <w:rsid w:val="00F1509C"/>
    <w:rsid w:val="00F20195"/>
    <w:rsid w:val="00F219FD"/>
    <w:rsid w:val="00F35C7B"/>
    <w:rsid w:val="00F518C2"/>
    <w:rsid w:val="00F65485"/>
    <w:rsid w:val="00F66C8B"/>
    <w:rsid w:val="00F66D60"/>
    <w:rsid w:val="00F670A0"/>
    <w:rsid w:val="00F67E10"/>
    <w:rsid w:val="00F705F9"/>
    <w:rsid w:val="00F70623"/>
    <w:rsid w:val="00F7157E"/>
    <w:rsid w:val="00F73A06"/>
    <w:rsid w:val="00F81C34"/>
    <w:rsid w:val="00F853B8"/>
    <w:rsid w:val="00F86507"/>
    <w:rsid w:val="00F923D3"/>
    <w:rsid w:val="00F96CFF"/>
    <w:rsid w:val="00F974A0"/>
    <w:rsid w:val="00FA3137"/>
    <w:rsid w:val="00FB0E91"/>
    <w:rsid w:val="00FB2CAB"/>
    <w:rsid w:val="00FB4B2B"/>
    <w:rsid w:val="00FB5238"/>
    <w:rsid w:val="00FB6334"/>
    <w:rsid w:val="00FC435F"/>
    <w:rsid w:val="00FD41BF"/>
    <w:rsid w:val="00FE1CEB"/>
    <w:rsid w:val="00FE294F"/>
    <w:rsid w:val="00FF06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27"/>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21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A2192"/>
    <w:rPr>
      <w:sz w:val="18"/>
      <w:szCs w:val="18"/>
    </w:rPr>
  </w:style>
  <w:style w:type="paragraph" w:styleId="Footer">
    <w:name w:val="footer"/>
    <w:basedOn w:val="Normal"/>
    <w:link w:val="FooterChar"/>
    <w:uiPriority w:val="99"/>
    <w:rsid w:val="00BA21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A2192"/>
    <w:rPr>
      <w:sz w:val="18"/>
      <w:szCs w:val="18"/>
    </w:rPr>
  </w:style>
  <w:style w:type="paragraph" w:styleId="BalloonText">
    <w:name w:val="Balloon Text"/>
    <w:basedOn w:val="Normal"/>
    <w:link w:val="BalloonTextChar"/>
    <w:uiPriority w:val="99"/>
    <w:semiHidden/>
    <w:rsid w:val="00773F6A"/>
    <w:rPr>
      <w:sz w:val="18"/>
      <w:szCs w:val="18"/>
    </w:rPr>
  </w:style>
  <w:style w:type="character" w:customStyle="1" w:styleId="BalloonTextChar">
    <w:name w:val="Balloon Text Char"/>
    <w:basedOn w:val="DefaultParagraphFont"/>
    <w:link w:val="BalloonText"/>
    <w:uiPriority w:val="99"/>
    <w:semiHidden/>
    <w:locked/>
    <w:rsid w:val="00773F6A"/>
    <w:rPr>
      <w:sz w:val="18"/>
      <w:szCs w:val="18"/>
    </w:rPr>
  </w:style>
  <w:style w:type="paragraph" w:styleId="Date">
    <w:name w:val="Date"/>
    <w:basedOn w:val="Normal"/>
    <w:next w:val="Normal"/>
    <w:link w:val="DateChar"/>
    <w:uiPriority w:val="99"/>
    <w:semiHidden/>
    <w:rsid w:val="004E0127"/>
    <w:pPr>
      <w:ind w:leftChars="2500" w:left="100"/>
    </w:pPr>
  </w:style>
  <w:style w:type="character" w:customStyle="1" w:styleId="DateChar">
    <w:name w:val="Date Char"/>
    <w:basedOn w:val="DefaultParagraphFont"/>
    <w:link w:val="Date"/>
    <w:uiPriority w:val="99"/>
    <w:semiHidden/>
    <w:locked/>
    <w:rsid w:val="004E0127"/>
  </w:style>
  <w:style w:type="character" w:customStyle="1" w:styleId="xilanwb">
    <w:name w:val="xilanwb"/>
    <w:uiPriority w:val="99"/>
    <w:rsid w:val="007622C2"/>
  </w:style>
  <w:style w:type="character" w:styleId="PageNumber">
    <w:name w:val="page number"/>
    <w:basedOn w:val="DefaultParagraphFont"/>
    <w:uiPriority w:val="99"/>
    <w:rsid w:val="000F2BF7"/>
  </w:style>
</w:styles>
</file>

<file path=word/webSettings.xml><?xml version="1.0" encoding="utf-8"?>
<w:webSettings xmlns:r="http://schemas.openxmlformats.org/officeDocument/2006/relationships" xmlns:w="http://schemas.openxmlformats.org/wordprocessingml/2006/main">
  <w:divs>
    <w:div w:id="49883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7</Pages>
  <Words>462</Words>
  <Characters>2638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cp:lastPrinted>2020-09-08T12:21:00Z</cp:lastPrinted>
  <dcterms:created xsi:type="dcterms:W3CDTF">2020-09-08T12:20:00Z</dcterms:created>
  <dcterms:modified xsi:type="dcterms:W3CDTF">2020-09-16T02:45:00Z</dcterms:modified>
</cp:coreProperties>
</file>