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1495" w:rsidRPr="005F73AF" w:rsidRDefault="00211495" w:rsidP="00A85AE7">
      <w:pPr>
        <w:spacing w:line="500" w:lineRule="exact"/>
        <w:jc w:val="left"/>
        <w:rPr>
          <w:rFonts w:ascii="黑体" w:eastAsia="黑体"/>
          <w:b/>
          <w:spacing w:val="36"/>
          <w:sz w:val="28"/>
          <w:szCs w:val="28"/>
        </w:rPr>
      </w:pPr>
      <w:r w:rsidRPr="005F73AF">
        <w:rPr>
          <w:rFonts w:ascii="黑体" w:eastAsia="黑体" w:hint="eastAsia"/>
          <w:b/>
          <w:spacing w:val="36"/>
          <w:sz w:val="28"/>
          <w:szCs w:val="28"/>
        </w:rPr>
        <w:t>省十三届人大常委会</w:t>
      </w:r>
    </w:p>
    <w:p w:rsidR="00211495" w:rsidRPr="005F73AF" w:rsidRDefault="00211495" w:rsidP="00A85AE7">
      <w:pPr>
        <w:overflowPunct w:val="0"/>
        <w:snapToGrid w:val="0"/>
        <w:spacing w:line="500" w:lineRule="exact"/>
        <w:jc w:val="left"/>
        <w:rPr>
          <w:rFonts w:ascii="方正小标宋简体" w:eastAsia="方正小标宋简体" w:hAnsi="宋体"/>
          <w:b/>
          <w:bCs/>
          <w:sz w:val="56"/>
          <w:szCs w:val="56"/>
        </w:rPr>
      </w:pPr>
      <w:r w:rsidRPr="005F73AF">
        <w:rPr>
          <w:rFonts w:ascii="黑体" w:eastAsia="黑体" w:hint="eastAsia"/>
          <w:b/>
          <w:sz w:val="28"/>
          <w:szCs w:val="28"/>
        </w:rPr>
        <w:t>第</w:t>
      </w:r>
      <w:r>
        <w:rPr>
          <w:rFonts w:ascii="黑体" w:eastAsia="黑体" w:hint="eastAsia"/>
          <w:b/>
          <w:sz w:val="28"/>
          <w:szCs w:val="28"/>
        </w:rPr>
        <w:t>二十</w:t>
      </w:r>
      <w:r w:rsidRPr="005F73AF">
        <w:rPr>
          <w:rFonts w:ascii="黑体" w:eastAsia="黑体" w:hint="eastAsia"/>
          <w:b/>
          <w:sz w:val="28"/>
          <w:szCs w:val="28"/>
        </w:rPr>
        <w:t>次会议参阅资料六</w:t>
      </w:r>
    </w:p>
    <w:p w:rsidR="00211495" w:rsidRDefault="00211495">
      <w:pPr>
        <w:spacing w:line="390" w:lineRule="exact"/>
        <w:rPr>
          <w:rFonts w:ascii="Times New Roman" w:hAnsi="Times New Roman"/>
          <w:szCs w:val="21"/>
          <w:shd w:val="clear" w:color="auto" w:fill="FFFFFF"/>
        </w:rPr>
      </w:pPr>
    </w:p>
    <w:p w:rsidR="00211495" w:rsidRDefault="00211495">
      <w:pPr>
        <w:spacing w:line="390" w:lineRule="exact"/>
        <w:rPr>
          <w:rFonts w:ascii="Times New Roman" w:hAnsi="Times New Roman"/>
          <w:szCs w:val="21"/>
          <w:shd w:val="clear" w:color="auto" w:fill="FFFFFF"/>
        </w:rPr>
      </w:pPr>
    </w:p>
    <w:p w:rsidR="00211495" w:rsidRDefault="00211495">
      <w:pPr>
        <w:spacing w:line="390" w:lineRule="exact"/>
        <w:rPr>
          <w:rFonts w:ascii="Times New Roman" w:hAnsi="Times New Roman"/>
          <w:szCs w:val="21"/>
          <w:shd w:val="clear" w:color="auto" w:fill="FFFFFF"/>
        </w:rPr>
      </w:pPr>
    </w:p>
    <w:p w:rsidR="00211495" w:rsidRDefault="00211495">
      <w:pPr>
        <w:spacing w:line="390" w:lineRule="exact"/>
        <w:rPr>
          <w:rFonts w:ascii="Times New Roman" w:hAnsi="Times New Roman"/>
          <w:szCs w:val="21"/>
          <w:shd w:val="clear" w:color="auto" w:fill="FFFFFF"/>
        </w:rPr>
      </w:pPr>
    </w:p>
    <w:p w:rsidR="00211495" w:rsidRPr="00C12EC6" w:rsidRDefault="00211495">
      <w:pPr>
        <w:spacing w:line="1060" w:lineRule="exact"/>
        <w:jc w:val="center"/>
        <w:rPr>
          <w:rFonts w:ascii="方正小标宋_GBK" w:eastAsia="方正小标宋_GBK"/>
          <w:color w:val="000000"/>
          <w:spacing w:val="5"/>
          <w:sz w:val="56"/>
          <w:szCs w:val="56"/>
        </w:rPr>
      </w:pPr>
      <w:bookmarkStart w:id="0" w:name="OLE_LINK1"/>
      <w:r w:rsidRPr="00C12EC6">
        <w:rPr>
          <w:rFonts w:ascii="方正小标宋_GBK" w:eastAsia="方正小标宋_GBK" w:hint="eastAsia"/>
          <w:color w:val="000000"/>
          <w:w w:val="95"/>
          <w:sz w:val="56"/>
          <w:szCs w:val="56"/>
        </w:rPr>
        <w:t>《湖南省铁路安全管理条例》</w:t>
      </w:r>
      <w:r w:rsidRPr="00C12EC6">
        <w:rPr>
          <w:rFonts w:ascii="方正小标宋_GBK" w:eastAsia="方正小标宋_GBK" w:hint="eastAsia"/>
          <w:color w:val="000000"/>
          <w:spacing w:val="5"/>
          <w:sz w:val="56"/>
          <w:szCs w:val="56"/>
        </w:rPr>
        <w:t>立法依据和参考资料汇编</w:t>
      </w:r>
    </w:p>
    <w:bookmarkEnd w:id="0"/>
    <w:p w:rsidR="00211495" w:rsidRDefault="00211495">
      <w:pPr>
        <w:spacing w:line="390" w:lineRule="exact"/>
        <w:rPr>
          <w:rFonts w:ascii="Times New Roman" w:hAnsi="Times New Roman"/>
          <w:szCs w:val="21"/>
          <w:shd w:val="clear" w:color="auto" w:fill="FFFFFF"/>
        </w:rPr>
      </w:pPr>
    </w:p>
    <w:p w:rsidR="00211495" w:rsidRDefault="00211495">
      <w:pPr>
        <w:spacing w:line="390" w:lineRule="exact"/>
        <w:rPr>
          <w:rFonts w:ascii="Times New Roman" w:hAnsi="Times New Roman"/>
          <w:szCs w:val="21"/>
          <w:shd w:val="clear" w:color="auto" w:fill="FFFFFF"/>
        </w:rPr>
      </w:pPr>
    </w:p>
    <w:p w:rsidR="00211495" w:rsidRDefault="00211495">
      <w:pPr>
        <w:spacing w:line="390" w:lineRule="exact"/>
        <w:rPr>
          <w:rFonts w:ascii="Times New Roman" w:hAnsi="Times New Roman"/>
          <w:szCs w:val="21"/>
          <w:shd w:val="clear" w:color="auto" w:fill="FFFFFF"/>
        </w:rPr>
      </w:pPr>
    </w:p>
    <w:p w:rsidR="00211495" w:rsidRDefault="00211495">
      <w:pPr>
        <w:spacing w:line="390" w:lineRule="exact"/>
        <w:rPr>
          <w:rFonts w:ascii="Times New Roman" w:hAnsi="Times New Roman"/>
          <w:szCs w:val="21"/>
          <w:shd w:val="clear" w:color="auto" w:fill="FFFFFF"/>
        </w:rPr>
      </w:pPr>
    </w:p>
    <w:p w:rsidR="00211495" w:rsidRDefault="00211495">
      <w:pPr>
        <w:spacing w:line="390" w:lineRule="exact"/>
        <w:rPr>
          <w:rFonts w:ascii="Times New Roman" w:hAnsi="Times New Roman"/>
          <w:szCs w:val="21"/>
          <w:shd w:val="clear" w:color="auto" w:fill="FFFFFF"/>
        </w:rPr>
      </w:pPr>
    </w:p>
    <w:p w:rsidR="00211495" w:rsidRDefault="00211495">
      <w:pPr>
        <w:spacing w:line="390" w:lineRule="exact"/>
        <w:rPr>
          <w:rFonts w:ascii="Times New Roman" w:hAnsi="Times New Roman"/>
          <w:szCs w:val="21"/>
          <w:shd w:val="clear" w:color="auto" w:fill="FFFFFF"/>
        </w:rPr>
      </w:pPr>
    </w:p>
    <w:p w:rsidR="00211495" w:rsidRDefault="00211495">
      <w:pPr>
        <w:spacing w:line="390" w:lineRule="exact"/>
        <w:rPr>
          <w:rFonts w:ascii="Times New Roman" w:hAnsi="Times New Roman"/>
          <w:szCs w:val="21"/>
          <w:shd w:val="clear" w:color="auto" w:fill="FFFFFF"/>
        </w:rPr>
      </w:pPr>
    </w:p>
    <w:p w:rsidR="00211495" w:rsidRDefault="00211495">
      <w:pPr>
        <w:spacing w:line="390" w:lineRule="exact"/>
        <w:rPr>
          <w:rFonts w:ascii="Times New Roman" w:hAnsi="Times New Roman"/>
          <w:szCs w:val="21"/>
          <w:shd w:val="clear" w:color="auto" w:fill="FFFFFF"/>
        </w:rPr>
      </w:pPr>
    </w:p>
    <w:p w:rsidR="00211495" w:rsidRDefault="00211495">
      <w:pPr>
        <w:spacing w:line="390" w:lineRule="exact"/>
        <w:rPr>
          <w:rFonts w:ascii="Times New Roman" w:hAnsi="Times New Roman"/>
          <w:szCs w:val="21"/>
          <w:shd w:val="clear" w:color="auto" w:fill="FFFFFF"/>
        </w:rPr>
      </w:pPr>
    </w:p>
    <w:p w:rsidR="00211495" w:rsidRDefault="00211495">
      <w:pPr>
        <w:spacing w:line="390" w:lineRule="exact"/>
        <w:rPr>
          <w:rFonts w:ascii="Times New Roman" w:hAnsi="Times New Roman"/>
          <w:szCs w:val="21"/>
          <w:shd w:val="clear" w:color="auto" w:fill="FFFFFF"/>
        </w:rPr>
      </w:pPr>
    </w:p>
    <w:p w:rsidR="00211495" w:rsidRDefault="00211495">
      <w:pPr>
        <w:spacing w:line="390" w:lineRule="exact"/>
        <w:rPr>
          <w:rFonts w:ascii="Times New Roman" w:hAnsi="Times New Roman"/>
          <w:szCs w:val="21"/>
          <w:shd w:val="clear" w:color="auto" w:fill="FFFFFF"/>
        </w:rPr>
      </w:pPr>
    </w:p>
    <w:p w:rsidR="00211495" w:rsidRDefault="00211495">
      <w:pPr>
        <w:spacing w:line="390" w:lineRule="exact"/>
        <w:rPr>
          <w:rFonts w:ascii="Times New Roman" w:hAnsi="Times New Roman"/>
          <w:szCs w:val="21"/>
          <w:shd w:val="clear" w:color="auto" w:fill="FFFFFF"/>
        </w:rPr>
      </w:pPr>
    </w:p>
    <w:p w:rsidR="00211495" w:rsidRDefault="00211495">
      <w:pPr>
        <w:spacing w:line="390" w:lineRule="exact"/>
        <w:rPr>
          <w:rFonts w:ascii="Times New Roman" w:hAnsi="Times New Roman"/>
          <w:szCs w:val="21"/>
          <w:shd w:val="clear" w:color="auto" w:fill="FFFFFF"/>
        </w:rPr>
      </w:pPr>
    </w:p>
    <w:p w:rsidR="00211495" w:rsidRDefault="00211495">
      <w:pPr>
        <w:spacing w:line="390" w:lineRule="exact"/>
        <w:rPr>
          <w:rFonts w:ascii="Times New Roman" w:hAnsi="Times New Roman"/>
          <w:szCs w:val="21"/>
          <w:shd w:val="clear" w:color="auto" w:fill="FFFFFF"/>
        </w:rPr>
      </w:pPr>
    </w:p>
    <w:p w:rsidR="00211495" w:rsidRDefault="00211495">
      <w:pPr>
        <w:spacing w:line="390" w:lineRule="exact"/>
        <w:rPr>
          <w:rFonts w:ascii="Times New Roman" w:hAnsi="Times New Roman"/>
          <w:szCs w:val="21"/>
          <w:shd w:val="clear" w:color="auto" w:fill="FFFFFF"/>
        </w:rPr>
      </w:pPr>
    </w:p>
    <w:p w:rsidR="00211495" w:rsidRDefault="00211495">
      <w:pPr>
        <w:spacing w:line="390" w:lineRule="exact"/>
        <w:rPr>
          <w:rFonts w:ascii="Times New Roman" w:hAnsi="Times New Roman"/>
          <w:szCs w:val="21"/>
          <w:shd w:val="clear" w:color="auto" w:fill="FFFFFF"/>
        </w:rPr>
      </w:pPr>
    </w:p>
    <w:p w:rsidR="00211495" w:rsidRPr="00C12EC6" w:rsidRDefault="00211495">
      <w:pPr>
        <w:spacing w:line="560" w:lineRule="exact"/>
        <w:jc w:val="center"/>
        <w:rPr>
          <w:rFonts w:ascii="楷体_GB2312" w:eastAsia="楷体_GB2312" w:hAnsi="Times New Roman"/>
          <w:sz w:val="34"/>
          <w:szCs w:val="36"/>
          <w:shd w:val="clear" w:color="auto" w:fill="FFFFFF"/>
        </w:rPr>
      </w:pPr>
      <w:r w:rsidRPr="00C12EC6">
        <w:rPr>
          <w:rFonts w:ascii="楷体_GB2312" w:eastAsia="楷体_GB2312" w:hAnsi="Times New Roman" w:hint="eastAsia"/>
          <w:sz w:val="34"/>
          <w:szCs w:val="36"/>
          <w:shd w:val="clear" w:color="auto" w:fill="FFFFFF"/>
        </w:rPr>
        <w:t>湖南省交通运输厅</w:t>
      </w:r>
    </w:p>
    <w:p w:rsidR="00211495" w:rsidRDefault="00211495" w:rsidP="00D64960">
      <w:pPr>
        <w:spacing w:beforeLines="60" w:afterLines="60" w:line="390" w:lineRule="exact"/>
        <w:jc w:val="center"/>
        <w:rPr>
          <w:rFonts w:ascii="Times New Roman" w:hAnsi="Times New Roman"/>
          <w:szCs w:val="21"/>
        </w:rPr>
      </w:pPr>
      <w:r w:rsidRPr="00C12EC6">
        <w:rPr>
          <w:rFonts w:ascii="楷体_GB2312" w:eastAsia="楷体_GB2312" w:hAnsi="Times New Roman"/>
          <w:sz w:val="34"/>
          <w:szCs w:val="36"/>
          <w:shd w:val="clear" w:color="auto" w:fill="FFFFFF"/>
        </w:rPr>
        <w:t>2020</w:t>
      </w:r>
      <w:r w:rsidRPr="00C12EC6">
        <w:rPr>
          <w:rFonts w:ascii="楷体_GB2312" w:eastAsia="楷体_GB2312" w:hAnsi="Times New Roman" w:hint="eastAsia"/>
          <w:sz w:val="34"/>
          <w:szCs w:val="36"/>
          <w:shd w:val="clear" w:color="auto" w:fill="FFFFFF"/>
        </w:rPr>
        <w:t>年</w:t>
      </w:r>
      <w:r w:rsidRPr="00C12EC6">
        <w:rPr>
          <w:rFonts w:ascii="楷体_GB2312" w:eastAsia="楷体_GB2312" w:hAnsi="Times New Roman"/>
          <w:sz w:val="34"/>
          <w:szCs w:val="36"/>
          <w:shd w:val="clear" w:color="auto" w:fill="FFFFFF"/>
        </w:rPr>
        <w:t>9</w:t>
      </w:r>
      <w:r w:rsidRPr="00C12EC6">
        <w:rPr>
          <w:rFonts w:ascii="楷体_GB2312" w:eastAsia="楷体_GB2312" w:hAnsi="Times New Roman" w:hint="eastAsia"/>
          <w:sz w:val="34"/>
          <w:szCs w:val="36"/>
          <w:shd w:val="clear" w:color="auto" w:fill="FFFFFF"/>
        </w:rPr>
        <w:t>月</w:t>
      </w:r>
      <w:r>
        <w:rPr>
          <w:rFonts w:ascii="Times New Roman" w:eastAsia="黑体" w:hAnsi="Times New Roman"/>
          <w:sz w:val="36"/>
          <w:szCs w:val="36"/>
          <w:shd w:val="clear" w:color="auto" w:fill="FFFFFF"/>
        </w:rPr>
        <w:br w:type="page"/>
      </w:r>
    </w:p>
    <w:p w:rsidR="00211495" w:rsidRDefault="00211495">
      <w:pPr>
        <w:widowControl/>
        <w:jc w:val="center"/>
        <w:rPr>
          <w:rFonts w:ascii="Times New Roman" w:eastAsia="黑体" w:hAnsi="Times New Roman"/>
          <w:sz w:val="36"/>
          <w:szCs w:val="36"/>
          <w:shd w:val="clear" w:color="auto" w:fill="FFFFFF"/>
        </w:rPr>
      </w:pPr>
      <w:r>
        <w:rPr>
          <w:rFonts w:ascii="Times New Roman" w:eastAsia="黑体" w:hAnsi="Times New Roman"/>
          <w:sz w:val="36"/>
          <w:szCs w:val="36"/>
          <w:shd w:val="clear" w:color="auto" w:fill="FFFFFF"/>
        </w:rPr>
        <w:br w:type="page"/>
      </w:r>
    </w:p>
    <w:p w:rsidR="00211495" w:rsidRDefault="00211495" w:rsidP="00D64960">
      <w:pPr>
        <w:spacing w:beforeLines="100" w:afterLines="50" w:line="200" w:lineRule="exact"/>
        <w:jc w:val="center"/>
        <w:rPr>
          <w:rFonts w:ascii="Times New Roman" w:eastAsia="黑体" w:hAnsi="Times New Roman"/>
          <w:sz w:val="28"/>
          <w:szCs w:val="36"/>
          <w:shd w:val="clear" w:color="auto" w:fill="FFFFFF"/>
        </w:rPr>
      </w:pPr>
    </w:p>
    <w:p w:rsidR="00211495" w:rsidRDefault="00211495" w:rsidP="00D64960">
      <w:pPr>
        <w:widowControl/>
        <w:spacing w:beforeLines="100" w:afterLines="50" w:line="390" w:lineRule="exact"/>
        <w:jc w:val="center"/>
        <w:rPr>
          <w:rFonts w:ascii="Times New Roman" w:eastAsia="黑体" w:hAnsi="Times New Roman"/>
          <w:b/>
          <w:sz w:val="36"/>
          <w:szCs w:val="36"/>
          <w:shd w:val="clear" w:color="auto" w:fill="FFFFFF"/>
        </w:rPr>
      </w:pPr>
      <w:r>
        <w:rPr>
          <w:rFonts w:ascii="Times New Roman" w:eastAsia="黑体" w:hAnsi="Times New Roman" w:hint="eastAsia"/>
          <w:b/>
          <w:sz w:val="36"/>
          <w:szCs w:val="36"/>
          <w:shd w:val="clear" w:color="auto" w:fill="FFFFFF"/>
        </w:rPr>
        <w:t>目录</w:t>
      </w:r>
    </w:p>
    <w:p w:rsidR="00211495" w:rsidRPr="007C0C00" w:rsidRDefault="00211495" w:rsidP="007C0C00">
      <w:pPr>
        <w:spacing w:line="100" w:lineRule="exact"/>
        <w:rPr>
          <w:rFonts w:ascii="Times New Roman" w:eastAsia="黑体" w:hAnsi="Times New Roman"/>
          <w:sz w:val="24"/>
          <w:szCs w:val="24"/>
        </w:rPr>
      </w:pPr>
    </w:p>
    <w:p w:rsidR="00211495" w:rsidRPr="00D12A67" w:rsidRDefault="00211495" w:rsidP="00D64960">
      <w:pPr>
        <w:spacing w:beforeLines="80" w:afterLines="80" w:line="390" w:lineRule="exact"/>
        <w:rPr>
          <w:rFonts w:ascii="Times New Roman" w:hAnsi="Times New Roman"/>
          <w:noProof/>
        </w:rPr>
      </w:pPr>
      <w:r w:rsidRPr="009879CF">
        <w:rPr>
          <w:rFonts w:ascii="Times New Roman" w:eastAsia="黑体" w:hAnsi="Times New Roman" w:hint="eastAsia"/>
          <w:sz w:val="24"/>
          <w:szCs w:val="24"/>
        </w:rPr>
        <w:t>一、法律</w:t>
      </w:r>
      <w:r w:rsidRPr="00D12A67">
        <w:rPr>
          <w:rFonts w:ascii="Times New Roman" w:hAnsi="Times New Roman"/>
          <w:szCs w:val="21"/>
          <w:shd w:val="clear" w:color="auto" w:fill="FFFFFF"/>
        </w:rPr>
        <w:fldChar w:fldCharType="begin"/>
      </w:r>
      <w:r w:rsidRPr="00D12A67">
        <w:rPr>
          <w:rFonts w:ascii="Times New Roman" w:hAnsi="Times New Roman"/>
          <w:szCs w:val="21"/>
          <w:shd w:val="clear" w:color="auto" w:fill="FFFFFF"/>
        </w:rPr>
        <w:instrText xml:space="preserve"> TOC \o "1-2" \h \z \u </w:instrText>
      </w:r>
      <w:r w:rsidRPr="00D12A67">
        <w:rPr>
          <w:rFonts w:ascii="Times New Roman" w:hAnsi="Times New Roman"/>
          <w:szCs w:val="21"/>
          <w:shd w:val="clear" w:color="auto" w:fill="FFFFFF"/>
        </w:rPr>
        <w:fldChar w:fldCharType="separate"/>
      </w:r>
    </w:p>
    <w:p w:rsidR="00211495" w:rsidRPr="00D12A67" w:rsidRDefault="00211495" w:rsidP="00A85AE7">
      <w:pPr>
        <w:pStyle w:val="TOC1"/>
        <w:ind w:left="31680" w:firstLine="31680"/>
        <w:rPr>
          <w:noProof/>
        </w:rPr>
      </w:pPr>
      <w:r w:rsidRPr="00D12A67">
        <w:rPr>
          <w:rStyle w:val="Hyperlink"/>
          <w:noProof/>
          <w:color w:val="auto"/>
          <w:u w:val="none"/>
        </w:rPr>
        <w:t xml:space="preserve">1. </w:t>
      </w:r>
      <w:hyperlink w:anchor="_Toc41903300" w:history="1">
        <w:r w:rsidRPr="00D12A67">
          <w:rPr>
            <w:rStyle w:val="Hyperlink"/>
            <w:rFonts w:hint="eastAsia"/>
            <w:noProof/>
            <w:color w:val="auto"/>
            <w:u w:val="none"/>
            <w:shd w:val="clear" w:color="auto" w:fill="FFFFFF"/>
          </w:rPr>
          <w:t>中华人民共和国铁路法</w:t>
        </w:r>
      </w:hyperlink>
    </w:p>
    <w:p w:rsidR="00211495" w:rsidRPr="00D12A67" w:rsidRDefault="00211495" w:rsidP="00A85AE7">
      <w:pPr>
        <w:pStyle w:val="TOC2"/>
        <w:spacing w:afterLines="40"/>
        <w:ind w:left="31680"/>
        <w:rPr>
          <w:rFonts w:ascii="Times New Roman" w:eastAsia="宋体" w:hAnsi="Times New Roman"/>
          <w:noProof/>
          <w:shd w:val="clear" w:color="auto" w:fill="auto"/>
        </w:rPr>
      </w:pPr>
      <w:hyperlink w:anchor="_Toc41903301" w:history="1">
        <w:r w:rsidRPr="00D12A67">
          <w:rPr>
            <w:rStyle w:val="Hyperlink"/>
            <w:rFonts w:ascii="Times New Roman" w:hAnsi="Times New Roman" w:hint="eastAsia"/>
            <w:noProof/>
            <w:color w:val="auto"/>
            <w:u w:val="none"/>
          </w:rPr>
          <w:t>（</w:t>
        </w:r>
        <w:r w:rsidRPr="00D12A67">
          <w:rPr>
            <w:rStyle w:val="Hyperlink"/>
            <w:rFonts w:ascii="Times New Roman" w:hAnsi="Times New Roman"/>
            <w:noProof/>
            <w:color w:val="auto"/>
            <w:u w:val="none"/>
          </w:rPr>
          <w:t>2015</w:t>
        </w:r>
        <w:r w:rsidRPr="00D12A67">
          <w:rPr>
            <w:rStyle w:val="Hyperlink"/>
            <w:rFonts w:ascii="Times New Roman" w:hAnsi="Times New Roman" w:hint="eastAsia"/>
            <w:noProof/>
            <w:color w:val="auto"/>
            <w:u w:val="none"/>
          </w:rPr>
          <w:t>年修正）</w:t>
        </w:r>
        <w:r w:rsidRPr="00D12A67">
          <w:rPr>
            <w:rFonts w:ascii="Times New Roman" w:hAnsi="Times New Roman"/>
            <w:noProof/>
            <w:webHidden/>
          </w:rPr>
          <w:tab/>
        </w:r>
        <w:r w:rsidRPr="00D12A67">
          <w:rPr>
            <w:rFonts w:ascii="Times New Roman" w:hAnsi="Times New Roman"/>
            <w:noProof/>
            <w:webHidden/>
          </w:rPr>
          <w:fldChar w:fldCharType="begin"/>
        </w:r>
        <w:r w:rsidRPr="00D12A67">
          <w:rPr>
            <w:rFonts w:ascii="Times New Roman" w:hAnsi="Times New Roman"/>
            <w:noProof/>
            <w:webHidden/>
          </w:rPr>
          <w:instrText xml:space="preserve"> PAGEREF _Toc41903301 \h </w:instrText>
        </w:r>
        <w:r w:rsidRPr="00A85AE7">
          <w:rPr>
            <w:rFonts w:ascii="Times New Roman" w:hAnsi="Times New Roman"/>
            <w:noProof/>
          </w:rPr>
        </w:r>
        <w:r w:rsidRPr="00D12A67">
          <w:rPr>
            <w:rFonts w:ascii="Times New Roman" w:hAnsi="Times New Roman"/>
            <w:noProof/>
            <w:webHidden/>
          </w:rPr>
          <w:fldChar w:fldCharType="separate"/>
        </w:r>
        <w:r>
          <w:rPr>
            <w:rFonts w:ascii="Times New Roman" w:hAnsi="Times New Roman"/>
            <w:noProof/>
            <w:webHidden/>
          </w:rPr>
          <w:t>1</w:t>
        </w:r>
        <w:r w:rsidRPr="00D12A67">
          <w:rPr>
            <w:rFonts w:ascii="Times New Roman" w:hAnsi="Times New Roman"/>
            <w:noProof/>
            <w:webHidden/>
          </w:rPr>
          <w:fldChar w:fldCharType="end"/>
        </w:r>
      </w:hyperlink>
    </w:p>
    <w:p w:rsidR="00211495" w:rsidRPr="00D12A67" w:rsidRDefault="00211495" w:rsidP="00A85AE7">
      <w:pPr>
        <w:pStyle w:val="TOC1"/>
        <w:ind w:left="31680" w:firstLine="31680"/>
        <w:rPr>
          <w:noProof/>
        </w:rPr>
      </w:pPr>
      <w:r w:rsidRPr="00D12A67">
        <w:rPr>
          <w:rStyle w:val="Hyperlink"/>
          <w:noProof/>
          <w:color w:val="auto"/>
          <w:u w:val="none"/>
        </w:rPr>
        <w:t xml:space="preserve">2. </w:t>
      </w:r>
      <w:hyperlink w:anchor="_Toc41903302" w:history="1">
        <w:r w:rsidRPr="00D12A67">
          <w:rPr>
            <w:rStyle w:val="Hyperlink"/>
            <w:rFonts w:hint="eastAsia"/>
            <w:noProof/>
            <w:color w:val="auto"/>
            <w:u w:val="none"/>
            <w:shd w:val="clear" w:color="auto" w:fill="FFFFFF"/>
          </w:rPr>
          <w:t>中华人民共和国安全生产法</w:t>
        </w:r>
      </w:hyperlink>
    </w:p>
    <w:p w:rsidR="00211495" w:rsidRPr="00D12A67" w:rsidRDefault="00211495" w:rsidP="00A85AE7">
      <w:pPr>
        <w:pStyle w:val="TOC2"/>
        <w:spacing w:afterLines="40"/>
        <w:ind w:left="31680"/>
        <w:rPr>
          <w:rFonts w:ascii="Times New Roman" w:eastAsia="宋体" w:hAnsi="Times New Roman"/>
          <w:noProof/>
          <w:shd w:val="clear" w:color="auto" w:fill="auto"/>
        </w:rPr>
      </w:pPr>
      <w:hyperlink w:anchor="_Toc41903303" w:history="1">
        <w:r w:rsidRPr="00D12A67">
          <w:rPr>
            <w:rStyle w:val="Hyperlink"/>
            <w:rFonts w:ascii="Times New Roman" w:hAnsi="Times New Roman" w:hint="eastAsia"/>
            <w:noProof/>
            <w:color w:val="auto"/>
            <w:u w:val="none"/>
          </w:rPr>
          <w:t>中华人民共和国主席令第十三号</w:t>
        </w:r>
        <w:r w:rsidRPr="00D12A67">
          <w:rPr>
            <w:rFonts w:ascii="Times New Roman" w:hAnsi="Times New Roman"/>
            <w:noProof/>
            <w:webHidden/>
          </w:rPr>
          <w:tab/>
        </w:r>
        <w:r w:rsidRPr="00D12A67">
          <w:rPr>
            <w:rFonts w:ascii="Times New Roman" w:hAnsi="Times New Roman"/>
            <w:noProof/>
            <w:webHidden/>
          </w:rPr>
          <w:fldChar w:fldCharType="begin"/>
        </w:r>
        <w:r w:rsidRPr="00D12A67">
          <w:rPr>
            <w:rFonts w:ascii="Times New Roman" w:hAnsi="Times New Roman"/>
            <w:noProof/>
            <w:webHidden/>
          </w:rPr>
          <w:instrText xml:space="preserve"> PAGEREF _Toc41903303 \h </w:instrText>
        </w:r>
        <w:r w:rsidRPr="00A85AE7">
          <w:rPr>
            <w:rFonts w:ascii="Times New Roman" w:hAnsi="Times New Roman"/>
            <w:noProof/>
          </w:rPr>
        </w:r>
        <w:r w:rsidRPr="00D12A67">
          <w:rPr>
            <w:rFonts w:ascii="Times New Roman" w:hAnsi="Times New Roman"/>
            <w:noProof/>
            <w:webHidden/>
          </w:rPr>
          <w:fldChar w:fldCharType="separate"/>
        </w:r>
        <w:r>
          <w:rPr>
            <w:rFonts w:ascii="Times New Roman" w:hAnsi="Times New Roman"/>
            <w:noProof/>
            <w:webHidden/>
          </w:rPr>
          <w:t>10</w:t>
        </w:r>
        <w:r w:rsidRPr="00D12A67">
          <w:rPr>
            <w:rFonts w:ascii="Times New Roman" w:hAnsi="Times New Roman"/>
            <w:noProof/>
            <w:webHidden/>
          </w:rPr>
          <w:fldChar w:fldCharType="end"/>
        </w:r>
      </w:hyperlink>
    </w:p>
    <w:p w:rsidR="00211495" w:rsidRPr="00D12A67" w:rsidRDefault="00211495" w:rsidP="00A85AE7">
      <w:pPr>
        <w:pStyle w:val="TOC1"/>
        <w:ind w:left="31680" w:firstLine="31680"/>
        <w:rPr>
          <w:noProof/>
        </w:rPr>
      </w:pPr>
      <w:r w:rsidRPr="00D12A67">
        <w:rPr>
          <w:rStyle w:val="Hyperlink"/>
          <w:noProof/>
          <w:color w:val="auto"/>
          <w:u w:val="none"/>
        </w:rPr>
        <w:t xml:space="preserve">3. </w:t>
      </w:r>
      <w:hyperlink w:anchor="_Toc41903304" w:history="1">
        <w:r w:rsidRPr="00D12A67">
          <w:rPr>
            <w:rStyle w:val="Hyperlink"/>
            <w:rFonts w:hint="eastAsia"/>
            <w:noProof/>
            <w:color w:val="auto"/>
            <w:kern w:val="0"/>
            <w:u w:val="none"/>
          </w:rPr>
          <w:t>中华人民共和国治安管理处罚法</w:t>
        </w:r>
        <w:r w:rsidRPr="00D12A67">
          <w:rPr>
            <w:noProof/>
            <w:webHidden/>
          </w:rPr>
          <w:tab/>
        </w:r>
        <w:r w:rsidRPr="00D12A67">
          <w:rPr>
            <w:noProof/>
            <w:webHidden/>
          </w:rPr>
          <w:fldChar w:fldCharType="begin"/>
        </w:r>
        <w:r w:rsidRPr="00D12A67">
          <w:rPr>
            <w:noProof/>
            <w:webHidden/>
          </w:rPr>
          <w:instrText xml:space="preserve"> PAGEREF _Toc41903304 \h </w:instrText>
        </w:r>
        <w:r>
          <w:rPr>
            <w:noProof/>
          </w:rPr>
        </w:r>
        <w:r w:rsidRPr="00D12A67">
          <w:rPr>
            <w:noProof/>
            <w:webHidden/>
          </w:rPr>
          <w:fldChar w:fldCharType="separate"/>
        </w:r>
        <w:r>
          <w:rPr>
            <w:noProof/>
            <w:webHidden/>
          </w:rPr>
          <w:t>28</w:t>
        </w:r>
        <w:r w:rsidRPr="00D12A67">
          <w:rPr>
            <w:noProof/>
            <w:webHidden/>
          </w:rPr>
          <w:fldChar w:fldCharType="end"/>
        </w:r>
      </w:hyperlink>
    </w:p>
    <w:p w:rsidR="00211495" w:rsidRPr="00D12A67" w:rsidRDefault="00211495" w:rsidP="00A85AE7">
      <w:pPr>
        <w:pStyle w:val="TOC1"/>
        <w:spacing w:beforeLines="120" w:afterLines="60"/>
        <w:ind w:left="31680" w:firstLine="31680"/>
        <w:rPr>
          <w:rFonts w:eastAsia="黑体"/>
          <w:noProof/>
          <w:sz w:val="24"/>
          <w:szCs w:val="24"/>
        </w:rPr>
      </w:pPr>
      <w:r w:rsidRPr="00D12A67">
        <w:rPr>
          <w:rFonts w:eastAsia="黑体" w:hint="eastAsia"/>
          <w:noProof/>
          <w:sz w:val="24"/>
          <w:szCs w:val="24"/>
        </w:rPr>
        <w:t>二、法规</w:t>
      </w:r>
    </w:p>
    <w:p w:rsidR="00211495" w:rsidRPr="00D12A67" w:rsidRDefault="00211495" w:rsidP="00A85AE7">
      <w:pPr>
        <w:pStyle w:val="TOC1"/>
        <w:ind w:left="31680" w:firstLine="31680"/>
        <w:rPr>
          <w:noProof/>
        </w:rPr>
      </w:pPr>
      <w:r w:rsidRPr="00D12A67">
        <w:rPr>
          <w:rStyle w:val="Hyperlink"/>
          <w:noProof/>
          <w:color w:val="auto"/>
          <w:u w:val="none"/>
        </w:rPr>
        <w:t xml:space="preserve">1. </w:t>
      </w:r>
      <w:hyperlink w:anchor="_Toc41903306" w:history="1">
        <w:r w:rsidRPr="00D12A67">
          <w:rPr>
            <w:rStyle w:val="Hyperlink"/>
            <w:rFonts w:hint="eastAsia"/>
            <w:noProof/>
            <w:color w:val="auto"/>
            <w:u w:val="none"/>
          </w:rPr>
          <w:t>铁路安全管理条例</w:t>
        </w:r>
      </w:hyperlink>
    </w:p>
    <w:p w:rsidR="00211495" w:rsidRPr="00D12A67" w:rsidRDefault="00211495" w:rsidP="00A85AE7">
      <w:pPr>
        <w:pStyle w:val="TOC2"/>
        <w:spacing w:afterLines="40"/>
        <w:ind w:leftChars="126" w:left="31680"/>
        <w:rPr>
          <w:rFonts w:ascii="Times New Roman" w:eastAsia="宋体" w:hAnsi="Times New Roman"/>
          <w:noProof/>
          <w:shd w:val="clear" w:color="auto" w:fill="auto"/>
        </w:rPr>
      </w:pPr>
      <w:hyperlink w:anchor="_Toc41903307" w:history="1">
        <w:r w:rsidRPr="00D12A67">
          <w:rPr>
            <w:rStyle w:val="Hyperlink"/>
            <w:rFonts w:ascii="Times New Roman" w:hAnsi="Times New Roman" w:hint="eastAsia"/>
            <w:noProof/>
            <w:color w:val="auto"/>
            <w:u w:val="none"/>
          </w:rPr>
          <w:t>中华人民共和国国务院令第</w:t>
        </w:r>
        <w:r w:rsidRPr="00D12A67">
          <w:rPr>
            <w:rStyle w:val="Hyperlink"/>
            <w:rFonts w:ascii="Times New Roman" w:hAnsi="Times New Roman"/>
            <w:noProof/>
            <w:color w:val="auto"/>
            <w:u w:val="none"/>
          </w:rPr>
          <w:t>639</w:t>
        </w:r>
        <w:r w:rsidRPr="00D12A67">
          <w:rPr>
            <w:rStyle w:val="Hyperlink"/>
            <w:rFonts w:ascii="Times New Roman" w:hAnsi="Times New Roman" w:hint="eastAsia"/>
            <w:noProof/>
            <w:color w:val="auto"/>
            <w:u w:val="none"/>
          </w:rPr>
          <w:t>号</w:t>
        </w:r>
        <w:r w:rsidRPr="00D12A67">
          <w:rPr>
            <w:rFonts w:ascii="Times New Roman" w:hAnsi="Times New Roman"/>
            <w:noProof/>
            <w:webHidden/>
          </w:rPr>
          <w:tab/>
        </w:r>
        <w:r w:rsidRPr="00D12A67">
          <w:rPr>
            <w:rFonts w:ascii="Times New Roman" w:hAnsi="Times New Roman"/>
            <w:noProof/>
            <w:webHidden/>
          </w:rPr>
          <w:fldChar w:fldCharType="begin"/>
        </w:r>
        <w:r w:rsidRPr="00D12A67">
          <w:rPr>
            <w:rFonts w:ascii="Times New Roman" w:hAnsi="Times New Roman"/>
            <w:noProof/>
            <w:webHidden/>
          </w:rPr>
          <w:instrText xml:space="preserve"> PAGEREF _Toc41903307 \h </w:instrText>
        </w:r>
        <w:r w:rsidRPr="00A85AE7">
          <w:rPr>
            <w:rFonts w:ascii="Times New Roman" w:hAnsi="Times New Roman"/>
            <w:noProof/>
          </w:rPr>
        </w:r>
        <w:r w:rsidRPr="00D12A67">
          <w:rPr>
            <w:rFonts w:ascii="Times New Roman" w:hAnsi="Times New Roman"/>
            <w:noProof/>
            <w:webHidden/>
          </w:rPr>
          <w:fldChar w:fldCharType="separate"/>
        </w:r>
        <w:r>
          <w:rPr>
            <w:rFonts w:ascii="Times New Roman" w:hAnsi="Times New Roman"/>
            <w:noProof/>
            <w:webHidden/>
          </w:rPr>
          <w:t>46</w:t>
        </w:r>
        <w:r w:rsidRPr="00D12A67">
          <w:rPr>
            <w:rFonts w:ascii="Times New Roman" w:hAnsi="Times New Roman"/>
            <w:noProof/>
            <w:webHidden/>
          </w:rPr>
          <w:fldChar w:fldCharType="end"/>
        </w:r>
      </w:hyperlink>
    </w:p>
    <w:p w:rsidR="00211495" w:rsidRPr="00D12A67" w:rsidRDefault="00211495" w:rsidP="00A85AE7">
      <w:pPr>
        <w:pStyle w:val="TOC1"/>
        <w:ind w:left="31680" w:firstLine="31680"/>
        <w:rPr>
          <w:noProof/>
        </w:rPr>
      </w:pPr>
      <w:r w:rsidRPr="00D12A67">
        <w:rPr>
          <w:rStyle w:val="Hyperlink"/>
          <w:noProof/>
          <w:color w:val="auto"/>
          <w:u w:val="none"/>
        </w:rPr>
        <w:t xml:space="preserve">2. </w:t>
      </w:r>
      <w:hyperlink w:anchor="_Toc41903314" w:history="1">
        <w:r w:rsidRPr="00D12A67">
          <w:rPr>
            <w:rStyle w:val="Hyperlink"/>
            <w:rFonts w:hint="eastAsia"/>
            <w:noProof/>
            <w:color w:val="auto"/>
            <w:kern w:val="0"/>
            <w:u w:val="none"/>
          </w:rPr>
          <w:t>铁路交通事故应急救援和调查处理条例</w:t>
        </w:r>
      </w:hyperlink>
    </w:p>
    <w:p w:rsidR="00211495" w:rsidRPr="00D12A67" w:rsidRDefault="00211495" w:rsidP="00A85AE7">
      <w:pPr>
        <w:pStyle w:val="TOC2"/>
        <w:spacing w:afterLines="40"/>
        <w:ind w:leftChars="126" w:left="31680"/>
        <w:rPr>
          <w:rStyle w:val="Hyperlink"/>
          <w:rFonts w:ascii="Times New Roman" w:hAnsi="Times New Roman"/>
          <w:noProof/>
          <w:color w:val="auto"/>
          <w:u w:val="none"/>
        </w:rPr>
      </w:pPr>
      <w:hyperlink w:anchor="_Toc41903315" w:history="1">
        <w:r w:rsidRPr="00D12A67">
          <w:rPr>
            <w:rStyle w:val="Hyperlink"/>
            <w:rFonts w:ascii="Times New Roman" w:hAnsi="Times New Roman" w:hint="eastAsia"/>
            <w:noProof/>
            <w:color w:val="auto"/>
            <w:u w:val="none"/>
          </w:rPr>
          <w:t>中华人民共和国国务院令第</w:t>
        </w:r>
        <w:r w:rsidRPr="00D12A67">
          <w:rPr>
            <w:rStyle w:val="Hyperlink"/>
            <w:rFonts w:ascii="Times New Roman" w:hAnsi="Times New Roman"/>
            <w:noProof/>
            <w:color w:val="auto"/>
            <w:u w:val="none"/>
          </w:rPr>
          <w:t>628</w:t>
        </w:r>
        <w:r w:rsidRPr="00D12A67">
          <w:rPr>
            <w:rStyle w:val="Hyperlink"/>
            <w:rFonts w:ascii="Times New Roman" w:hAnsi="Times New Roman" w:hint="eastAsia"/>
            <w:noProof/>
            <w:color w:val="auto"/>
            <w:u w:val="none"/>
          </w:rPr>
          <w:t>号</w:t>
        </w:r>
        <w:r w:rsidRPr="00D12A67">
          <w:rPr>
            <w:rStyle w:val="Hyperlink"/>
            <w:rFonts w:ascii="Times New Roman" w:hAnsi="Times New Roman"/>
            <w:noProof/>
            <w:webHidden/>
            <w:color w:val="auto"/>
            <w:u w:val="none"/>
          </w:rPr>
          <w:tab/>
        </w:r>
        <w:r w:rsidRPr="00D12A67">
          <w:rPr>
            <w:rStyle w:val="Hyperlink"/>
            <w:rFonts w:ascii="Times New Roman" w:hAnsi="Times New Roman"/>
            <w:noProof/>
            <w:webHidden/>
            <w:color w:val="auto"/>
            <w:u w:val="none"/>
          </w:rPr>
          <w:fldChar w:fldCharType="begin"/>
        </w:r>
        <w:r w:rsidRPr="00D12A67">
          <w:rPr>
            <w:rStyle w:val="Hyperlink"/>
            <w:rFonts w:ascii="Times New Roman" w:hAnsi="Times New Roman"/>
            <w:noProof/>
            <w:webHidden/>
            <w:color w:val="auto"/>
            <w:u w:val="none"/>
          </w:rPr>
          <w:instrText xml:space="preserve"> PAGEREF _Toc41903315 \h </w:instrText>
        </w:r>
        <w:r w:rsidRPr="00A85AE7">
          <w:rPr>
            <w:rFonts w:ascii="Times New Roman" w:hAnsi="Times New Roman"/>
            <w:noProof/>
          </w:rPr>
        </w:r>
        <w:r w:rsidRPr="00D12A67">
          <w:rPr>
            <w:rStyle w:val="Hyperlink"/>
            <w:rFonts w:ascii="Times New Roman" w:hAnsi="Times New Roman"/>
            <w:noProof/>
            <w:webHidden/>
            <w:color w:val="auto"/>
            <w:u w:val="none"/>
          </w:rPr>
          <w:fldChar w:fldCharType="separate"/>
        </w:r>
        <w:r>
          <w:rPr>
            <w:rStyle w:val="Hyperlink"/>
            <w:rFonts w:ascii="Times New Roman" w:hAnsi="Times New Roman"/>
            <w:noProof/>
            <w:webHidden/>
            <w:color w:val="auto"/>
            <w:u w:val="none"/>
          </w:rPr>
          <w:t>62</w:t>
        </w:r>
        <w:r w:rsidRPr="00D12A67">
          <w:rPr>
            <w:rStyle w:val="Hyperlink"/>
            <w:rFonts w:ascii="Times New Roman" w:hAnsi="Times New Roman"/>
            <w:noProof/>
            <w:webHidden/>
            <w:color w:val="auto"/>
            <w:u w:val="none"/>
          </w:rPr>
          <w:fldChar w:fldCharType="end"/>
        </w:r>
      </w:hyperlink>
    </w:p>
    <w:p w:rsidR="00211495" w:rsidRPr="00D12A67" w:rsidRDefault="00211495" w:rsidP="00A85AE7">
      <w:pPr>
        <w:pStyle w:val="TOC1"/>
        <w:spacing w:beforeLines="120" w:afterLines="60"/>
        <w:ind w:left="31680" w:firstLine="31680"/>
        <w:rPr>
          <w:rFonts w:eastAsia="黑体"/>
          <w:noProof/>
          <w:sz w:val="24"/>
          <w:szCs w:val="24"/>
        </w:rPr>
      </w:pPr>
      <w:r w:rsidRPr="00D12A67">
        <w:rPr>
          <w:rFonts w:eastAsia="黑体" w:hint="eastAsia"/>
          <w:noProof/>
          <w:sz w:val="24"/>
          <w:szCs w:val="24"/>
        </w:rPr>
        <w:t>三、规章</w:t>
      </w:r>
    </w:p>
    <w:p w:rsidR="00211495" w:rsidRPr="00D12A67" w:rsidRDefault="00211495" w:rsidP="00A85AE7">
      <w:pPr>
        <w:pStyle w:val="TOC1"/>
        <w:ind w:left="31680" w:firstLine="31680"/>
        <w:rPr>
          <w:rStyle w:val="Hyperlink"/>
          <w:noProof/>
          <w:color w:val="auto"/>
          <w:u w:val="none"/>
        </w:rPr>
      </w:pPr>
      <w:r w:rsidRPr="00D12A67">
        <w:rPr>
          <w:rStyle w:val="Hyperlink"/>
          <w:noProof/>
          <w:color w:val="auto"/>
          <w:u w:val="none"/>
        </w:rPr>
        <w:t xml:space="preserve">1. </w:t>
      </w:r>
      <w:r w:rsidRPr="00D12A67">
        <w:rPr>
          <w:rStyle w:val="Hyperlink"/>
          <w:rFonts w:hint="eastAsia"/>
          <w:noProof/>
          <w:color w:val="auto"/>
          <w:u w:val="none"/>
        </w:rPr>
        <w:t>铁路交通事故调查处理规则</w:t>
      </w:r>
    </w:p>
    <w:p w:rsidR="00211495" w:rsidRPr="00D12A67" w:rsidRDefault="00211495" w:rsidP="00A85AE7">
      <w:pPr>
        <w:pStyle w:val="TOC2"/>
        <w:spacing w:afterLines="40"/>
        <w:ind w:leftChars="126" w:left="31680"/>
        <w:rPr>
          <w:rStyle w:val="Hyperlink"/>
          <w:rFonts w:ascii="Times New Roman" w:hAnsi="Times New Roman"/>
          <w:noProof/>
          <w:color w:val="auto"/>
          <w:u w:val="none"/>
        </w:rPr>
      </w:pPr>
      <w:r w:rsidRPr="00D12A67">
        <w:rPr>
          <w:rStyle w:val="Hyperlink"/>
          <w:rFonts w:ascii="Times New Roman" w:hAnsi="Times New Roman"/>
          <w:noProof/>
          <w:color w:val="auto"/>
          <w:u w:val="none"/>
        </w:rPr>
        <w:t>2007</w:t>
      </w:r>
      <w:r w:rsidRPr="00D12A67">
        <w:rPr>
          <w:rStyle w:val="Hyperlink"/>
          <w:rFonts w:ascii="Times New Roman" w:hAnsi="Times New Roman" w:hint="eastAsia"/>
          <w:noProof/>
          <w:color w:val="auto"/>
          <w:u w:val="none"/>
        </w:rPr>
        <w:t>年铁道部令第</w:t>
      </w:r>
      <w:r w:rsidRPr="00D12A67">
        <w:rPr>
          <w:rStyle w:val="Hyperlink"/>
          <w:rFonts w:ascii="Times New Roman" w:hAnsi="Times New Roman"/>
          <w:noProof/>
          <w:color w:val="auto"/>
          <w:u w:val="none"/>
        </w:rPr>
        <w:t>30</w:t>
      </w:r>
      <w:r w:rsidRPr="00D12A67">
        <w:rPr>
          <w:rStyle w:val="Hyperlink"/>
          <w:rFonts w:ascii="Times New Roman" w:hAnsi="Times New Roman" w:hint="eastAsia"/>
          <w:noProof/>
          <w:color w:val="auto"/>
          <w:u w:val="none"/>
        </w:rPr>
        <w:t>号</w:t>
      </w:r>
      <w:r w:rsidRPr="00D12A67">
        <w:rPr>
          <w:rStyle w:val="Hyperlink"/>
          <w:rFonts w:ascii="Times New Roman" w:hAnsi="Times New Roman"/>
          <w:noProof/>
          <w:color w:val="auto"/>
          <w:u w:val="none"/>
        </w:rPr>
        <w:tab/>
        <w:t>67</w:t>
      </w:r>
    </w:p>
    <w:p w:rsidR="00211495" w:rsidRPr="00D12A67" w:rsidRDefault="00211495" w:rsidP="00A85AE7">
      <w:pPr>
        <w:pStyle w:val="TOC1"/>
        <w:ind w:left="31680" w:firstLine="31680"/>
        <w:rPr>
          <w:rStyle w:val="Hyperlink"/>
          <w:noProof/>
          <w:color w:val="auto"/>
          <w:u w:val="none"/>
        </w:rPr>
      </w:pPr>
      <w:r w:rsidRPr="00D12A67">
        <w:rPr>
          <w:rStyle w:val="Hyperlink"/>
          <w:noProof/>
          <w:color w:val="auto"/>
          <w:u w:val="none"/>
        </w:rPr>
        <w:t xml:space="preserve">2. </w:t>
      </w:r>
      <w:r w:rsidRPr="00D12A67">
        <w:rPr>
          <w:rStyle w:val="Hyperlink"/>
          <w:rFonts w:hint="eastAsia"/>
          <w:noProof/>
          <w:color w:val="auto"/>
          <w:u w:val="none"/>
        </w:rPr>
        <w:t>铁路交通事故应急救援规则</w:t>
      </w:r>
    </w:p>
    <w:p w:rsidR="00211495" w:rsidRPr="00D12A67" w:rsidRDefault="00211495" w:rsidP="00A85AE7">
      <w:pPr>
        <w:pStyle w:val="TOC2"/>
        <w:spacing w:afterLines="40"/>
        <w:ind w:leftChars="126" w:left="31680"/>
        <w:rPr>
          <w:rFonts w:ascii="Times New Roman" w:hAnsi="Times New Roman"/>
          <w:noProof/>
        </w:rPr>
      </w:pPr>
      <w:r w:rsidRPr="00D12A67">
        <w:rPr>
          <w:rStyle w:val="Hyperlink"/>
          <w:rFonts w:ascii="Times New Roman" w:hAnsi="Times New Roman"/>
          <w:noProof/>
          <w:color w:val="auto"/>
          <w:u w:val="none"/>
        </w:rPr>
        <w:t>2007</w:t>
      </w:r>
      <w:r w:rsidRPr="00D12A67">
        <w:rPr>
          <w:rStyle w:val="Hyperlink"/>
          <w:rFonts w:ascii="Times New Roman" w:hAnsi="Times New Roman" w:hint="eastAsia"/>
          <w:noProof/>
          <w:color w:val="auto"/>
          <w:u w:val="none"/>
        </w:rPr>
        <w:t>年铁道部令第</w:t>
      </w:r>
      <w:r w:rsidRPr="00D12A67">
        <w:rPr>
          <w:rStyle w:val="Hyperlink"/>
          <w:rFonts w:ascii="Times New Roman" w:hAnsi="Times New Roman"/>
          <w:noProof/>
          <w:color w:val="auto"/>
          <w:u w:val="none"/>
        </w:rPr>
        <w:t>32</w:t>
      </w:r>
      <w:r w:rsidRPr="00D12A67">
        <w:rPr>
          <w:rStyle w:val="Hyperlink"/>
          <w:rFonts w:ascii="Times New Roman" w:hAnsi="Times New Roman" w:hint="eastAsia"/>
          <w:noProof/>
          <w:color w:val="auto"/>
          <w:u w:val="none"/>
        </w:rPr>
        <w:t>号</w:t>
      </w:r>
      <w:r w:rsidRPr="00D12A67">
        <w:rPr>
          <w:rStyle w:val="Hyperlink"/>
          <w:rFonts w:ascii="Times New Roman" w:hAnsi="Times New Roman"/>
          <w:noProof/>
          <w:color w:val="auto"/>
          <w:u w:val="none"/>
        </w:rPr>
        <w:tab/>
        <w:t>83</w:t>
      </w:r>
    </w:p>
    <w:p w:rsidR="00211495" w:rsidRPr="00D12A67" w:rsidRDefault="00211495" w:rsidP="00A85AE7">
      <w:pPr>
        <w:pStyle w:val="TOC1"/>
        <w:ind w:left="31680" w:firstLine="31680"/>
        <w:rPr>
          <w:noProof/>
        </w:rPr>
      </w:pPr>
      <w:r w:rsidRPr="00D12A67">
        <w:rPr>
          <w:rStyle w:val="Hyperlink"/>
          <w:noProof/>
          <w:color w:val="auto"/>
          <w:u w:val="none"/>
        </w:rPr>
        <w:t xml:space="preserve">3. </w:t>
      </w:r>
      <w:hyperlink w:anchor="_Toc41903328" w:history="1">
        <w:r w:rsidRPr="00D12A67">
          <w:rPr>
            <w:rStyle w:val="Hyperlink"/>
            <w:rFonts w:hint="eastAsia"/>
            <w:noProof/>
            <w:color w:val="auto"/>
            <w:u w:val="none"/>
          </w:rPr>
          <w:t>高速铁路安全防护管理办法</w:t>
        </w:r>
      </w:hyperlink>
    </w:p>
    <w:p w:rsidR="00211495" w:rsidRPr="00D12A67" w:rsidRDefault="00211495" w:rsidP="00A85AE7">
      <w:pPr>
        <w:pStyle w:val="TOC2"/>
        <w:spacing w:afterLines="40"/>
        <w:ind w:leftChars="126" w:left="31680"/>
        <w:rPr>
          <w:rStyle w:val="Hyperlink"/>
          <w:rFonts w:ascii="Times New Roman" w:hAnsi="Times New Roman"/>
          <w:noProof/>
          <w:color w:val="auto"/>
          <w:u w:val="none"/>
        </w:rPr>
      </w:pPr>
      <w:hyperlink w:anchor="_Toc41903329" w:history="1">
        <w:r w:rsidRPr="00D12A67">
          <w:rPr>
            <w:rStyle w:val="Hyperlink"/>
            <w:rFonts w:ascii="Times New Roman" w:hAnsi="Times New Roman" w:hint="eastAsia"/>
            <w:noProof/>
            <w:color w:val="auto"/>
            <w:u w:val="none"/>
          </w:rPr>
          <w:t>中华人民共和国交通运输部令</w:t>
        </w:r>
        <w:r w:rsidRPr="00D12A67">
          <w:rPr>
            <w:rStyle w:val="Hyperlink"/>
            <w:rFonts w:ascii="Times New Roman" w:hAnsi="Times New Roman"/>
            <w:noProof/>
            <w:color w:val="auto"/>
            <w:u w:val="none"/>
          </w:rPr>
          <w:t>2020</w:t>
        </w:r>
        <w:r w:rsidRPr="00D12A67">
          <w:rPr>
            <w:rStyle w:val="Hyperlink"/>
            <w:rFonts w:ascii="Times New Roman" w:hAnsi="Times New Roman" w:hint="eastAsia"/>
            <w:noProof/>
            <w:color w:val="auto"/>
            <w:u w:val="none"/>
          </w:rPr>
          <w:t>年第</w:t>
        </w:r>
        <w:r w:rsidRPr="00D12A67">
          <w:rPr>
            <w:rStyle w:val="Hyperlink"/>
            <w:rFonts w:ascii="Times New Roman" w:hAnsi="Times New Roman"/>
            <w:noProof/>
            <w:color w:val="auto"/>
            <w:u w:val="none"/>
          </w:rPr>
          <w:t>8</w:t>
        </w:r>
        <w:r w:rsidRPr="00D12A67">
          <w:rPr>
            <w:rStyle w:val="Hyperlink"/>
            <w:rFonts w:ascii="Times New Roman" w:hAnsi="Times New Roman" w:hint="eastAsia"/>
            <w:noProof/>
            <w:color w:val="auto"/>
            <w:u w:val="none"/>
          </w:rPr>
          <w:t>号</w:t>
        </w:r>
        <w:r w:rsidRPr="00D12A67">
          <w:rPr>
            <w:rStyle w:val="Hyperlink"/>
            <w:rFonts w:ascii="Times New Roman" w:hAnsi="Times New Roman"/>
            <w:noProof/>
            <w:webHidden/>
            <w:color w:val="auto"/>
            <w:u w:val="none"/>
          </w:rPr>
          <w:tab/>
        </w:r>
        <w:r w:rsidRPr="00D12A67">
          <w:rPr>
            <w:rStyle w:val="Hyperlink"/>
            <w:rFonts w:ascii="Times New Roman" w:hAnsi="Times New Roman"/>
            <w:noProof/>
            <w:webHidden/>
            <w:color w:val="auto"/>
            <w:u w:val="none"/>
          </w:rPr>
          <w:fldChar w:fldCharType="begin"/>
        </w:r>
        <w:r w:rsidRPr="00D12A67">
          <w:rPr>
            <w:rStyle w:val="Hyperlink"/>
            <w:rFonts w:ascii="Times New Roman" w:hAnsi="Times New Roman"/>
            <w:noProof/>
            <w:webHidden/>
            <w:color w:val="auto"/>
            <w:u w:val="none"/>
          </w:rPr>
          <w:instrText xml:space="preserve"> PAGEREF _Toc41903329 \h </w:instrText>
        </w:r>
        <w:r w:rsidRPr="00A85AE7">
          <w:rPr>
            <w:rFonts w:ascii="Times New Roman" w:hAnsi="Times New Roman"/>
            <w:noProof/>
          </w:rPr>
        </w:r>
        <w:r w:rsidRPr="00D12A67">
          <w:rPr>
            <w:rStyle w:val="Hyperlink"/>
            <w:rFonts w:ascii="Times New Roman" w:hAnsi="Times New Roman"/>
            <w:noProof/>
            <w:webHidden/>
            <w:color w:val="auto"/>
            <w:u w:val="none"/>
          </w:rPr>
          <w:fldChar w:fldCharType="separate"/>
        </w:r>
        <w:r>
          <w:rPr>
            <w:rStyle w:val="Hyperlink"/>
            <w:rFonts w:ascii="Times New Roman" w:hAnsi="Times New Roman"/>
            <w:noProof/>
            <w:webHidden/>
            <w:color w:val="auto"/>
            <w:u w:val="none"/>
          </w:rPr>
          <w:t>92</w:t>
        </w:r>
        <w:r w:rsidRPr="00D12A67">
          <w:rPr>
            <w:rStyle w:val="Hyperlink"/>
            <w:rFonts w:ascii="Times New Roman" w:hAnsi="Times New Roman"/>
            <w:noProof/>
            <w:webHidden/>
            <w:color w:val="auto"/>
            <w:u w:val="none"/>
          </w:rPr>
          <w:fldChar w:fldCharType="end"/>
        </w:r>
      </w:hyperlink>
    </w:p>
    <w:p w:rsidR="00211495" w:rsidRPr="00D12A67" w:rsidRDefault="00211495" w:rsidP="00A85AE7">
      <w:pPr>
        <w:pStyle w:val="TOC1"/>
        <w:ind w:left="31680" w:firstLine="31680"/>
        <w:rPr>
          <w:rStyle w:val="Hyperlink"/>
          <w:noProof/>
          <w:color w:val="auto"/>
          <w:u w:val="none"/>
        </w:rPr>
      </w:pPr>
      <w:r w:rsidRPr="00D12A67">
        <w:rPr>
          <w:rStyle w:val="Hyperlink"/>
          <w:noProof/>
          <w:color w:val="auto"/>
          <w:u w:val="none"/>
        </w:rPr>
        <w:t xml:space="preserve">4. </w:t>
      </w:r>
      <w:r w:rsidRPr="00D12A67">
        <w:rPr>
          <w:rStyle w:val="Hyperlink"/>
          <w:rFonts w:hint="eastAsia"/>
          <w:noProof/>
          <w:color w:val="auto"/>
          <w:u w:val="none"/>
        </w:rPr>
        <w:t>湖南省铁路专用线管理办法</w:t>
      </w:r>
    </w:p>
    <w:p w:rsidR="00211495" w:rsidRPr="00D12A67" w:rsidRDefault="00211495" w:rsidP="00A85AE7">
      <w:pPr>
        <w:pStyle w:val="TOC2"/>
        <w:spacing w:afterLines="40"/>
        <w:ind w:leftChars="126" w:left="31680"/>
        <w:rPr>
          <w:rStyle w:val="Hyperlink"/>
          <w:rFonts w:ascii="Times New Roman" w:hAnsi="Times New Roman"/>
          <w:noProof/>
          <w:color w:val="auto"/>
          <w:u w:val="none"/>
        </w:rPr>
      </w:pPr>
      <w:r w:rsidRPr="00D12A67">
        <w:rPr>
          <w:rStyle w:val="Hyperlink"/>
          <w:rFonts w:ascii="Times New Roman" w:hAnsi="Times New Roman" w:hint="eastAsia"/>
          <w:noProof/>
          <w:color w:val="auto"/>
          <w:u w:val="none"/>
        </w:rPr>
        <w:t>湖南省人民政府令第</w:t>
      </w:r>
      <w:r w:rsidRPr="00D12A67">
        <w:rPr>
          <w:rStyle w:val="Hyperlink"/>
          <w:rFonts w:ascii="Times New Roman" w:hAnsi="Times New Roman"/>
          <w:noProof/>
          <w:color w:val="auto"/>
          <w:u w:val="none"/>
        </w:rPr>
        <w:t>227</w:t>
      </w:r>
      <w:r w:rsidRPr="00D12A67">
        <w:rPr>
          <w:rStyle w:val="Hyperlink"/>
          <w:rFonts w:ascii="Times New Roman" w:hAnsi="Times New Roman" w:hint="eastAsia"/>
          <w:noProof/>
          <w:color w:val="auto"/>
          <w:u w:val="none"/>
        </w:rPr>
        <w:t>号</w:t>
      </w:r>
      <w:r w:rsidRPr="00D12A67">
        <w:rPr>
          <w:rStyle w:val="Hyperlink"/>
          <w:rFonts w:ascii="Times New Roman" w:hAnsi="Times New Roman"/>
          <w:noProof/>
          <w:color w:val="auto"/>
          <w:u w:val="none"/>
        </w:rPr>
        <w:tab/>
        <w:t>156</w:t>
      </w:r>
    </w:p>
    <w:p w:rsidR="00211495" w:rsidRPr="00D12A67" w:rsidRDefault="00211495" w:rsidP="00A85AE7">
      <w:pPr>
        <w:pStyle w:val="TOC1"/>
        <w:spacing w:beforeLines="120" w:afterLines="60"/>
        <w:ind w:left="31680" w:firstLine="31680"/>
        <w:rPr>
          <w:rFonts w:eastAsia="黑体"/>
          <w:noProof/>
          <w:sz w:val="24"/>
          <w:szCs w:val="24"/>
        </w:rPr>
      </w:pPr>
      <w:r w:rsidRPr="00D12A67">
        <w:rPr>
          <w:rFonts w:eastAsia="黑体" w:hint="eastAsia"/>
          <w:noProof/>
          <w:sz w:val="24"/>
          <w:szCs w:val="24"/>
        </w:rPr>
        <w:t>四、文件</w:t>
      </w:r>
    </w:p>
    <w:p w:rsidR="00211495" w:rsidRPr="00D12A67" w:rsidRDefault="00211495" w:rsidP="00A85AE7">
      <w:pPr>
        <w:pStyle w:val="TOC1"/>
        <w:ind w:left="31680" w:hangingChars="133" w:firstLine="31680"/>
        <w:rPr>
          <w:rStyle w:val="Hyperlink"/>
          <w:noProof/>
          <w:color w:val="auto"/>
          <w:u w:val="none"/>
        </w:rPr>
      </w:pPr>
      <w:r w:rsidRPr="00D12A67">
        <w:rPr>
          <w:rStyle w:val="Hyperlink"/>
          <w:noProof/>
          <w:color w:val="auto"/>
          <w:u w:val="none"/>
        </w:rPr>
        <w:t xml:space="preserve">1. </w:t>
      </w:r>
      <w:hyperlink w:anchor="_Toc41903330" w:history="1">
        <w:r w:rsidRPr="00D12A67">
          <w:rPr>
            <w:rStyle w:val="Hyperlink"/>
            <w:rFonts w:hint="eastAsia"/>
            <w:noProof/>
            <w:color w:val="auto"/>
            <w:u w:val="none"/>
          </w:rPr>
          <w:t>国务院办公厅关于印发交通运输领域中央与地方财政事权和支出责任划分改革方案的通知</w:t>
        </w:r>
      </w:hyperlink>
    </w:p>
    <w:p w:rsidR="00211495" w:rsidRPr="00D12A67" w:rsidRDefault="00211495" w:rsidP="00A85AE7">
      <w:pPr>
        <w:pStyle w:val="TOC2"/>
        <w:spacing w:afterLines="40"/>
        <w:ind w:leftChars="126" w:left="31680"/>
        <w:rPr>
          <w:rStyle w:val="Hyperlink"/>
          <w:rFonts w:ascii="Times New Roman" w:hAnsi="Times New Roman"/>
          <w:noProof/>
          <w:color w:val="auto"/>
          <w:u w:val="none"/>
        </w:rPr>
      </w:pPr>
      <w:hyperlink w:anchor="_Toc41903331" w:history="1">
        <w:r w:rsidRPr="00D12A67">
          <w:rPr>
            <w:rStyle w:val="Hyperlink"/>
            <w:rFonts w:ascii="Times New Roman" w:hAnsi="Times New Roman" w:hint="eastAsia"/>
            <w:noProof/>
            <w:color w:val="auto"/>
            <w:u w:val="none"/>
          </w:rPr>
          <w:t>国办发〔</w:t>
        </w:r>
        <w:r w:rsidRPr="00D12A67">
          <w:rPr>
            <w:rStyle w:val="Hyperlink"/>
            <w:rFonts w:ascii="Times New Roman" w:hAnsi="Times New Roman"/>
            <w:noProof/>
            <w:color w:val="auto"/>
            <w:u w:val="none"/>
          </w:rPr>
          <w:t>2019</w:t>
        </w:r>
        <w:r w:rsidRPr="00D12A67">
          <w:rPr>
            <w:rStyle w:val="Hyperlink"/>
            <w:rFonts w:ascii="Times New Roman" w:hAnsi="Times New Roman" w:hint="eastAsia"/>
            <w:noProof/>
            <w:color w:val="auto"/>
            <w:u w:val="none"/>
          </w:rPr>
          <w:t>〕</w:t>
        </w:r>
        <w:r w:rsidRPr="00D12A67">
          <w:rPr>
            <w:rStyle w:val="Hyperlink"/>
            <w:rFonts w:ascii="Times New Roman" w:hAnsi="Times New Roman"/>
            <w:noProof/>
            <w:color w:val="auto"/>
            <w:u w:val="none"/>
          </w:rPr>
          <w:t>33</w:t>
        </w:r>
        <w:r w:rsidRPr="00D12A67">
          <w:rPr>
            <w:rStyle w:val="Hyperlink"/>
            <w:rFonts w:ascii="Times New Roman" w:hAnsi="Times New Roman" w:hint="eastAsia"/>
            <w:noProof/>
            <w:color w:val="auto"/>
            <w:u w:val="none"/>
          </w:rPr>
          <w:t>号</w:t>
        </w:r>
        <w:r w:rsidRPr="00D12A67">
          <w:rPr>
            <w:rStyle w:val="Hyperlink"/>
            <w:rFonts w:ascii="Times New Roman" w:hAnsi="Times New Roman"/>
            <w:noProof/>
            <w:webHidden/>
            <w:color w:val="auto"/>
            <w:u w:val="none"/>
          </w:rPr>
          <w:tab/>
        </w:r>
        <w:r w:rsidRPr="00D12A67">
          <w:rPr>
            <w:rStyle w:val="Hyperlink"/>
            <w:rFonts w:ascii="Times New Roman" w:hAnsi="Times New Roman"/>
            <w:noProof/>
            <w:webHidden/>
            <w:color w:val="auto"/>
            <w:u w:val="none"/>
          </w:rPr>
          <w:fldChar w:fldCharType="begin"/>
        </w:r>
        <w:r w:rsidRPr="00D12A67">
          <w:rPr>
            <w:rStyle w:val="Hyperlink"/>
            <w:rFonts w:ascii="Times New Roman" w:hAnsi="Times New Roman"/>
            <w:noProof/>
            <w:webHidden/>
            <w:color w:val="auto"/>
            <w:u w:val="none"/>
          </w:rPr>
          <w:instrText xml:space="preserve"> PAGEREF _Toc41903331 \h </w:instrText>
        </w:r>
        <w:r w:rsidRPr="00A85AE7">
          <w:rPr>
            <w:rFonts w:ascii="Times New Roman" w:hAnsi="Times New Roman"/>
            <w:noProof/>
          </w:rPr>
        </w:r>
        <w:r w:rsidRPr="00D12A67">
          <w:rPr>
            <w:rStyle w:val="Hyperlink"/>
            <w:rFonts w:ascii="Times New Roman" w:hAnsi="Times New Roman"/>
            <w:noProof/>
            <w:webHidden/>
            <w:color w:val="auto"/>
            <w:u w:val="none"/>
          </w:rPr>
          <w:fldChar w:fldCharType="separate"/>
        </w:r>
        <w:r>
          <w:rPr>
            <w:rStyle w:val="Hyperlink"/>
            <w:rFonts w:ascii="Times New Roman" w:hAnsi="Times New Roman"/>
            <w:noProof/>
            <w:webHidden/>
            <w:color w:val="auto"/>
            <w:u w:val="none"/>
          </w:rPr>
          <w:t>105</w:t>
        </w:r>
        <w:r w:rsidRPr="00D12A67">
          <w:rPr>
            <w:rStyle w:val="Hyperlink"/>
            <w:rFonts w:ascii="Times New Roman" w:hAnsi="Times New Roman"/>
            <w:noProof/>
            <w:webHidden/>
            <w:color w:val="auto"/>
            <w:u w:val="none"/>
          </w:rPr>
          <w:fldChar w:fldCharType="end"/>
        </w:r>
      </w:hyperlink>
    </w:p>
    <w:p w:rsidR="00211495" w:rsidRDefault="00211495" w:rsidP="00A85AE7">
      <w:pPr>
        <w:pStyle w:val="TOC1"/>
        <w:ind w:left="31680" w:hangingChars="133" w:firstLine="31680"/>
        <w:rPr>
          <w:rStyle w:val="Hyperlink"/>
          <w:noProof/>
          <w:color w:val="auto"/>
          <w:u w:val="none"/>
        </w:rPr>
      </w:pPr>
    </w:p>
    <w:p w:rsidR="00211495" w:rsidRPr="00D12A67" w:rsidRDefault="00211495" w:rsidP="00A85AE7">
      <w:pPr>
        <w:pStyle w:val="TOC1"/>
        <w:ind w:left="31680" w:hangingChars="133" w:firstLine="31680"/>
        <w:rPr>
          <w:noProof/>
        </w:rPr>
      </w:pPr>
      <w:bookmarkStart w:id="1" w:name="_GoBack"/>
      <w:bookmarkEnd w:id="1"/>
      <w:r w:rsidRPr="00D12A67">
        <w:rPr>
          <w:rStyle w:val="Hyperlink"/>
          <w:noProof/>
          <w:color w:val="auto"/>
          <w:u w:val="none"/>
        </w:rPr>
        <w:t xml:space="preserve">2. </w:t>
      </w:r>
      <w:hyperlink w:anchor="_Toc41903335" w:history="1">
        <w:r w:rsidRPr="00D12A67">
          <w:rPr>
            <w:rStyle w:val="Hyperlink"/>
            <w:rFonts w:hint="eastAsia"/>
            <w:noProof/>
            <w:color w:val="auto"/>
            <w:u w:val="none"/>
          </w:rPr>
          <w:t>国家发展和改革委员会自然资源部</w:t>
        </w:r>
      </w:hyperlink>
      <w:hyperlink w:anchor="_Toc41903336" w:history="1">
        <w:r w:rsidRPr="00D12A67">
          <w:rPr>
            <w:rStyle w:val="Hyperlink"/>
            <w:rFonts w:hint="eastAsia"/>
            <w:noProof/>
            <w:color w:val="auto"/>
            <w:u w:val="none"/>
          </w:rPr>
          <w:t>交通运输部国家铁路局</w:t>
        </w:r>
      </w:hyperlink>
      <w:hyperlink w:anchor="_Toc41903337" w:history="1">
        <w:r w:rsidRPr="00D12A67">
          <w:rPr>
            <w:rStyle w:val="Hyperlink"/>
            <w:rFonts w:hint="eastAsia"/>
            <w:noProof/>
            <w:color w:val="auto"/>
            <w:u w:val="none"/>
          </w:rPr>
          <w:t>中国国家铁路集团有限公司</w:t>
        </w:r>
      </w:hyperlink>
      <w:hyperlink w:anchor="_Toc41903338" w:history="1">
        <w:r w:rsidRPr="00D12A67">
          <w:rPr>
            <w:rStyle w:val="Hyperlink"/>
            <w:rFonts w:hint="eastAsia"/>
            <w:noProof/>
            <w:color w:val="auto"/>
            <w:u w:val="none"/>
          </w:rPr>
          <w:t>关于加快推进铁路专用线建设的指导意见</w:t>
        </w:r>
      </w:hyperlink>
    </w:p>
    <w:p w:rsidR="00211495" w:rsidRPr="00D12A67" w:rsidRDefault="00211495" w:rsidP="00A85AE7">
      <w:pPr>
        <w:pStyle w:val="TOC2"/>
        <w:spacing w:afterLines="40"/>
        <w:ind w:leftChars="126" w:left="31680"/>
        <w:rPr>
          <w:rStyle w:val="Hyperlink"/>
          <w:rFonts w:ascii="Times New Roman" w:hAnsi="Times New Roman"/>
          <w:noProof/>
          <w:color w:val="auto"/>
          <w:u w:val="none"/>
        </w:rPr>
      </w:pPr>
      <w:hyperlink w:anchor="_Toc41903339" w:history="1">
        <w:r w:rsidRPr="00D12A67">
          <w:rPr>
            <w:rStyle w:val="Hyperlink"/>
            <w:rFonts w:ascii="Times New Roman" w:hAnsi="Times New Roman" w:hint="eastAsia"/>
            <w:noProof/>
            <w:color w:val="auto"/>
            <w:u w:val="none"/>
          </w:rPr>
          <w:t>发改基础〔</w:t>
        </w:r>
        <w:r w:rsidRPr="00D12A67">
          <w:rPr>
            <w:rStyle w:val="Hyperlink"/>
            <w:rFonts w:ascii="Times New Roman" w:hAnsi="Times New Roman"/>
            <w:noProof/>
            <w:color w:val="auto"/>
            <w:u w:val="none"/>
          </w:rPr>
          <w:t>2019</w:t>
        </w:r>
        <w:r w:rsidRPr="00D12A67">
          <w:rPr>
            <w:rStyle w:val="Hyperlink"/>
            <w:rFonts w:ascii="Times New Roman" w:hAnsi="Times New Roman" w:hint="eastAsia"/>
            <w:noProof/>
            <w:color w:val="auto"/>
            <w:u w:val="none"/>
          </w:rPr>
          <w:t>〕</w:t>
        </w:r>
        <w:r w:rsidRPr="00D12A67">
          <w:rPr>
            <w:rStyle w:val="Hyperlink"/>
            <w:rFonts w:ascii="Times New Roman" w:hAnsi="Times New Roman"/>
            <w:noProof/>
            <w:color w:val="auto"/>
            <w:u w:val="none"/>
          </w:rPr>
          <w:t>1445</w:t>
        </w:r>
        <w:r w:rsidRPr="00D12A67">
          <w:rPr>
            <w:rStyle w:val="Hyperlink"/>
            <w:rFonts w:ascii="Times New Roman" w:hAnsi="Times New Roman" w:hint="eastAsia"/>
            <w:noProof/>
            <w:color w:val="auto"/>
            <w:u w:val="none"/>
          </w:rPr>
          <w:t>号</w:t>
        </w:r>
        <w:r w:rsidRPr="00D12A67">
          <w:rPr>
            <w:rStyle w:val="Hyperlink"/>
            <w:rFonts w:ascii="Times New Roman" w:hAnsi="Times New Roman"/>
            <w:noProof/>
            <w:webHidden/>
            <w:color w:val="auto"/>
            <w:u w:val="none"/>
          </w:rPr>
          <w:tab/>
        </w:r>
        <w:r w:rsidRPr="00D12A67">
          <w:rPr>
            <w:rStyle w:val="Hyperlink"/>
            <w:rFonts w:ascii="Times New Roman" w:hAnsi="Times New Roman"/>
            <w:noProof/>
            <w:webHidden/>
            <w:color w:val="auto"/>
            <w:u w:val="none"/>
          </w:rPr>
          <w:fldChar w:fldCharType="begin"/>
        </w:r>
        <w:r w:rsidRPr="00D12A67">
          <w:rPr>
            <w:rStyle w:val="Hyperlink"/>
            <w:rFonts w:ascii="Times New Roman" w:hAnsi="Times New Roman"/>
            <w:noProof/>
            <w:webHidden/>
            <w:color w:val="auto"/>
            <w:u w:val="none"/>
          </w:rPr>
          <w:instrText xml:space="preserve"> PAGEREF _Toc41903339 \h </w:instrText>
        </w:r>
        <w:r w:rsidRPr="00A85AE7">
          <w:rPr>
            <w:rFonts w:ascii="Times New Roman" w:hAnsi="Times New Roman"/>
            <w:noProof/>
          </w:rPr>
        </w:r>
        <w:r w:rsidRPr="00D12A67">
          <w:rPr>
            <w:rStyle w:val="Hyperlink"/>
            <w:rFonts w:ascii="Times New Roman" w:hAnsi="Times New Roman"/>
            <w:noProof/>
            <w:webHidden/>
            <w:color w:val="auto"/>
            <w:u w:val="none"/>
          </w:rPr>
          <w:fldChar w:fldCharType="separate"/>
        </w:r>
        <w:r>
          <w:rPr>
            <w:rStyle w:val="Hyperlink"/>
            <w:rFonts w:ascii="Times New Roman" w:hAnsi="Times New Roman"/>
            <w:noProof/>
            <w:webHidden/>
            <w:color w:val="auto"/>
            <w:u w:val="none"/>
          </w:rPr>
          <w:t>111</w:t>
        </w:r>
        <w:r w:rsidRPr="00D12A67">
          <w:rPr>
            <w:rStyle w:val="Hyperlink"/>
            <w:rFonts w:ascii="Times New Roman" w:hAnsi="Times New Roman"/>
            <w:noProof/>
            <w:webHidden/>
            <w:color w:val="auto"/>
            <w:u w:val="none"/>
          </w:rPr>
          <w:fldChar w:fldCharType="end"/>
        </w:r>
      </w:hyperlink>
    </w:p>
    <w:p w:rsidR="00211495" w:rsidRPr="00D12A67" w:rsidRDefault="00211495" w:rsidP="00A85AE7">
      <w:pPr>
        <w:pStyle w:val="TOC1"/>
        <w:ind w:left="31680" w:hangingChars="133" w:firstLine="31680"/>
        <w:rPr>
          <w:noProof/>
        </w:rPr>
      </w:pPr>
      <w:r w:rsidRPr="00D12A67">
        <w:rPr>
          <w:rStyle w:val="Hyperlink"/>
          <w:noProof/>
          <w:color w:val="auto"/>
          <w:u w:val="none"/>
        </w:rPr>
        <w:t xml:space="preserve">3. </w:t>
      </w:r>
      <w:hyperlink w:anchor="_Toc41903347" w:history="1">
        <w:r w:rsidRPr="00D12A67">
          <w:rPr>
            <w:rStyle w:val="Hyperlink"/>
            <w:rFonts w:hint="eastAsia"/>
            <w:noProof/>
            <w:color w:val="auto"/>
            <w:u w:val="none"/>
          </w:rPr>
          <w:t>铁道部交通运输部</w:t>
        </w:r>
      </w:hyperlink>
      <w:hyperlink w:anchor="_Toc41903348" w:history="1">
        <w:r w:rsidRPr="00D12A67">
          <w:rPr>
            <w:rStyle w:val="Hyperlink"/>
            <w:rFonts w:hint="eastAsia"/>
            <w:noProof/>
            <w:color w:val="auto"/>
            <w:u w:val="none"/>
          </w:rPr>
          <w:t>关于公铁立交和公铁并行路段护栏建设与</w:t>
        </w:r>
      </w:hyperlink>
      <w:hyperlink w:anchor="_Toc41903349" w:history="1">
        <w:r w:rsidRPr="00D12A67">
          <w:rPr>
            <w:rStyle w:val="Hyperlink"/>
            <w:rFonts w:hint="eastAsia"/>
            <w:noProof/>
            <w:color w:val="auto"/>
            <w:u w:val="none"/>
          </w:rPr>
          <w:t>维护管理有关问题的通知</w:t>
        </w:r>
      </w:hyperlink>
    </w:p>
    <w:p w:rsidR="00211495" w:rsidRPr="00D12A67" w:rsidRDefault="00211495" w:rsidP="00A85AE7">
      <w:pPr>
        <w:pStyle w:val="TOC2"/>
        <w:spacing w:afterLines="40"/>
        <w:ind w:leftChars="126" w:left="31680"/>
        <w:rPr>
          <w:rStyle w:val="Hyperlink"/>
          <w:rFonts w:ascii="Times New Roman" w:hAnsi="Times New Roman"/>
          <w:noProof/>
          <w:color w:val="auto"/>
          <w:u w:val="none"/>
        </w:rPr>
      </w:pPr>
      <w:hyperlink w:anchor="_Toc41903350" w:history="1">
        <w:r w:rsidRPr="00D12A67">
          <w:rPr>
            <w:rStyle w:val="Hyperlink"/>
            <w:rFonts w:ascii="Times New Roman" w:hAnsi="Times New Roman" w:hint="eastAsia"/>
            <w:noProof/>
            <w:color w:val="auto"/>
            <w:u w:val="none"/>
          </w:rPr>
          <w:t>铁运〔</w:t>
        </w:r>
        <w:r w:rsidRPr="00D12A67">
          <w:rPr>
            <w:rStyle w:val="Hyperlink"/>
            <w:rFonts w:ascii="Times New Roman" w:hAnsi="Times New Roman"/>
            <w:noProof/>
            <w:color w:val="auto"/>
            <w:u w:val="none"/>
          </w:rPr>
          <w:t>2012</w:t>
        </w:r>
        <w:r w:rsidRPr="00D12A67">
          <w:rPr>
            <w:rStyle w:val="Hyperlink"/>
            <w:rFonts w:ascii="Times New Roman" w:hAnsi="Times New Roman" w:hint="eastAsia"/>
            <w:noProof/>
            <w:color w:val="auto"/>
            <w:u w:val="none"/>
          </w:rPr>
          <w:t>〕</w:t>
        </w:r>
        <w:r w:rsidRPr="00D12A67">
          <w:rPr>
            <w:rStyle w:val="Hyperlink"/>
            <w:rFonts w:ascii="Times New Roman" w:hAnsi="Times New Roman"/>
            <w:noProof/>
            <w:color w:val="auto"/>
            <w:u w:val="none"/>
          </w:rPr>
          <w:t>139</w:t>
        </w:r>
        <w:r w:rsidRPr="00D12A67">
          <w:rPr>
            <w:rStyle w:val="Hyperlink"/>
            <w:rFonts w:ascii="Times New Roman" w:hAnsi="Times New Roman" w:hint="eastAsia"/>
            <w:noProof/>
            <w:color w:val="auto"/>
            <w:u w:val="none"/>
          </w:rPr>
          <w:t>号</w:t>
        </w:r>
        <w:r w:rsidRPr="00D12A67">
          <w:rPr>
            <w:rStyle w:val="Hyperlink"/>
            <w:rFonts w:ascii="Times New Roman" w:hAnsi="Times New Roman"/>
            <w:noProof/>
            <w:webHidden/>
            <w:color w:val="auto"/>
            <w:u w:val="none"/>
          </w:rPr>
          <w:tab/>
        </w:r>
        <w:r w:rsidRPr="00D12A67">
          <w:rPr>
            <w:rStyle w:val="Hyperlink"/>
            <w:rFonts w:ascii="Times New Roman" w:hAnsi="Times New Roman"/>
            <w:noProof/>
            <w:webHidden/>
            <w:color w:val="auto"/>
            <w:u w:val="none"/>
          </w:rPr>
          <w:fldChar w:fldCharType="begin"/>
        </w:r>
        <w:r w:rsidRPr="00D12A67">
          <w:rPr>
            <w:rStyle w:val="Hyperlink"/>
            <w:rFonts w:ascii="Times New Roman" w:hAnsi="Times New Roman"/>
            <w:noProof/>
            <w:webHidden/>
            <w:color w:val="auto"/>
            <w:u w:val="none"/>
          </w:rPr>
          <w:instrText xml:space="preserve"> PAGEREF _Toc41903350 \h </w:instrText>
        </w:r>
        <w:r w:rsidRPr="00A85AE7">
          <w:rPr>
            <w:rFonts w:ascii="Times New Roman" w:hAnsi="Times New Roman"/>
            <w:noProof/>
          </w:rPr>
        </w:r>
        <w:r w:rsidRPr="00D12A67">
          <w:rPr>
            <w:rStyle w:val="Hyperlink"/>
            <w:rFonts w:ascii="Times New Roman" w:hAnsi="Times New Roman"/>
            <w:noProof/>
            <w:webHidden/>
            <w:color w:val="auto"/>
            <w:u w:val="none"/>
          </w:rPr>
          <w:fldChar w:fldCharType="separate"/>
        </w:r>
        <w:r>
          <w:rPr>
            <w:rStyle w:val="Hyperlink"/>
            <w:rFonts w:ascii="Times New Roman" w:hAnsi="Times New Roman"/>
            <w:noProof/>
            <w:webHidden/>
            <w:color w:val="auto"/>
            <w:u w:val="none"/>
          </w:rPr>
          <w:t>122</w:t>
        </w:r>
        <w:r w:rsidRPr="00D12A67">
          <w:rPr>
            <w:rStyle w:val="Hyperlink"/>
            <w:rFonts w:ascii="Times New Roman" w:hAnsi="Times New Roman"/>
            <w:noProof/>
            <w:webHidden/>
            <w:color w:val="auto"/>
            <w:u w:val="none"/>
          </w:rPr>
          <w:fldChar w:fldCharType="end"/>
        </w:r>
      </w:hyperlink>
    </w:p>
    <w:p w:rsidR="00211495" w:rsidRPr="00D12A67" w:rsidRDefault="00211495" w:rsidP="00A85AE7">
      <w:pPr>
        <w:pStyle w:val="TOC1"/>
        <w:ind w:left="31680" w:firstLine="31680"/>
        <w:rPr>
          <w:noProof/>
        </w:rPr>
      </w:pPr>
      <w:r w:rsidRPr="00D12A67">
        <w:rPr>
          <w:rStyle w:val="Hyperlink"/>
          <w:noProof/>
          <w:color w:val="auto"/>
          <w:u w:val="none"/>
        </w:rPr>
        <w:t xml:space="preserve">4. </w:t>
      </w:r>
      <w:hyperlink w:anchor="_Toc41903359" w:history="1">
        <w:r w:rsidRPr="00D12A67">
          <w:rPr>
            <w:rStyle w:val="Hyperlink"/>
            <w:rFonts w:hint="eastAsia"/>
            <w:noProof/>
            <w:color w:val="auto"/>
            <w:kern w:val="36"/>
            <w:u w:val="none"/>
          </w:rPr>
          <w:t>国家铁路局关于进一步加强地方铁路工程</w:t>
        </w:r>
      </w:hyperlink>
      <w:hyperlink w:anchor="_Toc41903360" w:history="1">
        <w:r w:rsidRPr="00D12A67">
          <w:rPr>
            <w:rStyle w:val="Hyperlink"/>
            <w:rFonts w:hint="eastAsia"/>
            <w:noProof/>
            <w:color w:val="auto"/>
            <w:kern w:val="36"/>
            <w:u w:val="none"/>
          </w:rPr>
          <w:t>质量安全监督工作的通知</w:t>
        </w:r>
      </w:hyperlink>
    </w:p>
    <w:p w:rsidR="00211495" w:rsidRPr="00D12A67" w:rsidRDefault="00211495" w:rsidP="00A85AE7">
      <w:pPr>
        <w:pStyle w:val="TOC2"/>
        <w:spacing w:afterLines="40"/>
        <w:ind w:leftChars="126" w:left="31680"/>
        <w:rPr>
          <w:rStyle w:val="Hyperlink"/>
          <w:rFonts w:ascii="Times New Roman" w:hAnsi="Times New Roman"/>
          <w:noProof/>
          <w:color w:val="auto"/>
          <w:u w:val="none"/>
        </w:rPr>
      </w:pPr>
      <w:hyperlink w:anchor="_Toc41903361" w:history="1">
        <w:r w:rsidRPr="00D12A67">
          <w:rPr>
            <w:rStyle w:val="Hyperlink"/>
            <w:rFonts w:ascii="Times New Roman" w:hAnsi="Times New Roman" w:hint="eastAsia"/>
            <w:noProof/>
            <w:color w:val="auto"/>
            <w:u w:val="none"/>
          </w:rPr>
          <w:t>国铁工程监〔</w:t>
        </w:r>
        <w:r w:rsidRPr="00D12A67">
          <w:rPr>
            <w:rStyle w:val="Hyperlink"/>
            <w:rFonts w:ascii="Times New Roman" w:hAnsi="Times New Roman"/>
            <w:noProof/>
            <w:color w:val="auto"/>
            <w:u w:val="none"/>
          </w:rPr>
          <w:t>2018</w:t>
        </w:r>
        <w:r w:rsidRPr="00D12A67">
          <w:rPr>
            <w:rStyle w:val="Hyperlink"/>
            <w:rFonts w:ascii="Times New Roman" w:hAnsi="Times New Roman" w:hint="eastAsia"/>
            <w:noProof/>
            <w:color w:val="auto"/>
            <w:u w:val="none"/>
          </w:rPr>
          <w:t>〕</w:t>
        </w:r>
        <w:r w:rsidRPr="00D12A67">
          <w:rPr>
            <w:rStyle w:val="Hyperlink"/>
            <w:rFonts w:ascii="Times New Roman" w:hAnsi="Times New Roman"/>
            <w:noProof/>
            <w:color w:val="auto"/>
            <w:u w:val="none"/>
          </w:rPr>
          <w:t>22</w:t>
        </w:r>
        <w:r w:rsidRPr="00D12A67">
          <w:rPr>
            <w:rStyle w:val="Hyperlink"/>
            <w:rFonts w:ascii="Times New Roman" w:hAnsi="Times New Roman" w:hint="eastAsia"/>
            <w:noProof/>
            <w:color w:val="auto"/>
            <w:u w:val="none"/>
          </w:rPr>
          <w:t>号</w:t>
        </w:r>
        <w:r w:rsidRPr="00D12A67">
          <w:rPr>
            <w:rStyle w:val="Hyperlink"/>
            <w:rFonts w:ascii="Times New Roman" w:hAnsi="Times New Roman"/>
            <w:noProof/>
            <w:webHidden/>
            <w:color w:val="auto"/>
            <w:u w:val="none"/>
          </w:rPr>
          <w:tab/>
        </w:r>
        <w:r w:rsidRPr="00D12A67">
          <w:rPr>
            <w:rStyle w:val="Hyperlink"/>
            <w:rFonts w:ascii="Times New Roman" w:hAnsi="Times New Roman"/>
            <w:noProof/>
            <w:webHidden/>
            <w:color w:val="auto"/>
            <w:u w:val="none"/>
          </w:rPr>
          <w:fldChar w:fldCharType="begin"/>
        </w:r>
        <w:r w:rsidRPr="00D12A67">
          <w:rPr>
            <w:rStyle w:val="Hyperlink"/>
            <w:rFonts w:ascii="Times New Roman" w:hAnsi="Times New Roman"/>
            <w:noProof/>
            <w:webHidden/>
            <w:color w:val="auto"/>
            <w:u w:val="none"/>
          </w:rPr>
          <w:instrText xml:space="preserve"> PAGEREF _Toc41903361 \h </w:instrText>
        </w:r>
        <w:r w:rsidRPr="00A85AE7">
          <w:rPr>
            <w:rFonts w:ascii="Times New Roman" w:hAnsi="Times New Roman"/>
            <w:noProof/>
          </w:rPr>
        </w:r>
        <w:r w:rsidRPr="00D12A67">
          <w:rPr>
            <w:rStyle w:val="Hyperlink"/>
            <w:rFonts w:ascii="Times New Roman" w:hAnsi="Times New Roman"/>
            <w:noProof/>
            <w:webHidden/>
            <w:color w:val="auto"/>
            <w:u w:val="none"/>
          </w:rPr>
          <w:fldChar w:fldCharType="separate"/>
        </w:r>
        <w:r>
          <w:rPr>
            <w:rStyle w:val="Hyperlink"/>
            <w:rFonts w:ascii="Times New Roman" w:hAnsi="Times New Roman"/>
            <w:noProof/>
            <w:webHidden/>
            <w:color w:val="auto"/>
            <w:u w:val="none"/>
          </w:rPr>
          <w:t>127</w:t>
        </w:r>
        <w:r w:rsidRPr="00D12A67">
          <w:rPr>
            <w:rStyle w:val="Hyperlink"/>
            <w:rFonts w:ascii="Times New Roman" w:hAnsi="Times New Roman"/>
            <w:noProof/>
            <w:webHidden/>
            <w:color w:val="auto"/>
            <w:u w:val="none"/>
          </w:rPr>
          <w:fldChar w:fldCharType="end"/>
        </w:r>
      </w:hyperlink>
    </w:p>
    <w:p w:rsidR="00211495" w:rsidRPr="00D12A67" w:rsidRDefault="00211495" w:rsidP="00A85AE7">
      <w:pPr>
        <w:pStyle w:val="TOC1"/>
        <w:ind w:left="31680" w:hangingChars="140" w:firstLine="31680"/>
        <w:rPr>
          <w:noProof/>
        </w:rPr>
      </w:pPr>
      <w:r w:rsidRPr="00D12A67">
        <w:rPr>
          <w:rStyle w:val="Hyperlink"/>
          <w:noProof/>
          <w:color w:val="auto"/>
          <w:u w:val="none"/>
        </w:rPr>
        <w:t xml:space="preserve">5. </w:t>
      </w:r>
      <w:hyperlink w:anchor="_Toc41903362" w:history="1">
        <w:r w:rsidRPr="00D12A67">
          <w:rPr>
            <w:rStyle w:val="Hyperlink"/>
            <w:rFonts w:hint="eastAsia"/>
            <w:noProof/>
            <w:color w:val="auto"/>
            <w:u w:val="none"/>
          </w:rPr>
          <w:t>国铁集团关于规范</w:t>
        </w:r>
      </w:hyperlink>
      <w:hyperlink w:anchor="_Toc41903363" w:history="1">
        <w:r w:rsidRPr="00D12A67">
          <w:rPr>
            <w:rStyle w:val="Hyperlink"/>
            <w:rFonts w:hint="eastAsia"/>
            <w:noProof/>
            <w:color w:val="auto"/>
            <w:u w:val="none"/>
          </w:rPr>
          <w:t>非控股非代建合资铁路和地方铁路</w:t>
        </w:r>
      </w:hyperlink>
      <w:hyperlink w:anchor="_Toc41903364" w:history="1">
        <w:r w:rsidRPr="00D12A67">
          <w:rPr>
            <w:rStyle w:val="Hyperlink"/>
            <w:rFonts w:hint="eastAsia"/>
            <w:noProof/>
            <w:color w:val="auto"/>
            <w:u w:val="none"/>
          </w:rPr>
          <w:t>委托运营验收及运营安全评估工作的指导意见</w:t>
        </w:r>
      </w:hyperlink>
    </w:p>
    <w:p w:rsidR="00211495" w:rsidRPr="00D12A67" w:rsidRDefault="00211495" w:rsidP="00A85AE7">
      <w:pPr>
        <w:pStyle w:val="TOC2"/>
        <w:spacing w:afterLines="40"/>
        <w:ind w:leftChars="126" w:left="31680"/>
        <w:rPr>
          <w:rStyle w:val="Hyperlink"/>
          <w:rFonts w:ascii="Times New Roman" w:hAnsi="Times New Roman"/>
          <w:noProof/>
          <w:color w:val="auto"/>
          <w:u w:val="none"/>
        </w:rPr>
      </w:pPr>
      <w:hyperlink w:anchor="_Toc41903365" w:history="1">
        <w:r w:rsidRPr="00D12A67">
          <w:rPr>
            <w:rStyle w:val="Hyperlink"/>
            <w:rFonts w:ascii="Times New Roman" w:hAnsi="Times New Roman" w:hint="eastAsia"/>
            <w:noProof/>
            <w:color w:val="auto"/>
            <w:u w:val="none"/>
          </w:rPr>
          <w:t>铁建设〔</w:t>
        </w:r>
        <w:r w:rsidRPr="00D12A67">
          <w:rPr>
            <w:rStyle w:val="Hyperlink"/>
            <w:rFonts w:ascii="Times New Roman" w:hAnsi="Times New Roman"/>
            <w:noProof/>
            <w:color w:val="auto"/>
            <w:u w:val="none"/>
          </w:rPr>
          <w:t>2019</w:t>
        </w:r>
        <w:r w:rsidRPr="00D12A67">
          <w:rPr>
            <w:rStyle w:val="Hyperlink"/>
            <w:rFonts w:ascii="Times New Roman" w:hAnsi="Times New Roman" w:hint="eastAsia"/>
            <w:noProof/>
            <w:color w:val="auto"/>
            <w:u w:val="none"/>
          </w:rPr>
          <w:t>〕</w:t>
        </w:r>
        <w:r w:rsidRPr="00D12A67">
          <w:rPr>
            <w:rStyle w:val="Hyperlink"/>
            <w:rFonts w:ascii="Times New Roman" w:hAnsi="Times New Roman"/>
            <w:noProof/>
            <w:color w:val="auto"/>
            <w:u w:val="none"/>
          </w:rPr>
          <w:t>31</w:t>
        </w:r>
        <w:r w:rsidRPr="00D12A67">
          <w:rPr>
            <w:rStyle w:val="Hyperlink"/>
            <w:rFonts w:ascii="Times New Roman" w:hAnsi="Times New Roman" w:hint="eastAsia"/>
            <w:noProof/>
            <w:color w:val="auto"/>
            <w:u w:val="none"/>
          </w:rPr>
          <w:t>号</w:t>
        </w:r>
        <w:r w:rsidRPr="00D12A67">
          <w:rPr>
            <w:rStyle w:val="Hyperlink"/>
            <w:rFonts w:ascii="Times New Roman" w:hAnsi="Times New Roman"/>
            <w:noProof/>
            <w:webHidden/>
            <w:color w:val="auto"/>
            <w:u w:val="none"/>
          </w:rPr>
          <w:tab/>
        </w:r>
        <w:r w:rsidRPr="00D12A67">
          <w:rPr>
            <w:rStyle w:val="Hyperlink"/>
            <w:rFonts w:ascii="Times New Roman" w:hAnsi="Times New Roman"/>
            <w:noProof/>
            <w:webHidden/>
            <w:color w:val="auto"/>
            <w:u w:val="none"/>
          </w:rPr>
          <w:fldChar w:fldCharType="begin"/>
        </w:r>
        <w:r w:rsidRPr="00D12A67">
          <w:rPr>
            <w:rStyle w:val="Hyperlink"/>
            <w:rFonts w:ascii="Times New Roman" w:hAnsi="Times New Roman"/>
            <w:noProof/>
            <w:webHidden/>
            <w:color w:val="auto"/>
            <w:u w:val="none"/>
          </w:rPr>
          <w:instrText xml:space="preserve"> PAGEREF _Toc41903365 \h </w:instrText>
        </w:r>
        <w:r w:rsidRPr="00A85AE7">
          <w:rPr>
            <w:rFonts w:ascii="Times New Roman" w:hAnsi="Times New Roman"/>
            <w:noProof/>
          </w:rPr>
        </w:r>
        <w:r w:rsidRPr="00D12A67">
          <w:rPr>
            <w:rStyle w:val="Hyperlink"/>
            <w:rFonts w:ascii="Times New Roman" w:hAnsi="Times New Roman"/>
            <w:noProof/>
            <w:webHidden/>
            <w:color w:val="auto"/>
            <w:u w:val="none"/>
          </w:rPr>
          <w:fldChar w:fldCharType="separate"/>
        </w:r>
        <w:r>
          <w:rPr>
            <w:rStyle w:val="Hyperlink"/>
            <w:rFonts w:ascii="Times New Roman" w:hAnsi="Times New Roman"/>
            <w:noProof/>
            <w:webHidden/>
            <w:color w:val="auto"/>
            <w:u w:val="none"/>
          </w:rPr>
          <w:t>136</w:t>
        </w:r>
        <w:r w:rsidRPr="00D12A67">
          <w:rPr>
            <w:rStyle w:val="Hyperlink"/>
            <w:rFonts w:ascii="Times New Roman" w:hAnsi="Times New Roman"/>
            <w:noProof/>
            <w:webHidden/>
            <w:color w:val="auto"/>
            <w:u w:val="none"/>
          </w:rPr>
          <w:fldChar w:fldCharType="end"/>
        </w:r>
      </w:hyperlink>
    </w:p>
    <w:p w:rsidR="00211495" w:rsidRPr="00D12A67" w:rsidRDefault="00211495" w:rsidP="00A85AE7">
      <w:pPr>
        <w:pStyle w:val="TOC1"/>
        <w:ind w:left="31680" w:hangingChars="133" w:firstLine="31680"/>
        <w:rPr>
          <w:noProof/>
        </w:rPr>
      </w:pPr>
      <w:r w:rsidRPr="00D12A67">
        <w:rPr>
          <w:rStyle w:val="Hyperlink"/>
          <w:noProof/>
          <w:color w:val="auto"/>
          <w:u w:val="none"/>
        </w:rPr>
        <w:t xml:space="preserve">6. </w:t>
      </w:r>
      <w:hyperlink w:anchor="_Toc41903375" w:history="1">
        <w:r w:rsidRPr="00D12A67">
          <w:rPr>
            <w:rStyle w:val="Hyperlink"/>
            <w:rFonts w:hint="eastAsia"/>
            <w:noProof/>
            <w:color w:val="auto"/>
            <w:u w:val="none"/>
          </w:rPr>
          <w:t>湖南省人民政府办公厅关于印发《湖南省开展铁路沿线安全环境整治工作实施方案》的通知</w:t>
        </w:r>
      </w:hyperlink>
    </w:p>
    <w:p w:rsidR="00211495" w:rsidRPr="00D12A67" w:rsidRDefault="00211495" w:rsidP="00A85AE7">
      <w:pPr>
        <w:pStyle w:val="TOC2"/>
        <w:spacing w:afterLines="40"/>
        <w:ind w:leftChars="126" w:left="31680"/>
        <w:rPr>
          <w:rStyle w:val="Hyperlink"/>
          <w:rFonts w:ascii="Times New Roman" w:hAnsi="Times New Roman"/>
          <w:noProof/>
          <w:color w:val="auto"/>
          <w:u w:val="none"/>
        </w:rPr>
      </w:pPr>
      <w:hyperlink w:anchor="_Toc41903376" w:history="1">
        <w:r w:rsidRPr="00D12A67">
          <w:rPr>
            <w:rStyle w:val="Hyperlink"/>
            <w:rFonts w:ascii="Times New Roman" w:hAnsi="Times New Roman" w:hint="eastAsia"/>
            <w:noProof/>
            <w:color w:val="auto"/>
            <w:u w:val="none"/>
          </w:rPr>
          <w:t>湘政办发〔</w:t>
        </w:r>
        <w:r w:rsidRPr="00D12A67">
          <w:rPr>
            <w:rStyle w:val="Hyperlink"/>
            <w:rFonts w:ascii="Times New Roman" w:hAnsi="Times New Roman"/>
            <w:noProof/>
            <w:color w:val="auto"/>
            <w:u w:val="none"/>
          </w:rPr>
          <w:t>2019</w:t>
        </w:r>
        <w:r w:rsidRPr="00D12A67">
          <w:rPr>
            <w:rStyle w:val="Hyperlink"/>
            <w:rFonts w:ascii="Times New Roman" w:hAnsi="Times New Roman" w:hint="eastAsia"/>
            <w:noProof/>
            <w:color w:val="auto"/>
            <w:u w:val="none"/>
          </w:rPr>
          <w:t>〕</w:t>
        </w:r>
        <w:r w:rsidRPr="00D12A67">
          <w:rPr>
            <w:rStyle w:val="Hyperlink"/>
            <w:rFonts w:ascii="Times New Roman" w:hAnsi="Times New Roman"/>
            <w:noProof/>
            <w:color w:val="auto"/>
            <w:u w:val="none"/>
          </w:rPr>
          <w:t>48</w:t>
        </w:r>
        <w:r w:rsidRPr="00D12A67">
          <w:rPr>
            <w:rStyle w:val="Hyperlink"/>
            <w:rFonts w:ascii="Times New Roman" w:hAnsi="Times New Roman" w:hint="eastAsia"/>
            <w:noProof/>
            <w:color w:val="auto"/>
            <w:u w:val="none"/>
          </w:rPr>
          <w:t>号</w:t>
        </w:r>
        <w:r w:rsidRPr="00D12A67">
          <w:rPr>
            <w:rStyle w:val="Hyperlink"/>
            <w:rFonts w:ascii="Times New Roman" w:hAnsi="Times New Roman"/>
            <w:noProof/>
            <w:webHidden/>
            <w:color w:val="auto"/>
            <w:u w:val="none"/>
          </w:rPr>
          <w:tab/>
        </w:r>
        <w:r w:rsidRPr="00D12A67">
          <w:rPr>
            <w:rStyle w:val="Hyperlink"/>
            <w:rFonts w:ascii="Times New Roman" w:hAnsi="Times New Roman"/>
            <w:noProof/>
            <w:webHidden/>
            <w:color w:val="auto"/>
            <w:u w:val="none"/>
          </w:rPr>
          <w:fldChar w:fldCharType="begin"/>
        </w:r>
        <w:r w:rsidRPr="00D12A67">
          <w:rPr>
            <w:rStyle w:val="Hyperlink"/>
            <w:rFonts w:ascii="Times New Roman" w:hAnsi="Times New Roman"/>
            <w:noProof/>
            <w:webHidden/>
            <w:color w:val="auto"/>
            <w:u w:val="none"/>
          </w:rPr>
          <w:instrText xml:space="preserve"> PAGEREF _Toc41903376 \h </w:instrText>
        </w:r>
        <w:r w:rsidRPr="00A85AE7">
          <w:rPr>
            <w:rFonts w:ascii="Times New Roman" w:hAnsi="Times New Roman"/>
            <w:noProof/>
          </w:rPr>
        </w:r>
        <w:r w:rsidRPr="00D12A67">
          <w:rPr>
            <w:rStyle w:val="Hyperlink"/>
            <w:rFonts w:ascii="Times New Roman" w:hAnsi="Times New Roman"/>
            <w:noProof/>
            <w:webHidden/>
            <w:color w:val="auto"/>
            <w:u w:val="none"/>
          </w:rPr>
          <w:fldChar w:fldCharType="separate"/>
        </w:r>
        <w:r>
          <w:rPr>
            <w:rStyle w:val="Hyperlink"/>
            <w:rFonts w:ascii="Times New Roman" w:hAnsi="Times New Roman"/>
            <w:noProof/>
            <w:webHidden/>
            <w:color w:val="auto"/>
            <w:u w:val="none"/>
          </w:rPr>
          <w:t>140</w:t>
        </w:r>
        <w:r w:rsidRPr="00D12A67">
          <w:rPr>
            <w:rStyle w:val="Hyperlink"/>
            <w:rFonts w:ascii="Times New Roman" w:hAnsi="Times New Roman"/>
            <w:noProof/>
            <w:webHidden/>
            <w:color w:val="auto"/>
            <w:u w:val="none"/>
          </w:rPr>
          <w:fldChar w:fldCharType="end"/>
        </w:r>
      </w:hyperlink>
    </w:p>
    <w:p w:rsidR="00211495" w:rsidRPr="00D12A67" w:rsidRDefault="00211495" w:rsidP="00A85AE7">
      <w:pPr>
        <w:pStyle w:val="TOC1"/>
        <w:ind w:left="31680" w:firstLine="31680"/>
        <w:rPr>
          <w:noProof/>
        </w:rPr>
      </w:pPr>
      <w:r w:rsidRPr="00D12A67">
        <w:rPr>
          <w:rStyle w:val="Hyperlink"/>
          <w:noProof/>
          <w:color w:val="auto"/>
          <w:u w:val="none"/>
        </w:rPr>
        <w:t xml:space="preserve">7. </w:t>
      </w:r>
      <w:hyperlink w:anchor="_Toc41903377" w:history="1">
        <w:r w:rsidRPr="00D12A67">
          <w:rPr>
            <w:rStyle w:val="Hyperlink"/>
            <w:rFonts w:hint="eastAsia"/>
            <w:noProof/>
            <w:color w:val="auto"/>
            <w:u w:val="none"/>
          </w:rPr>
          <w:t>湖南省人民政府办公厅</w:t>
        </w:r>
      </w:hyperlink>
      <w:hyperlink w:anchor="_Toc41903378" w:history="1">
        <w:r w:rsidRPr="00D12A67">
          <w:rPr>
            <w:rStyle w:val="Hyperlink"/>
            <w:rFonts w:hint="eastAsia"/>
            <w:noProof/>
            <w:color w:val="auto"/>
            <w:u w:val="none"/>
          </w:rPr>
          <w:t>关于做好铁路线路安全保护区划定工作的通知</w:t>
        </w:r>
      </w:hyperlink>
    </w:p>
    <w:p w:rsidR="00211495" w:rsidRPr="00D12A67" w:rsidRDefault="00211495" w:rsidP="00A85AE7">
      <w:pPr>
        <w:pStyle w:val="TOC2"/>
        <w:spacing w:afterLines="40"/>
        <w:ind w:leftChars="126" w:left="31680"/>
        <w:rPr>
          <w:rStyle w:val="Hyperlink"/>
          <w:rFonts w:ascii="Times New Roman" w:hAnsi="Times New Roman"/>
          <w:noProof/>
          <w:color w:val="auto"/>
          <w:u w:val="none"/>
        </w:rPr>
      </w:pPr>
      <w:hyperlink w:anchor="_Toc41903379" w:history="1">
        <w:r w:rsidRPr="00D12A67">
          <w:rPr>
            <w:rStyle w:val="Hyperlink"/>
            <w:rFonts w:ascii="Times New Roman" w:hAnsi="Times New Roman" w:hint="eastAsia"/>
            <w:noProof/>
            <w:color w:val="auto"/>
            <w:u w:val="none"/>
          </w:rPr>
          <w:t>湘政办函〔</w:t>
        </w:r>
        <w:r w:rsidRPr="00D12A67">
          <w:rPr>
            <w:rStyle w:val="Hyperlink"/>
            <w:rFonts w:ascii="Times New Roman" w:hAnsi="Times New Roman"/>
            <w:noProof/>
            <w:color w:val="auto"/>
            <w:u w:val="none"/>
          </w:rPr>
          <w:t>2018</w:t>
        </w:r>
        <w:r w:rsidRPr="00D12A67">
          <w:rPr>
            <w:rStyle w:val="Hyperlink"/>
            <w:rFonts w:ascii="Times New Roman" w:hAnsi="Times New Roman" w:hint="eastAsia"/>
            <w:noProof/>
            <w:color w:val="auto"/>
            <w:u w:val="none"/>
          </w:rPr>
          <w:t>〕</w:t>
        </w:r>
        <w:r w:rsidRPr="00D12A67">
          <w:rPr>
            <w:rStyle w:val="Hyperlink"/>
            <w:rFonts w:ascii="Times New Roman" w:hAnsi="Times New Roman"/>
            <w:noProof/>
            <w:color w:val="auto"/>
            <w:u w:val="none"/>
          </w:rPr>
          <w:t>70</w:t>
        </w:r>
        <w:r w:rsidRPr="00D12A67">
          <w:rPr>
            <w:rStyle w:val="Hyperlink"/>
            <w:rFonts w:ascii="Times New Roman" w:hAnsi="Times New Roman" w:hint="eastAsia"/>
            <w:noProof/>
            <w:color w:val="auto"/>
            <w:u w:val="none"/>
          </w:rPr>
          <w:t>号</w:t>
        </w:r>
        <w:r w:rsidRPr="00D12A67">
          <w:rPr>
            <w:rStyle w:val="Hyperlink"/>
            <w:rFonts w:ascii="Times New Roman" w:hAnsi="Times New Roman"/>
            <w:noProof/>
            <w:webHidden/>
            <w:color w:val="auto"/>
            <w:u w:val="none"/>
          </w:rPr>
          <w:tab/>
        </w:r>
        <w:r w:rsidRPr="00D12A67">
          <w:rPr>
            <w:rStyle w:val="Hyperlink"/>
            <w:rFonts w:ascii="Times New Roman" w:hAnsi="Times New Roman"/>
            <w:noProof/>
            <w:webHidden/>
            <w:color w:val="auto"/>
            <w:u w:val="none"/>
          </w:rPr>
          <w:fldChar w:fldCharType="begin"/>
        </w:r>
        <w:r w:rsidRPr="00D12A67">
          <w:rPr>
            <w:rStyle w:val="Hyperlink"/>
            <w:rFonts w:ascii="Times New Roman" w:hAnsi="Times New Roman"/>
            <w:noProof/>
            <w:webHidden/>
            <w:color w:val="auto"/>
            <w:u w:val="none"/>
          </w:rPr>
          <w:instrText xml:space="preserve"> PAGEREF _Toc41903379 \h </w:instrText>
        </w:r>
        <w:r w:rsidRPr="00A85AE7">
          <w:rPr>
            <w:rFonts w:ascii="Times New Roman" w:hAnsi="Times New Roman"/>
            <w:noProof/>
          </w:rPr>
        </w:r>
        <w:r w:rsidRPr="00D12A67">
          <w:rPr>
            <w:rStyle w:val="Hyperlink"/>
            <w:rFonts w:ascii="Times New Roman" w:hAnsi="Times New Roman"/>
            <w:noProof/>
            <w:webHidden/>
            <w:color w:val="auto"/>
            <w:u w:val="none"/>
          </w:rPr>
          <w:fldChar w:fldCharType="separate"/>
        </w:r>
        <w:r>
          <w:rPr>
            <w:rStyle w:val="Hyperlink"/>
            <w:rFonts w:ascii="Times New Roman" w:hAnsi="Times New Roman"/>
            <w:noProof/>
            <w:webHidden/>
            <w:color w:val="auto"/>
            <w:u w:val="none"/>
          </w:rPr>
          <w:t>145</w:t>
        </w:r>
        <w:r w:rsidRPr="00D12A67">
          <w:rPr>
            <w:rStyle w:val="Hyperlink"/>
            <w:rFonts w:ascii="Times New Roman" w:hAnsi="Times New Roman"/>
            <w:noProof/>
            <w:webHidden/>
            <w:color w:val="auto"/>
            <w:u w:val="none"/>
          </w:rPr>
          <w:fldChar w:fldCharType="end"/>
        </w:r>
      </w:hyperlink>
    </w:p>
    <w:p w:rsidR="00211495" w:rsidRPr="00D12A67" w:rsidRDefault="00211495" w:rsidP="00A85AE7">
      <w:pPr>
        <w:pStyle w:val="TOC1"/>
        <w:ind w:left="31680" w:hangingChars="133" w:firstLine="31680"/>
        <w:rPr>
          <w:rStyle w:val="Hyperlink"/>
          <w:noProof/>
          <w:color w:val="auto"/>
          <w:u w:val="none"/>
        </w:rPr>
      </w:pPr>
      <w:r>
        <w:rPr>
          <w:rStyle w:val="Hyperlink"/>
          <w:noProof/>
          <w:color w:val="auto"/>
          <w:u w:val="none"/>
        </w:rPr>
        <w:t>8</w:t>
      </w:r>
      <w:r w:rsidRPr="00D12A67">
        <w:rPr>
          <w:rStyle w:val="Hyperlink"/>
          <w:noProof/>
          <w:color w:val="auto"/>
          <w:u w:val="none"/>
        </w:rPr>
        <w:t xml:space="preserve">. </w:t>
      </w:r>
      <w:r w:rsidRPr="00D12A67">
        <w:rPr>
          <w:rStyle w:val="Hyperlink"/>
          <w:rFonts w:hint="eastAsia"/>
          <w:noProof/>
          <w:color w:val="auto"/>
          <w:u w:val="none"/>
        </w:rPr>
        <w:t>湖南省铁路安全环境整治领导小组办公室关于明确当前普铁安全环境整治工作有关事项的意见</w:t>
      </w:r>
    </w:p>
    <w:p w:rsidR="00211495" w:rsidRPr="00D12A67" w:rsidRDefault="00211495" w:rsidP="00A85AE7">
      <w:pPr>
        <w:pStyle w:val="TOC2"/>
        <w:spacing w:afterLines="40"/>
        <w:ind w:leftChars="126" w:left="31680"/>
        <w:rPr>
          <w:rStyle w:val="Hyperlink"/>
          <w:rFonts w:ascii="Times New Roman" w:hAnsi="Times New Roman"/>
          <w:noProof/>
          <w:color w:val="auto"/>
          <w:u w:val="none"/>
        </w:rPr>
      </w:pPr>
      <w:r w:rsidRPr="00D12A67">
        <w:rPr>
          <w:rStyle w:val="Hyperlink"/>
          <w:rFonts w:ascii="Times New Roman" w:hAnsi="Times New Roman" w:hint="eastAsia"/>
          <w:noProof/>
          <w:color w:val="auto"/>
          <w:u w:val="none"/>
        </w:rPr>
        <w:t>湘铁整治办〔</w:t>
      </w:r>
      <w:r w:rsidRPr="00D12A67">
        <w:rPr>
          <w:rStyle w:val="Hyperlink"/>
          <w:rFonts w:ascii="Times New Roman" w:hAnsi="Times New Roman"/>
          <w:noProof/>
          <w:color w:val="auto"/>
          <w:u w:val="none"/>
        </w:rPr>
        <w:t>2020</w:t>
      </w:r>
      <w:r w:rsidRPr="00D12A67">
        <w:rPr>
          <w:rStyle w:val="Hyperlink"/>
          <w:rFonts w:ascii="Times New Roman" w:hAnsi="Times New Roman" w:hint="eastAsia"/>
          <w:noProof/>
          <w:color w:val="auto"/>
          <w:u w:val="none"/>
        </w:rPr>
        <w:t>〕</w:t>
      </w:r>
      <w:r w:rsidRPr="00D12A67">
        <w:rPr>
          <w:rStyle w:val="Hyperlink"/>
          <w:rFonts w:ascii="Times New Roman" w:hAnsi="Times New Roman"/>
          <w:noProof/>
          <w:color w:val="auto"/>
          <w:u w:val="none"/>
        </w:rPr>
        <w:t>16</w:t>
      </w:r>
      <w:r w:rsidRPr="00D12A67">
        <w:rPr>
          <w:rStyle w:val="Hyperlink"/>
          <w:rFonts w:ascii="Times New Roman" w:hAnsi="Times New Roman" w:hint="eastAsia"/>
          <w:noProof/>
          <w:color w:val="auto"/>
          <w:u w:val="none"/>
        </w:rPr>
        <w:t>号</w:t>
      </w:r>
      <w:r w:rsidRPr="00D12A67">
        <w:rPr>
          <w:rStyle w:val="Hyperlink"/>
          <w:rFonts w:ascii="Times New Roman" w:hAnsi="Times New Roman"/>
          <w:noProof/>
          <w:color w:val="auto"/>
          <w:u w:val="none"/>
        </w:rPr>
        <w:tab/>
        <w:t>1</w:t>
      </w:r>
      <w:r>
        <w:rPr>
          <w:rStyle w:val="Hyperlink"/>
          <w:rFonts w:ascii="Times New Roman" w:hAnsi="Times New Roman"/>
          <w:noProof/>
          <w:color w:val="auto"/>
          <w:u w:val="none"/>
        </w:rPr>
        <w:t>45</w:t>
      </w:r>
    </w:p>
    <w:p w:rsidR="00211495" w:rsidRPr="00D12A67" w:rsidRDefault="00211495" w:rsidP="00A85AE7">
      <w:pPr>
        <w:pStyle w:val="TOC1"/>
        <w:ind w:left="31680" w:hangingChars="133" w:firstLine="31680"/>
        <w:rPr>
          <w:rStyle w:val="Hyperlink"/>
          <w:noProof/>
          <w:color w:val="auto"/>
          <w:u w:val="none"/>
        </w:rPr>
      </w:pPr>
      <w:r>
        <w:rPr>
          <w:rStyle w:val="Hyperlink"/>
          <w:noProof/>
          <w:color w:val="auto"/>
          <w:u w:val="none"/>
        </w:rPr>
        <w:t>9</w:t>
      </w:r>
      <w:r w:rsidRPr="00D12A67">
        <w:rPr>
          <w:rStyle w:val="Hyperlink"/>
          <w:noProof/>
          <w:color w:val="auto"/>
          <w:u w:val="none"/>
        </w:rPr>
        <w:t xml:space="preserve">. </w:t>
      </w:r>
      <w:r w:rsidRPr="00915EB0">
        <w:rPr>
          <w:rStyle w:val="Hyperlink"/>
          <w:rFonts w:hint="eastAsia"/>
          <w:noProof/>
          <w:color w:val="auto"/>
          <w:spacing w:val="6"/>
          <w:u w:val="none"/>
        </w:rPr>
        <w:t>湖南省铁路安全环境整治领导小组办公室关于普铁安全环境整治有关问题的补充意见</w:t>
      </w:r>
    </w:p>
    <w:p w:rsidR="00211495" w:rsidRPr="00D12A67" w:rsidRDefault="00211495" w:rsidP="00A85AE7">
      <w:pPr>
        <w:pStyle w:val="TOC2"/>
        <w:spacing w:afterLines="40"/>
        <w:ind w:leftChars="126" w:left="31680"/>
        <w:rPr>
          <w:rStyle w:val="Hyperlink"/>
          <w:rFonts w:ascii="Times New Roman" w:hAnsi="Times New Roman"/>
          <w:noProof/>
          <w:color w:val="auto"/>
          <w:u w:val="none"/>
        </w:rPr>
      </w:pPr>
      <w:r w:rsidRPr="00D12A67">
        <w:rPr>
          <w:rStyle w:val="Hyperlink"/>
          <w:rFonts w:ascii="Times New Roman" w:hAnsi="Times New Roman" w:hint="eastAsia"/>
          <w:noProof/>
          <w:color w:val="auto"/>
          <w:u w:val="none"/>
        </w:rPr>
        <w:t>湘铁整治办〔</w:t>
      </w:r>
      <w:r w:rsidRPr="00D12A67">
        <w:rPr>
          <w:rStyle w:val="Hyperlink"/>
          <w:rFonts w:ascii="Times New Roman" w:hAnsi="Times New Roman"/>
          <w:noProof/>
          <w:color w:val="auto"/>
          <w:u w:val="none"/>
        </w:rPr>
        <w:t>2020</w:t>
      </w:r>
      <w:r w:rsidRPr="00D12A67">
        <w:rPr>
          <w:rStyle w:val="Hyperlink"/>
          <w:rFonts w:ascii="Times New Roman" w:hAnsi="Times New Roman" w:hint="eastAsia"/>
          <w:noProof/>
          <w:color w:val="auto"/>
          <w:u w:val="none"/>
        </w:rPr>
        <w:t>〕</w:t>
      </w:r>
      <w:r w:rsidRPr="00D12A67">
        <w:rPr>
          <w:rStyle w:val="Hyperlink"/>
          <w:rFonts w:ascii="Times New Roman" w:hAnsi="Times New Roman"/>
          <w:noProof/>
          <w:color w:val="auto"/>
          <w:u w:val="none"/>
        </w:rPr>
        <w:t>17</w:t>
      </w:r>
      <w:r w:rsidRPr="00D12A67">
        <w:rPr>
          <w:rStyle w:val="Hyperlink"/>
          <w:rFonts w:ascii="Times New Roman" w:hAnsi="Times New Roman" w:hint="eastAsia"/>
          <w:noProof/>
          <w:color w:val="auto"/>
          <w:u w:val="none"/>
        </w:rPr>
        <w:t>号</w:t>
      </w:r>
      <w:r w:rsidRPr="00D12A67">
        <w:rPr>
          <w:rStyle w:val="Hyperlink"/>
          <w:rFonts w:ascii="Times New Roman" w:hAnsi="Times New Roman"/>
          <w:noProof/>
          <w:color w:val="auto"/>
          <w:u w:val="none"/>
        </w:rPr>
        <w:tab/>
        <w:t>1</w:t>
      </w:r>
      <w:r>
        <w:rPr>
          <w:rStyle w:val="Hyperlink"/>
          <w:rFonts w:ascii="Times New Roman" w:hAnsi="Times New Roman"/>
          <w:noProof/>
          <w:color w:val="auto"/>
          <w:u w:val="none"/>
        </w:rPr>
        <w:t>46</w:t>
      </w:r>
    </w:p>
    <w:p w:rsidR="00211495" w:rsidRPr="005E3E24" w:rsidRDefault="00211495" w:rsidP="00A85AE7">
      <w:pPr>
        <w:pStyle w:val="TOC1"/>
        <w:spacing w:beforeLines="120" w:afterLines="60"/>
        <w:ind w:left="31680" w:firstLine="31680"/>
        <w:rPr>
          <w:rFonts w:eastAsia="黑体"/>
          <w:sz w:val="24"/>
          <w:szCs w:val="24"/>
        </w:rPr>
      </w:pPr>
      <w:r w:rsidRPr="00D12A67">
        <w:rPr>
          <w:rFonts w:eastAsia="黑体" w:hint="eastAsia"/>
          <w:noProof/>
          <w:sz w:val="24"/>
          <w:szCs w:val="24"/>
        </w:rPr>
        <w:t>五、外省条例、规章</w:t>
      </w:r>
    </w:p>
    <w:p w:rsidR="00211495" w:rsidRPr="00D12A67" w:rsidRDefault="00211495" w:rsidP="00A85AE7">
      <w:pPr>
        <w:pStyle w:val="TOC1"/>
        <w:ind w:left="31680" w:firstLine="31680"/>
        <w:rPr>
          <w:noProof/>
        </w:rPr>
      </w:pPr>
      <w:r w:rsidRPr="00D12A67">
        <w:rPr>
          <w:rStyle w:val="Hyperlink"/>
          <w:noProof/>
          <w:color w:val="auto"/>
          <w:u w:val="none"/>
        </w:rPr>
        <w:t xml:space="preserve">1. </w:t>
      </w:r>
      <w:hyperlink w:anchor="_Toc41903392" w:history="1">
        <w:r w:rsidRPr="00D12A67">
          <w:rPr>
            <w:rStyle w:val="Hyperlink"/>
            <w:rFonts w:hint="eastAsia"/>
            <w:noProof/>
            <w:color w:val="auto"/>
            <w:u w:val="none"/>
          </w:rPr>
          <w:t>广东省铁路安全管理条例</w:t>
        </w:r>
      </w:hyperlink>
    </w:p>
    <w:p w:rsidR="00211495" w:rsidRPr="00D12A67" w:rsidRDefault="00211495" w:rsidP="00A85AE7">
      <w:pPr>
        <w:pStyle w:val="TOC2"/>
        <w:spacing w:afterLines="40"/>
        <w:ind w:leftChars="126" w:left="31680"/>
        <w:rPr>
          <w:rStyle w:val="Hyperlink"/>
          <w:rFonts w:ascii="Times New Roman" w:hAnsi="Times New Roman"/>
          <w:noProof/>
          <w:color w:val="auto"/>
          <w:u w:val="none"/>
        </w:rPr>
      </w:pPr>
      <w:hyperlink w:anchor="_Toc41903393" w:history="1">
        <w:r w:rsidRPr="00D12A67">
          <w:rPr>
            <w:rStyle w:val="Hyperlink"/>
            <w:rFonts w:ascii="Times New Roman" w:hAnsi="Times New Roman" w:hint="eastAsia"/>
            <w:noProof/>
            <w:color w:val="auto"/>
            <w:spacing w:val="-6"/>
            <w:u w:val="none"/>
          </w:rPr>
          <w:t>（</w:t>
        </w:r>
        <w:r w:rsidRPr="00D12A67">
          <w:rPr>
            <w:rStyle w:val="Hyperlink"/>
            <w:rFonts w:ascii="Times New Roman" w:hAnsi="Times New Roman"/>
            <w:noProof/>
            <w:color w:val="auto"/>
            <w:spacing w:val="-6"/>
            <w:u w:val="none"/>
          </w:rPr>
          <w:t>2018</w:t>
        </w:r>
        <w:r w:rsidRPr="00D12A67">
          <w:rPr>
            <w:rStyle w:val="Hyperlink"/>
            <w:rFonts w:ascii="Times New Roman" w:hAnsi="Times New Roman" w:hint="eastAsia"/>
            <w:noProof/>
            <w:color w:val="auto"/>
            <w:spacing w:val="-6"/>
            <w:u w:val="none"/>
          </w:rPr>
          <w:t>年</w:t>
        </w:r>
        <w:r w:rsidRPr="00D12A67">
          <w:rPr>
            <w:rStyle w:val="Hyperlink"/>
            <w:rFonts w:ascii="Times New Roman" w:hAnsi="Times New Roman"/>
            <w:noProof/>
            <w:color w:val="auto"/>
            <w:spacing w:val="-6"/>
            <w:u w:val="none"/>
          </w:rPr>
          <w:t>9</w:t>
        </w:r>
        <w:r w:rsidRPr="00D12A67">
          <w:rPr>
            <w:rStyle w:val="Hyperlink"/>
            <w:rFonts w:ascii="Times New Roman" w:hAnsi="Times New Roman" w:hint="eastAsia"/>
            <w:noProof/>
            <w:color w:val="auto"/>
            <w:spacing w:val="-6"/>
            <w:u w:val="none"/>
          </w:rPr>
          <w:t>月</w:t>
        </w:r>
        <w:r w:rsidRPr="00D12A67">
          <w:rPr>
            <w:rStyle w:val="Hyperlink"/>
            <w:rFonts w:ascii="Times New Roman" w:hAnsi="Times New Roman"/>
            <w:noProof/>
            <w:color w:val="auto"/>
            <w:spacing w:val="-6"/>
            <w:u w:val="none"/>
          </w:rPr>
          <w:t>30</w:t>
        </w:r>
        <w:r w:rsidRPr="00D12A67">
          <w:rPr>
            <w:rStyle w:val="Hyperlink"/>
            <w:rFonts w:ascii="Times New Roman" w:hAnsi="Times New Roman" w:hint="eastAsia"/>
            <w:noProof/>
            <w:color w:val="auto"/>
            <w:spacing w:val="-6"/>
            <w:u w:val="none"/>
          </w:rPr>
          <w:t>日广东省第十三届人民代表大会常务委员会第五次会议通过）</w:t>
        </w:r>
        <w:r w:rsidRPr="00D12A67">
          <w:rPr>
            <w:rStyle w:val="Hyperlink"/>
            <w:rFonts w:ascii="Times New Roman" w:hAnsi="Times New Roman"/>
            <w:noProof/>
            <w:webHidden/>
            <w:color w:val="auto"/>
            <w:u w:val="none"/>
          </w:rPr>
          <w:tab/>
        </w:r>
        <w:r w:rsidRPr="00D12A67">
          <w:rPr>
            <w:rStyle w:val="Hyperlink"/>
            <w:rFonts w:ascii="Times New Roman" w:hAnsi="Times New Roman"/>
            <w:noProof/>
            <w:webHidden/>
            <w:color w:val="auto"/>
            <w:u w:val="none"/>
          </w:rPr>
          <w:fldChar w:fldCharType="begin"/>
        </w:r>
        <w:r w:rsidRPr="00D12A67">
          <w:rPr>
            <w:rStyle w:val="Hyperlink"/>
            <w:rFonts w:ascii="Times New Roman" w:hAnsi="Times New Roman"/>
            <w:noProof/>
            <w:webHidden/>
            <w:color w:val="auto"/>
            <w:u w:val="none"/>
          </w:rPr>
          <w:instrText xml:space="preserve"> PAGEREF _Toc41903393 \h </w:instrText>
        </w:r>
        <w:r w:rsidRPr="00A85AE7">
          <w:rPr>
            <w:rFonts w:ascii="Times New Roman" w:hAnsi="Times New Roman"/>
            <w:noProof/>
          </w:rPr>
        </w:r>
        <w:r w:rsidRPr="00D12A67">
          <w:rPr>
            <w:rStyle w:val="Hyperlink"/>
            <w:rFonts w:ascii="Times New Roman" w:hAnsi="Times New Roman"/>
            <w:noProof/>
            <w:webHidden/>
            <w:color w:val="auto"/>
            <w:u w:val="none"/>
          </w:rPr>
          <w:fldChar w:fldCharType="separate"/>
        </w:r>
        <w:r>
          <w:rPr>
            <w:rStyle w:val="Hyperlink"/>
            <w:rFonts w:ascii="Times New Roman" w:hAnsi="Times New Roman"/>
            <w:noProof/>
            <w:webHidden/>
            <w:color w:val="auto"/>
            <w:u w:val="none"/>
          </w:rPr>
          <w:t>150</w:t>
        </w:r>
        <w:r w:rsidRPr="00D12A67">
          <w:rPr>
            <w:rStyle w:val="Hyperlink"/>
            <w:rFonts w:ascii="Times New Roman" w:hAnsi="Times New Roman"/>
            <w:noProof/>
            <w:webHidden/>
            <w:color w:val="auto"/>
            <w:u w:val="none"/>
          </w:rPr>
          <w:fldChar w:fldCharType="end"/>
        </w:r>
      </w:hyperlink>
    </w:p>
    <w:p w:rsidR="00211495" w:rsidRPr="00D12A67" w:rsidRDefault="00211495" w:rsidP="00A85AE7">
      <w:pPr>
        <w:pStyle w:val="TOC1"/>
        <w:ind w:left="31680" w:firstLine="31680"/>
        <w:rPr>
          <w:noProof/>
        </w:rPr>
      </w:pPr>
      <w:r w:rsidRPr="00D12A67">
        <w:rPr>
          <w:rStyle w:val="Hyperlink"/>
          <w:noProof/>
          <w:color w:val="auto"/>
          <w:u w:val="none"/>
        </w:rPr>
        <w:t xml:space="preserve">2. </w:t>
      </w:r>
      <w:hyperlink w:anchor="_Toc41903394" w:history="1">
        <w:r w:rsidRPr="00D12A67">
          <w:rPr>
            <w:rStyle w:val="Hyperlink"/>
            <w:rFonts w:hint="eastAsia"/>
            <w:noProof/>
            <w:color w:val="auto"/>
            <w:u w:val="none"/>
          </w:rPr>
          <w:t>广西壮族自治区铁路安全管理条例</w:t>
        </w:r>
      </w:hyperlink>
    </w:p>
    <w:p w:rsidR="00211495" w:rsidRPr="00D12A67" w:rsidRDefault="00211495" w:rsidP="00A85AE7">
      <w:pPr>
        <w:pStyle w:val="TOC2"/>
        <w:spacing w:afterLines="40"/>
        <w:ind w:leftChars="126" w:left="31680"/>
        <w:rPr>
          <w:rStyle w:val="Hyperlink"/>
          <w:rFonts w:ascii="Times New Roman" w:hAnsi="Times New Roman"/>
          <w:noProof/>
          <w:color w:val="auto"/>
          <w:u w:val="none"/>
        </w:rPr>
      </w:pPr>
      <w:hyperlink w:anchor="_Toc41903395" w:history="1">
        <w:r w:rsidRPr="00D12A67">
          <w:rPr>
            <w:rStyle w:val="Hyperlink"/>
            <w:rFonts w:ascii="Times New Roman" w:hAnsi="Times New Roman" w:hint="eastAsia"/>
            <w:noProof/>
            <w:color w:val="auto"/>
            <w:u w:val="none"/>
          </w:rPr>
          <w:t>（</w:t>
        </w:r>
        <w:r w:rsidRPr="00D12A67">
          <w:rPr>
            <w:rStyle w:val="Hyperlink"/>
            <w:rFonts w:ascii="Times New Roman" w:hAnsi="Times New Roman"/>
            <w:noProof/>
            <w:color w:val="auto"/>
            <w:u w:val="none"/>
          </w:rPr>
          <w:t>2019</w:t>
        </w:r>
        <w:r w:rsidRPr="00D12A67">
          <w:rPr>
            <w:rStyle w:val="Hyperlink"/>
            <w:rFonts w:ascii="Times New Roman" w:hAnsi="Times New Roman" w:hint="eastAsia"/>
            <w:noProof/>
            <w:color w:val="auto"/>
            <w:u w:val="none"/>
          </w:rPr>
          <w:t>年</w:t>
        </w:r>
        <w:r w:rsidRPr="00D12A67">
          <w:rPr>
            <w:rStyle w:val="Hyperlink"/>
            <w:rFonts w:ascii="Times New Roman" w:hAnsi="Times New Roman"/>
            <w:noProof/>
            <w:color w:val="auto"/>
            <w:u w:val="none"/>
          </w:rPr>
          <w:t>7</w:t>
        </w:r>
        <w:r w:rsidRPr="00D12A67">
          <w:rPr>
            <w:rStyle w:val="Hyperlink"/>
            <w:rFonts w:ascii="Times New Roman" w:hAnsi="Times New Roman" w:hint="eastAsia"/>
            <w:noProof/>
            <w:color w:val="auto"/>
            <w:u w:val="none"/>
          </w:rPr>
          <w:t>月</w:t>
        </w:r>
        <w:r w:rsidRPr="00D12A67">
          <w:rPr>
            <w:rStyle w:val="Hyperlink"/>
            <w:rFonts w:ascii="Times New Roman" w:hAnsi="Times New Roman"/>
            <w:noProof/>
            <w:color w:val="auto"/>
            <w:u w:val="none"/>
          </w:rPr>
          <w:t>25</w:t>
        </w:r>
        <w:r w:rsidRPr="00D12A67">
          <w:rPr>
            <w:rStyle w:val="Hyperlink"/>
            <w:rFonts w:ascii="Times New Roman" w:hAnsi="Times New Roman" w:hint="eastAsia"/>
            <w:noProof/>
            <w:color w:val="auto"/>
            <w:u w:val="none"/>
          </w:rPr>
          <w:t>日广西壮族自治区第十三届人民代表大会常务委员会第十次会议通过）</w:t>
        </w:r>
        <w:r w:rsidRPr="00D12A67">
          <w:rPr>
            <w:rStyle w:val="Hyperlink"/>
            <w:rFonts w:ascii="Times New Roman" w:hAnsi="Times New Roman"/>
            <w:noProof/>
            <w:webHidden/>
            <w:color w:val="auto"/>
            <w:u w:val="none"/>
          </w:rPr>
          <w:tab/>
        </w:r>
        <w:r w:rsidRPr="00D12A67">
          <w:rPr>
            <w:rStyle w:val="Hyperlink"/>
            <w:rFonts w:ascii="Times New Roman" w:hAnsi="Times New Roman"/>
            <w:noProof/>
            <w:webHidden/>
            <w:color w:val="auto"/>
            <w:u w:val="none"/>
          </w:rPr>
          <w:fldChar w:fldCharType="begin"/>
        </w:r>
        <w:r w:rsidRPr="00D12A67">
          <w:rPr>
            <w:rStyle w:val="Hyperlink"/>
            <w:rFonts w:ascii="Times New Roman" w:hAnsi="Times New Roman"/>
            <w:noProof/>
            <w:webHidden/>
            <w:color w:val="auto"/>
            <w:u w:val="none"/>
          </w:rPr>
          <w:instrText xml:space="preserve"> PAGEREF _Toc41903395 \h </w:instrText>
        </w:r>
        <w:r w:rsidRPr="00A85AE7">
          <w:rPr>
            <w:rFonts w:ascii="Times New Roman" w:hAnsi="Times New Roman"/>
            <w:noProof/>
          </w:rPr>
        </w:r>
        <w:r w:rsidRPr="00D12A67">
          <w:rPr>
            <w:rStyle w:val="Hyperlink"/>
            <w:rFonts w:ascii="Times New Roman" w:hAnsi="Times New Roman"/>
            <w:noProof/>
            <w:webHidden/>
            <w:color w:val="auto"/>
            <w:u w:val="none"/>
          </w:rPr>
          <w:fldChar w:fldCharType="separate"/>
        </w:r>
        <w:r>
          <w:rPr>
            <w:rStyle w:val="Hyperlink"/>
            <w:rFonts w:ascii="Times New Roman" w:hAnsi="Times New Roman"/>
            <w:noProof/>
            <w:webHidden/>
            <w:color w:val="auto"/>
            <w:u w:val="none"/>
          </w:rPr>
          <w:t>158</w:t>
        </w:r>
        <w:r w:rsidRPr="00D12A67">
          <w:rPr>
            <w:rStyle w:val="Hyperlink"/>
            <w:rFonts w:ascii="Times New Roman" w:hAnsi="Times New Roman"/>
            <w:noProof/>
            <w:webHidden/>
            <w:color w:val="auto"/>
            <w:u w:val="none"/>
          </w:rPr>
          <w:fldChar w:fldCharType="end"/>
        </w:r>
      </w:hyperlink>
    </w:p>
    <w:p w:rsidR="00211495" w:rsidRPr="00822409" w:rsidRDefault="00211495" w:rsidP="004F010D">
      <w:pPr>
        <w:spacing w:line="370" w:lineRule="exact"/>
        <w:rPr>
          <w:rFonts w:ascii="Times New Roman" w:hAnsi="Times New Roman"/>
          <w:color w:val="FF0000"/>
        </w:rPr>
      </w:pPr>
      <w:r w:rsidRPr="00D12A67">
        <w:rPr>
          <w:rFonts w:ascii="Times New Roman" w:hAnsi="Times New Roman"/>
          <w:szCs w:val="21"/>
          <w:shd w:val="clear" w:color="auto" w:fill="FFFFFF"/>
        </w:rPr>
        <w:fldChar w:fldCharType="end"/>
      </w:r>
    </w:p>
    <w:p w:rsidR="00211495" w:rsidRPr="00D12A67" w:rsidRDefault="00211495">
      <w:pPr>
        <w:widowControl/>
        <w:jc w:val="left"/>
        <w:rPr>
          <w:rFonts w:ascii="Times New Roman" w:hAnsi="Times New Roman"/>
          <w:szCs w:val="21"/>
          <w:shd w:val="clear" w:color="auto" w:fill="FFFFFF"/>
        </w:rPr>
      </w:pPr>
      <w:r w:rsidRPr="00D12A67">
        <w:rPr>
          <w:rFonts w:ascii="Times New Roman" w:hAnsi="Times New Roman"/>
          <w:szCs w:val="21"/>
          <w:shd w:val="clear" w:color="auto" w:fill="FFFFFF"/>
        </w:rPr>
        <w:br w:type="page"/>
      </w:r>
    </w:p>
    <w:p w:rsidR="00211495" w:rsidRPr="009879CF" w:rsidRDefault="00211495">
      <w:pPr>
        <w:widowControl/>
        <w:spacing w:line="390" w:lineRule="exact"/>
        <w:jc w:val="left"/>
        <w:rPr>
          <w:rFonts w:ascii="Times New Roman" w:hAnsi="Times New Roman"/>
          <w:szCs w:val="21"/>
          <w:shd w:val="clear" w:color="auto" w:fill="FFFFFF"/>
        </w:rPr>
        <w:sectPr w:rsidR="00211495" w:rsidRPr="009879CF">
          <w:pgSz w:w="10433" w:h="14742"/>
          <w:pgMar w:top="1361" w:right="1304" w:bottom="1247" w:left="1304" w:header="851" w:footer="992" w:gutter="0"/>
          <w:cols w:space="425"/>
          <w:docGrid w:type="lines" w:linePitch="312"/>
        </w:sectPr>
      </w:pPr>
    </w:p>
    <w:p w:rsidR="00211495" w:rsidRDefault="00211495">
      <w:pPr>
        <w:spacing w:line="390" w:lineRule="exact"/>
        <w:rPr>
          <w:rFonts w:ascii="Times New Roman" w:hAnsi="Times New Roman"/>
          <w:szCs w:val="21"/>
          <w:shd w:val="clear" w:color="auto" w:fill="FFFFFF"/>
        </w:rPr>
      </w:pPr>
    </w:p>
    <w:p w:rsidR="00211495" w:rsidRDefault="00211495">
      <w:pPr>
        <w:spacing w:line="390" w:lineRule="exact"/>
        <w:rPr>
          <w:rFonts w:ascii="Times New Roman" w:hAnsi="Times New Roman"/>
          <w:szCs w:val="21"/>
          <w:shd w:val="clear" w:color="auto" w:fill="FFFFFF"/>
        </w:rPr>
      </w:pPr>
    </w:p>
    <w:p w:rsidR="00211495" w:rsidRDefault="00211495">
      <w:pPr>
        <w:pStyle w:val="Heading1"/>
        <w:spacing w:line="390" w:lineRule="exact"/>
        <w:rPr>
          <w:rFonts w:ascii="Times New Roman" w:hAnsi="Times New Roman" w:cs="Times New Roman"/>
          <w:shd w:val="clear" w:color="auto" w:fill="FFFFFF"/>
        </w:rPr>
      </w:pPr>
      <w:bookmarkStart w:id="2" w:name="_Toc1639390"/>
      <w:bookmarkStart w:id="3" w:name="_Toc41903300"/>
      <w:r>
        <w:rPr>
          <w:rFonts w:ascii="Times New Roman" w:cs="Times New Roman" w:hint="eastAsia"/>
          <w:shd w:val="clear" w:color="auto" w:fill="FFFFFF"/>
        </w:rPr>
        <w:t>中华人民共和国铁路法</w:t>
      </w:r>
      <w:bookmarkEnd w:id="2"/>
      <w:bookmarkEnd w:id="3"/>
    </w:p>
    <w:p w:rsidR="00211495" w:rsidRDefault="00211495">
      <w:pPr>
        <w:pStyle w:val="Heading2"/>
        <w:spacing w:before="156" w:after="156" w:line="390" w:lineRule="exact"/>
        <w:rPr>
          <w:rFonts w:ascii="Times New Roman" w:hAnsi="Times New Roman" w:cs="Times New Roman"/>
          <w:shd w:val="clear" w:color="auto" w:fill="FFFFFF"/>
        </w:rPr>
      </w:pPr>
      <w:bookmarkStart w:id="4" w:name="_Toc17885886"/>
      <w:bookmarkStart w:id="5" w:name="_Toc1639391"/>
      <w:bookmarkStart w:id="6" w:name="_Toc41903301"/>
      <w:r>
        <w:rPr>
          <w:rFonts w:ascii="Times New Roman" w:cs="Times New Roman" w:hint="eastAsia"/>
          <w:shd w:val="clear" w:color="auto" w:fill="FFFFFF"/>
        </w:rPr>
        <w:t>（</w:t>
      </w:r>
      <w:r>
        <w:rPr>
          <w:rFonts w:ascii="Times New Roman" w:hAnsi="Times New Roman" w:cs="Times New Roman"/>
          <w:shd w:val="clear" w:color="auto" w:fill="FFFFFF"/>
        </w:rPr>
        <w:t>2015</w:t>
      </w:r>
      <w:r>
        <w:rPr>
          <w:rFonts w:ascii="Times New Roman" w:cs="Times New Roman" w:hint="eastAsia"/>
          <w:shd w:val="clear" w:color="auto" w:fill="FFFFFF"/>
        </w:rPr>
        <w:t>年修正）</w:t>
      </w:r>
      <w:bookmarkEnd w:id="4"/>
      <w:bookmarkEnd w:id="5"/>
      <w:bookmarkEnd w:id="6"/>
    </w:p>
    <w:p w:rsidR="00211495" w:rsidRDefault="00211495">
      <w:pPr>
        <w:spacing w:line="390" w:lineRule="exact"/>
        <w:rPr>
          <w:rFonts w:ascii="Times New Roman" w:hAnsi="Times New Roman"/>
          <w:szCs w:val="21"/>
          <w:shd w:val="clear" w:color="auto" w:fill="FFFFFF"/>
        </w:rPr>
      </w:pPr>
    </w:p>
    <w:p w:rsidR="00211495" w:rsidRDefault="00211495" w:rsidP="00A85AE7">
      <w:pPr>
        <w:spacing w:line="390" w:lineRule="exact"/>
        <w:ind w:firstLineChars="200" w:firstLine="31680"/>
        <w:rPr>
          <w:rFonts w:ascii="Times New Roman" w:hAnsi="Times New Roman"/>
          <w:szCs w:val="21"/>
          <w:shd w:val="clear" w:color="auto" w:fill="FFFFFF"/>
        </w:rPr>
      </w:pPr>
      <w:r w:rsidRPr="00EF28E9">
        <w:rPr>
          <w:rFonts w:ascii="Times New Roman" w:hAnsi="宋体" w:hint="eastAsia"/>
          <w:szCs w:val="21"/>
          <w:shd w:val="clear" w:color="auto" w:fill="FFFFFF"/>
        </w:rPr>
        <w:t>（</w:t>
      </w:r>
      <w:smartTag w:uri="urn:schemas-microsoft-com:office:smarttags" w:element="chsdate">
        <w:smartTagPr>
          <w:attr w:name="Year" w:val="1990"/>
          <w:attr w:name="Month" w:val="9"/>
          <w:attr w:name="Day" w:val="7"/>
          <w:attr w:name="IsLunarDate" w:val="False"/>
          <w:attr w:name="IsROCDate" w:val="False"/>
        </w:smartTagPr>
        <w:r>
          <w:rPr>
            <w:rFonts w:ascii="Times New Roman" w:hAnsi="Times New Roman"/>
            <w:szCs w:val="21"/>
            <w:shd w:val="clear" w:color="auto" w:fill="FFFFFF"/>
          </w:rPr>
          <w:t>1990</w:t>
        </w:r>
        <w:r w:rsidRPr="00EF28E9">
          <w:rPr>
            <w:rFonts w:ascii="Times New Roman" w:hAnsi="宋体" w:hint="eastAsia"/>
            <w:szCs w:val="21"/>
            <w:shd w:val="clear" w:color="auto" w:fill="FFFFFF"/>
          </w:rPr>
          <w:t>年</w:t>
        </w:r>
        <w:r>
          <w:rPr>
            <w:rFonts w:ascii="Times New Roman" w:hAnsi="Times New Roman"/>
            <w:szCs w:val="21"/>
            <w:shd w:val="clear" w:color="auto" w:fill="FFFFFF"/>
          </w:rPr>
          <w:t>9</w:t>
        </w:r>
        <w:r w:rsidRPr="00EF28E9">
          <w:rPr>
            <w:rFonts w:ascii="Times New Roman" w:hAnsi="宋体" w:hint="eastAsia"/>
            <w:szCs w:val="21"/>
            <w:shd w:val="clear" w:color="auto" w:fill="FFFFFF"/>
          </w:rPr>
          <w:t>月</w:t>
        </w:r>
        <w:r>
          <w:rPr>
            <w:rFonts w:ascii="Times New Roman" w:hAnsi="Times New Roman"/>
            <w:szCs w:val="21"/>
            <w:shd w:val="clear" w:color="auto" w:fill="FFFFFF"/>
          </w:rPr>
          <w:t>7</w:t>
        </w:r>
        <w:r w:rsidRPr="00EF28E9">
          <w:rPr>
            <w:rFonts w:ascii="Times New Roman" w:hAnsi="宋体" w:hint="eastAsia"/>
            <w:szCs w:val="21"/>
            <w:shd w:val="clear" w:color="auto" w:fill="FFFFFF"/>
          </w:rPr>
          <w:t>日</w:t>
        </w:r>
      </w:smartTag>
      <w:r w:rsidRPr="00EF28E9">
        <w:rPr>
          <w:rFonts w:ascii="Times New Roman" w:hAnsi="宋体" w:hint="eastAsia"/>
          <w:szCs w:val="21"/>
          <w:shd w:val="clear" w:color="auto" w:fill="FFFFFF"/>
        </w:rPr>
        <w:t>第七届全国人民代表大会常务委员会第十五次会议通过根据</w:t>
      </w:r>
      <w:smartTag w:uri="urn:schemas-microsoft-com:office:smarttags" w:element="chsdate">
        <w:smartTagPr>
          <w:attr w:name="Year" w:val="2009"/>
          <w:attr w:name="Month" w:val="8"/>
          <w:attr w:name="Day" w:val="27"/>
          <w:attr w:name="IsLunarDate" w:val="False"/>
          <w:attr w:name="IsROCDate" w:val="False"/>
        </w:smartTagPr>
        <w:r>
          <w:rPr>
            <w:rFonts w:ascii="Times New Roman" w:hAnsi="Times New Roman"/>
            <w:szCs w:val="21"/>
            <w:shd w:val="clear" w:color="auto" w:fill="FFFFFF"/>
          </w:rPr>
          <w:t>2009</w:t>
        </w:r>
        <w:r w:rsidRPr="00EF28E9">
          <w:rPr>
            <w:rFonts w:ascii="Times New Roman" w:hAnsi="宋体" w:hint="eastAsia"/>
            <w:szCs w:val="21"/>
            <w:shd w:val="clear" w:color="auto" w:fill="FFFFFF"/>
          </w:rPr>
          <w:t>年</w:t>
        </w:r>
        <w:r>
          <w:rPr>
            <w:rFonts w:ascii="Times New Roman" w:hAnsi="Times New Roman"/>
            <w:szCs w:val="21"/>
            <w:shd w:val="clear" w:color="auto" w:fill="FFFFFF"/>
          </w:rPr>
          <w:t>8</w:t>
        </w:r>
        <w:r w:rsidRPr="00EF28E9">
          <w:rPr>
            <w:rFonts w:ascii="Times New Roman" w:hAnsi="宋体" w:hint="eastAsia"/>
            <w:szCs w:val="21"/>
            <w:shd w:val="clear" w:color="auto" w:fill="FFFFFF"/>
          </w:rPr>
          <w:t>月</w:t>
        </w:r>
        <w:r>
          <w:rPr>
            <w:rFonts w:ascii="Times New Roman" w:hAnsi="Times New Roman"/>
            <w:szCs w:val="21"/>
            <w:shd w:val="clear" w:color="auto" w:fill="FFFFFF"/>
          </w:rPr>
          <w:t>27</w:t>
        </w:r>
        <w:r w:rsidRPr="00EF28E9">
          <w:rPr>
            <w:rFonts w:ascii="Times New Roman" w:hAnsi="宋体" w:hint="eastAsia"/>
            <w:szCs w:val="21"/>
            <w:shd w:val="clear" w:color="auto" w:fill="FFFFFF"/>
          </w:rPr>
          <w:t>日</w:t>
        </w:r>
      </w:smartTag>
      <w:r w:rsidRPr="00EF28E9">
        <w:rPr>
          <w:rFonts w:ascii="Times New Roman" w:hAnsi="宋体" w:hint="eastAsia"/>
          <w:szCs w:val="21"/>
          <w:shd w:val="clear" w:color="auto" w:fill="FFFFFF"/>
        </w:rPr>
        <w:t>第十一届全国人民代表大会常务委员会第十次会议《关于修改部分法律的决定》第一次修正根据</w:t>
      </w:r>
      <w:smartTag w:uri="urn:schemas-microsoft-com:office:smarttags" w:element="chsdate">
        <w:smartTagPr>
          <w:attr w:name="Year" w:val="2015"/>
          <w:attr w:name="Month" w:val="4"/>
          <w:attr w:name="Day" w:val="24"/>
          <w:attr w:name="IsLunarDate" w:val="False"/>
          <w:attr w:name="IsROCDate" w:val="False"/>
        </w:smartTagPr>
        <w:r>
          <w:rPr>
            <w:rFonts w:ascii="Times New Roman" w:hAnsi="Times New Roman"/>
            <w:szCs w:val="21"/>
            <w:shd w:val="clear" w:color="auto" w:fill="FFFFFF"/>
          </w:rPr>
          <w:t>2015</w:t>
        </w:r>
        <w:r w:rsidRPr="00EF28E9">
          <w:rPr>
            <w:rFonts w:ascii="Times New Roman" w:hAnsi="宋体" w:hint="eastAsia"/>
            <w:szCs w:val="21"/>
            <w:shd w:val="clear" w:color="auto" w:fill="FFFFFF"/>
          </w:rPr>
          <w:t>年</w:t>
        </w:r>
        <w:r>
          <w:rPr>
            <w:rFonts w:ascii="Times New Roman" w:hAnsi="Times New Roman"/>
            <w:szCs w:val="21"/>
            <w:shd w:val="clear" w:color="auto" w:fill="FFFFFF"/>
          </w:rPr>
          <w:t>4</w:t>
        </w:r>
        <w:r w:rsidRPr="00EF28E9">
          <w:rPr>
            <w:rFonts w:ascii="Times New Roman" w:hAnsi="宋体" w:hint="eastAsia"/>
            <w:szCs w:val="21"/>
            <w:shd w:val="clear" w:color="auto" w:fill="FFFFFF"/>
          </w:rPr>
          <w:t>月</w:t>
        </w:r>
        <w:r>
          <w:rPr>
            <w:rFonts w:ascii="Times New Roman" w:hAnsi="Times New Roman"/>
            <w:szCs w:val="21"/>
            <w:shd w:val="clear" w:color="auto" w:fill="FFFFFF"/>
          </w:rPr>
          <w:t>24</w:t>
        </w:r>
        <w:r w:rsidRPr="00EF28E9">
          <w:rPr>
            <w:rFonts w:ascii="Times New Roman" w:hAnsi="宋体" w:hint="eastAsia"/>
            <w:szCs w:val="21"/>
            <w:shd w:val="clear" w:color="auto" w:fill="FFFFFF"/>
          </w:rPr>
          <w:t>日</w:t>
        </w:r>
      </w:smartTag>
      <w:r w:rsidRPr="00EF28E9">
        <w:rPr>
          <w:rFonts w:ascii="Times New Roman" w:hAnsi="宋体" w:hint="eastAsia"/>
          <w:szCs w:val="21"/>
          <w:shd w:val="clear" w:color="auto" w:fill="FFFFFF"/>
        </w:rPr>
        <w:t>第十二届全国人民代表大会常务委员会第十四次会议《关于修改〈中华人民共和国义务教育法〉等五部法律的决定》第二次修正）</w:t>
      </w:r>
    </w:p>
    <w:p w:rsidR="00211495" w:rsidRDefault="00211495" w:rsidP="00A85AE7">
      <w:pPr>
        <w:spacing w:line="390" w:lineRule="exact"/>
        <w:ind w:firstLineChars="200" w:firstLine="31680"/>
        <w:rPr>
          <w:rFonts w:ascii="Times New Roman" w:hAnsi="Times New Roman"/>
          <w:szCs w:val="21"/>
          <w:shd w:val="clear" w:color="auto" w:fill="FFFFFF"/>
        </w:rPr>
      </w:pPr>
    </w:p>
    <w:p w:rsidR="00211495" w:rsidRDefault="00211495">
      <w:pPr>
        <w:pStyle w:val="Heading3"/>
        <w:spacing w:before="187" w:after="187"/>
        <w:ind w:firstLineChars="0" w:firstLine="0"/>
        <w:jc w:val="center"/>
        <w:rPr>
          <w:rFonts w:ascii="Times New Roman" w:hAnsi="Times New Roman" w:cs="Times New Roman"/>
        </w:rPr>
      </w:pPr>
      <w:r>
        <w:rPr>
          <w:rFonts w:ascii="Times New Roman" w:cs="Times New Roman" w:hint="eastAsia"/>
        </w:rPr>
        <w:t>第一章总则</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第一条</w:t>
      </w:r>
      <w:r w:rsidRPr="00EF28E9">
        <w:rPr>
          <w:rFonts w:ascii="Times New Roman" w:hAnsi="宋体" w:hint="eastAsia"/>
          <w:kern w:val="0"/>
          <w:szCs w:val="21"/>
        </w:rPr>
        <w:t>为了保障铁路运输和铁路建设的顺利进行，适应社会主义现代化建设和人民生活的需要，制定本法。</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第二条</w:t>
      </w:r>
      <w:r w:rsidRPr="00EF28E9">
        <w:rPr>
          <w:rFonts w:ascii="Times New Roman" w:hAnsi="宋体" w:hint="eastAsia"/>
          <w:kern w:val="0"/>
          <w:szCs w:val="21"/>
        </w:rPr>
        <w:t>本法所称铁路，包括国家铁路、地方铁路、专用铁路和铁路专用线。国家铁路是指由国务院铁路主管部门管理的铁路。地方铁路是指由地方人民政府管理的铁路。</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专用铁路是指由企业或者其他单位管理，专为本企业或者本单位内部提供运输服务的铁路。</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铁路专用线是指由企业或者其他单位管理的与国家铁路或者其他铁路线路接轨的岔线。</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第三条</w:t>
      </w:r>
      <w:r w:rsidRPr="00EF28E9">
        <w:rPr>
          <w:rFonts w:ascii="Times New Roman" w:hAnsi="宋体" w:hint="eastAsia"/>
          <w:kern w:val="0"/>
          <w:szCs w:val="21"/>
        </w:rPr>
        <w:t>国务院铁路主管部门主管全国铁路工作，对国家铁路实行高度集中、统一指挥的运输管理体制，对地方铁路、专用铁路和铁路专用线进行指导、协调、监督和帮助。</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国家铁路运输企业行使法律、行政法规授予的行政管理职能。</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第四条</w:t>
      </w:r>
      <w:r w:rsidRPr="00EF28E9">
        <w:rPr>
          <w:rFonts w:ascii="Times New Roman" w:hAnsi="宋体" w:hint="eastAsia"/>
          <w:kern w:val="0"/>
          <w:szCs w:val="21"/>
        </w:rPr>
        <w:t>国家重点发展国家铁路，大力扶持地方铁路的发展。</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第五条</w:t>
      </w:r>
      <w:r w:rsidRPr="00EF28E9">
        <w:rPr>
          <w:rFonts w:ascii="Times New Roman" w:hAnsi="宋体" w:hint="eastAsia"/>
          <w:kern w:val="0"/>
          <w:szCs w:val="21"/>
        </w:rPr>
        <w:t>铁路运输企业必须坚持社会主义经营方向和为人民服务的宗旨，改善经营管理，切实改进路风，提高运输服务质量。</w:t>
      </w:r>
    </w:p>
    <w:p w:rsidR="00211495" w:rsidRPr="00EF28E9" w:rsidRDefault="00211495" w:rsidP="00A85AE7">
      <w:pPr>
        <w:shd w:val="clear" w:color="auto" w:fill="FFFFFF"/>
        <w:spacing w:line="390" w:lineRule="exact"/>
        <w:ind w:firstLineChars="200" w:firstLine="31680"/>
        <w:rPr>
          <w:rFonts w:ascii="Times New Roman" w:hAnsi="宋体"/>
          <w:kern w:val="0"/>
          <w:szCs w:val="21"/>
        </w:rPr>
        <w:sectPr w:rsidR="00211495" w:rsidRPr="00EF28E9" w:rsidSect="003009C4">
          <w:footerReference w:type="even" r:id="rId7"/>
          <w:footerReference w:type="default" r:id="rId8"/>
          <w:pgSz w:w="10433" w:h="14742"/>
          <w:pgMar w:top="1361" w:right="1304" w:bottom="1247" w:left="1304" w:header="851" w:footer="851" w:gutter="0"/>
          <w:pgNumType w:start="1"/>
          <w:cols w:space="425"/>
          <w:docGrid w:type="lines" w:linePitch="312"/>
        </w:sectPr>
      </w:pPr>
      <w:r w:rsidRPr="00EF28E9">
        <w:rPr>
          <w:rFonts w:ascii="Times New Roman" w:hAnsi="宋体" w:hint="eastAsia"/>
          <w:b/>
          <w:kern w:val="0"/>
          <w:szCs w:val="21"/>
        </w:rPr>
        <w:t>第六条</w:t>
      </w:r>
      <w:r w:rsidRPr="00EF28E9">
        <w:rPr>
          <w:rFonts w:ascii="Times New Roman" w:hAnsi="宋体" w:hint="eastAsia"/>
          <w:kern w:val="0"/>
          <w:szCs w:val="21"/>
        </w:rPr>
        <w:t>公民有爱护铁路设施的义务。禁止任何人破坏铁路设施，扰乱铁路运输</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的正常秩序。</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第七条</w:t>
      </w:r>
      <w:r w:rsidRPr="00EF28E9">
        <w:rPr>
          <w:rFonts w:ascii="Times New Roman" w:hAnsi="宋体" w:hint="eastAsia"/>
          <w:kern w:val="0"/>
          <w:szCs w:val="21"/>
        </w:rPr>
        <w:t>铁路沿线各级地方人民政府应当协助铁路运输企业保证铁路运输安全畅通，车站、列车秩序良好，铁路设施完好和铁路建设顺利进行。</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第八条</w:t>
      </w:r>
      <w:r w:rsidRPr="00EF28E9">
        <w:rPr>
          <w:rFonts w:ascii="Times New Roman" w:hAnsi="宋体" w:hint="eastAsia"/>
          <w:kern w:val="0"/>
          <w:szCs w:val="21"/>
        </w:rPr>
        <w:t>国家铁路的技术管理规程，由国务院铁路主管部门制定，地方铁路、专用铁路的技术管理办法，参照国家铁路的技术管理规程制定。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第九条</w:t>
      </w:r>
      <w:r w:rsidRPr="00EF28E9">
        <w:rPr>
          <w:rFonts w:ascii="Times New Roman" w:hAnsi="宋体" w:hint="eastAsia"/>
          <w:kern w:val="0"/>
          <w:szCs w:val="21"/>
        </w:rPr>
        <w:t>国家鼓励铁路科学技术研究，提高铁路科学技术水平。对在铁路科学技术研究中有显著成绩的单位和个人给予奖励。</w:t>
      </w:r>
      <w:r>
        <w:rPr>
          <w:rFonts w:ascii="Times New Roman" w:hAnsi="Times New Roman"/>
          <w:kern w:val="0"/>
          <w:szCs w:val="21"/>
        </w:rPr>
        <w:t> </w:t>
      </w:r>
    </w:p>
    <w:p w:rsidR="00211495" w:rsidRDefault="00211495">
      <w:pPr>
        <w:pStyle w:val="Heading3"/>
        <w:spacing w:before="187" w:after="187"/>
        <w:ind w:firstLineChars="0" w:firstLine="0"/>
        <w:jc w:val="center"/>
        <w:rPr>
          <w:rFonts w:ascii="Times New Roman" w:hAnsi="Times New Roman" w:cs="Times New Roman"/>
        </w:rPr>
      </w:pPr>
      <w:bookmarkStart w:id="7" w:name="1-2"/>
      <w:bookmarkStart w:id="8" w:name="1_2"/>
      <w:bookmarkStart w:id="9" w:name="第二章铁路运输营业"/>
      <w:bookmarkStart w:id="10" w:name="sub277543_1_2"/>
      <w:bookmarkEnd w:id="7"/>
      <w:bookmarkEnd w:id="8"/>
      <w:bookmarkEnd w:id="9"/>
      <w:bookmarkEnd w:id="10"/>
      <w:r>
        <w:rPr>
          <w:rFonts w:ascii="Times New Roman" w:cs="Times New Roman" w:hint="eastAsia"/>
        </w:rPr>
        <w:t>第二章铁路运输营业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第十条</w:t>
      </w:r>
      <w:r w:rsidRPr="00EF28E9">
        <w:rPr>
          <w:rFonts w:ascii="Times New Roman" w:hAnsi="宋体" w:hint="eastAsia"/>
          <w:kern w:val="0"/>
          <w:szCs w:val="21"/>
        </w:rPr>
        <w:t>铁路运输企业应当保证旅客和货物运输的安全，做到列车正点到达。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第十一条</w:t>
      </w:r>
      <w:r w:rsidRPr="00EF28E9">
        <w:rPr>
          <w:rFonts w:ascii="Times New Roman" w:hAnsi="宋体" w:hint="eastAsia"/>
          <w:kern w:val="0"/>
          <w:szCs w:val="21"/>
        </w:rPr>
        <w:t>铁路运输合同是明确铁路运输企业与旅客、托运人之间权利义务关系的协议。</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旅客车票、行李票、包裹票和货物运单是合同或者合同的组成部分。</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第十二条</w:t>
      </w:r>
      <w:r w:rsidRPr="00EF28E9">
        <w:rPr>
          <w:rFonts w:ascii="Times New Roman" w:hAnsi="宋体" w:hint="eastAsia"/>
          <w:kern w:val="0"/>
          <w:szCs w:val="21"/>
        </w:rPr>
        <w:t>铁路运输企业应当保证旅客按车票载明的日期、车次乘车，并到达目的站。因铁路运输企业的责任造成旅客不能按车票载明的日期、车次乘车的，铁路运输企业应当按照旅客的要求，退还全部票款或者安排改乘到达相同目的站的其他列车。</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第十三条</w:t>
      </w:r>
      <w:r w:rsidRPr="00EF28E9">
        <w:rPr>
          <w:rFonts w:ascii="Times New Roman" w:hAnsi="宋体" w:hint="eastAsia"/>
          <w:kern w:val="0"/>
          <w:szCs w:val="21"/>
        </w:rPr>
        <w:t>铁路运输企业应当采取有效措施做好旅客运输服务工作，做到文明礼貌、热情周到，保持车站和车厢内的清洁卫生，提供饮用开水，做好列车上的饮食供应工作。</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铁路运输企业应当采取措施，防止对铁路沿线环境的污染。</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第十四条</w:t>
      </w:r>
      <w:r w:rsidRPr="00EF28E9">
        <w:rPr>
          <w:rFonts w:ascii="Times New Roman" w:hAnsi="宋体" w:hint="eastAsia"/>
          <w:kern w:val="0"/>
          <w:szCs w:val="21"/>
        </w:rPr>
        <w:t>旅客乘车应当持有效车票。对无票乘车或者持失效车票乘车的，应当补收票款，并按照规定加收票款；拒不交付的，铁路运输企业可以责令下车。</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第十五条</w:t>
      </w:r>
      <w:r w:rsidRPr="00EF28E9">
        <w:rPr>
          <w:rFonts w:ascii="Times New Roman" w:hAnsi="宋体" w:hint="eastAsia"/>
          <w:kern w:val="0"/>
          <w:szCs w:val="21"/>
        </w:rPr>
        <w:t>国家铁路和地方铁路根据发展生产、搞活流通的原则，安排货物运输计划。对抢险救灾物资和国家规定需要优先运输的其他物资，应予优先运输。</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地方铁路运输的物资需要经由国家铁路运输的，其运输计划应当纳入国家铁路的运输计划。</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第十六条</w:t>
      </w:r>
      <w:r w:rsidRPr="00EF28E9">
        <w:rPr>
          <w:rFonts w:ascii="Times New Roman" w:hAnsi="宋体" w:hint="eastAsia"/>
          <w:kern w:val="0"/>
          <w:szCs w:val="21"/>
        </w:rPr>
        <w:t>铁路运输企业应当按照合同约定的期限或者国务院铁路主管部门规定的期限，将货物、包裹、行李运到目的站；逾期运到的，铁路运输企业应当支付违约金。</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铁路运输企业逾期三十日仍未将货物、包裹、行李交付收货人或者旅客的，托运人、收货人或者旅客有权按货物、包裹、行李灭失向铁路运输企业要求赔偿。</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第十七条</w:t>
      </w:r>
      <w:r w:rsidRPr="00EF28E9">
        <w:rPr>
          <w:rFonts w:ascii="Times New Roman" w:hAnsi="宋体" w:hint="eastAsia"/>
          <w:kern w:val="0"/>
          <w:szCs w:val="21"/>
        </w:rPr>
        <w:t>铁路运输企业应当对承运的货物、包裹、行李自接受承运时起到交付时止发生的灭失、短少、变质、污染或者损坏，承担赔偿责任：</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（一）托运人或者旅客根据自愿申请办理保价运输的，按照实际损失赔偿，但最高不超过保价额。</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（二）未按保价运输承运的，按照实际损失赔偿，但最高不超过国务院铁路主管部门规定的赔偿限额；如果损失是由于铁路运输企业的故意或者重大过失造成的，不适用赔偿限额的规定，按照实际损失赔偿。</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托运人或者旅客根据自愿可以向保险公司办理货物运输保险，保险公司按照保险合同的约定承担赔偿责任。</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托运人或者旅客根据自愿，可以办理保价运输，也可以办理货物运输保险；还可以既不办理保价运输，也不办理货物运输保险。不得以任何方式强迫办理保价运输或者货物运输保险。</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第十八条</w:t>
      </w:r>
      <w:r w:rsidRPr="00EF28E9">
        <w:rPr>
          <w:rFonts w:ascii="Times New Roman" w:hAnsi="宋体" w:hint="eastAsia"/>
          <w:kern w:val="0"/>
          <w:szCs w:val="21"/>
        </w:rPr>
        <w:t>由于下列原因造成的货物、包裹、行李损失的，铁路运输企业不承担赔偿责任：</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（一）不可抗力。</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（二）货物或者包裹、行李中的物品本身的自然属性，或者合理损耗。</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（三）托运人、收货人或者旅客的过错。</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第十九条</w:t>
      </w:r>
      <w:r w:rsidRPr="00EF28E9">
        <w:rPr>
          <w:rFonts w:ascii="Times New Roman" w:hAnsi="宋体" w:hint="eastAsia"/>
          <w:kern w:val="0"/>
          <w:szCs w:val="21"/>
        </w:rPr>
        <w:t>托运人应当如实填报托运单，铁路运输企业有权对填报的货物和包裹的品名、重量、数量进行检查。经检查，申报与实际不符的，检查费用由托运人承担；申报与实际相符的，检查费用由铁路运输企业承担，因检查对货物和包裹中的物品造成的损坏由铁路运输企业赔偿。</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托运人因申报不实而少交的运费和其他费用应当补交，铁路运输企业按照国务院铁路主管部门的规定加收运费和其他费用。</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第二十条</w:t>
      </w:r>
      <w:r w:rsidRPr="00EF28E9">
        <w:rPr>
          <w:rFonts w:ascii="Times New Roman" w:hAnsi="宋体" w:hint="eastAsia"/>
          <w:kern w:val="0"/>
          <w:szCs w:val="21"/>
        </w:rPr>
        <w:t>托运货物需要包装的，托运人应当按照国家包装标准或者行业包装标准包装；没有国家包装标准或者行业包装标准的，应当妥善包装，使货物在运输途中不因包装原因而受损坏。</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铁路运输企业对承运的容易腐烂变质的货物和活动物，应当按照国务院铁路主管部门的规定和合同的约定，采取有效的保护措施。</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第二十一条</w:t>
      </w:r>
      <w:r w:rsidRPr="00EF28E9">
        <w:rPr>
          <w:rFonts w:ascii="Times New Roman" w:hAnsi="宋体" w:hint="eastAsia"/>
          <w:kern w:val="0"/>
          <w:szCs w:val="21"/>
        </w:rPr>
        <w:t>货物、包裹、行李到站后，收货人或者旅客应当按照国务院铁路主管部门规定的期限及时领取，并支付托运人未付或者少付的运费和其他费用；逾期领取的，收货人或者旅客应当按照规定交付保管费。</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第二十二条</w:t>
      </w:r>
      <w:r w:rsidRPr="00EF28E9">
        <w:rPr>
          <w:rFonts w:ascii="Times New Roman" w:hAnsi="宋体" w:hint="eastAsia"/>
          <w:kern w:val="0"/>
          <w:szCs w:val="21"/>
        </w:rPr>
        <w:t>自铁路运输企业发出领取货物通知之日起满三十日仍无人领取的货物，或者收货人书面通知铁路运输企业拒绝领取的货物，铁路运输企业应当通知托运人，托运人自接到通知之日起满三十日未作答复的，由铁路运输企业变卖；所得价款在扣除保管等费用后尚有余款的，应当退还托运人，无法退还、自变卖之日起一百八十日内托运人又未领回的，上缴国库。</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自铁路运输企业发出领取通知之日起满九十日仍无人领取的包裹或者到站后满九十日仍无人领取的行李，铁路运输企业应当公告，公告满九十日仍无人领取的，可以变卖；所得价款在扣除保管等费用后尚有余款的，托运人、收货人或者旅客可以自变卖之日起一百八十日内领回，逾期不领回的，上缴国库。</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对危险物品和规定限制运输的物品，应当移交公安机关或者有关部门处理，不得自行变卖。</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对不宜长期保存的物品，可以按照国务院铁路主管部门的规定缩短处理期限。</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第二十三条</w:t>
      </w:r>
      <w:r w:rsidRPr="00EF28E9">
        <w:rPr>
          <w:rFonts w:ascii="Times New Roman" w:hAnsi="宋体" w:hint="eastAsia"/>
          <w:kern w:val="0"/>
          <w:szCs w:val="21"/>
        </w:rPr>
        <w:t>因旅客、托运人或者收货人的责任给铁路运输企业造成财产损失的，由旅客、托运人或者收货人承担赔偿责任。</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第二十四条</w:t>
      </w:r>
      <w:r w:rsidRPr="00EF28E9">
        <w:rPr>
          <w:rFonts w:ascii="Times New Roman" w:hAnsi="宋体" w:hint="eastAsia"/>
          <w:kern w:val="0"/>
          <w:szCs w:val="21"/>
        </w:rPr>
        <w:t>国家鼓励专用铁路兼办公共旅客、货物运输营业；提倡铁路专用线与有关单位按照协议共用。</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专用铁路兼办公共旅客、货物运输营业的，应当报经省、自治区、直辖市人民政府批准。</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专用铁路兼办公共旅客、货物运输营业的，适用本法关于铁路运输企业的规定。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第二十五条</w:t>
      </w:r>
      <w:r w:rsidRPr="00EF28E9">
        <w:rPr>
          <w:rFonts w:ascii="Times New Roman" w:hAnsi="宋体" w:hint="eastAsia"/>
          <w:kern w:val="0"/>
          <w:szCs w:val="21"/>
        </w:rPr>
        <w:t>铁路的旅客票价率和货物、行李的运价率实行政府指导价或者政府定价，竞争性领域实行市场调节价。政府指导价、政府定价的定价权限和具体适用范围以中央政府和地方政府的定价目录为依据。铁路旅客、货物运输杂费的收费项目和收费标准，以及铁路包裹运价率由铁路运输企业自主制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第二十六条</w:t>
      </w:r>
      <w:r w:rsidRPr="00EF28E9">
        <w:rPr>
          <w:rFonts w:ascii="Times New Roman" w:hAnsi="宋体" w:hint="eastAsia"/>
          <w:kern w:val="0"/>
          <w:szCs w:val="21"/>
        </w:rPr>
        <w:t>铁路的旅客票价，货物、包裹、行李的运价，旅客和货物运输杂费的收费项目和收费标准，必须公告；未公告的不得实施。</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第二十七条</w:t>
      </w:r>
      <w:r w:rsidRPr="00EF28E9">
        <w:rPr>
          <w:rFonts w:ascii="Times New Roman" w:hAnsi="宋体" w:hint="eastAsia"/>
          <w:kern w:val="0"/>
          <w:szCs w:val="21"/>
        </w:rPr>
        <w:t>国家铁路、地方铁路和专用铁路印制使用的旅客、货物运输票证，禁止伪造和变造。</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禁止倒卖旅客车票和其他铁路运输票证。</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第二十八条</w:t>
      </w:r>
      <w:r w:rsidRPr="00EF28E9">
        <w:rPr>
          <w:rFonts w:ascii="Times New Roman" w:hAnsi="宋体" w:hint="eastAsia"/>
          <w:kern w:val="0"/>
          <w:szCs w:val="21"/>
        </w:rPr>
        <w:t>托运、承运货物、包裹、行李，必须遵守国家关于禁止或者限制运输物品的规定。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第二十九条</w:t>
      </w:r>
      <w:r w:rsidRPr="00EF28E9">
        <w:rPr>
          <w:rFonts w:ascii="Times New Roman" w:hAnsi="宋体" w:hint="eastAsia"/>
          <w:kern w:val="0"/>
          <w:szCs w:val="21"/>
        </w:rPr>
        <w:t>铁路运输企业与公路、航空或者水上运输企业相互间实行国内旅客、货物联运，依照国家有关规定办理；国家没有规定的，依照有关各方的协议办理。</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第三十条</w:t>
      </w:r>
      <w:r w:rsidRPr="00EF28E9">
        <w:rPr>
          <w:rFonts w:ascii="Times New Roman" w:hAnsi="宋体" w:hint="eastAsia"/>
          <w:kern w:val="0"/>
          <w:szCs w:val="21"/>
        </w:rPr>
        <w:t>国家铁路、地方铁路参加国际联运，必须经国务院批准。</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第三十一条</w:t>
      </w:r>
      <w:r w:rsidRPr="00EF28E9">
        <w:rPr>
          <w:rFonts w:ascii="Times New Roman" w:hAnsi="宋体" w:hint="eastAsia"/>
          <w:kern w:val="0"/>
          <w:szCs w:val="21"/>
        </w:rPr>
        <w:t>铁路军事运输依照国家有关规定办理。</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第三十二条</w:t>
      </w:r>
      <w:r w:rsidRPr="00EF28E9">
        <w:rPr>
          <w:rFonts w:ascii="Times New Roman" w:hAnsi="宋体" w:hint="eastAsia"/>
          <w:kern w:val="0"/>
          <w:szCs w:val="21"/>
        </w:rPr>
        <w:t>发生铁路运输合同争议的，铁路运输企业和托运人、收货人或者旅客可以通过调解解决；不愿意调解解决或者调解不成的，可以依据合同中的仲裁条款或者事后达成的书面仲裁协议，向国家规定的仲裁机构申请仲裁。</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当事人一方在规定的期限内不履行仲裁机构的仲裁决定的，另一方可以申请人民法院强制执行。</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当事人没有在合同中订立仲裁条款，事后又没有达成书面仲裁协议的，可以向人民法院起诉。</w:t>
      </w:r>
      <w:r>
        <w:rPr>
          <w:rFonts w:ascii="Times New Roman" w:hAnsi="Times New Roman"/>
          <w:kern w:val="0"/>
          <w:szCs w:val="21"/>
          <w:vertAlign w:val="superscript"/>
        </w:rPr>
        <w:t> </w:t>
      </w:r>
      <w:r>
        <w:rPr>
          <w:rFonts w:ascii="Times New Roman" w:hAnsi="Times New Roman"/>
          <w:kern w:val="0"/>
          <w:szCs w:val="21"/>
        </w:rPr>
        <w:t> </w:t>
      </w:r>
    </w:p>
    <w:p w:rsidR="00211495" w:rsidRDefault="00211495">
      <w:pPr>
        <w:pStyle w:val="Heading3"/>
        <w:spacing w:before="187" w:after="187"/>
        <w:ind w:firstLineChars="0" w:firstLine="0"/>
        <w:jc w:val="center"/>
        <w:rPr>
          <w:rFonts w:ascii="Times New Roman" w:hAnsi="Times New Roman" w:cs="Times New Roman"/>
        </w:rPr>
      </w:pPr>
      <w:bookmarkStart w:id="11" w:name="1_3"/>
      <w:bookmarkStart w:id="12" w:name="1-3"/>
      <w:bookmarkStart w:id="13" w:name="sub277543_1_3"/>
      <w:bookmarkStart w:id="14" w:name="第三章铁路建设"/>
      <w:bookmarkEnd w:id="11"/>
      <w:bookmarkEnd w:id="12"/>
      <w:bookmarkEnd w:id="13"/>
      <w:bookmarkEnd w:id="14"/>
      <w:r>
        <w:rPr>
          <w:rFonts w:ascii="Times New Roman" w:cs="Times New Roman" w:hint="eastAsia"/>
        </w:rPr>
        <w:t>第三章铁路建设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第三十三条</w:t>
      </w:r>
      <w:r w:rsidRPr="00EF28E9">
        <w:rPr>
          <w:rFonts w:ascii="Times New Roman" w:hAnsi="宋体" w:hint="eastAsia"/>
          <w:kern w:val="0"/>
          <w:szCs w:val="21"/>
        </w:rPr>
        <w:t>铁路发展规划应当依据国民经济和社会发展以及国防建设的需要制定，并与其他方式的交通运输发展规划相协调。</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第三十四条</w:t>
      </w:r>
      <w:r w:rsidRPr="00EF28E9">
        <w:rPr>
          <w:rFonts w:ascii="Times New Roman" w:hAnsi="宋体" w:hint="eastAsia"/>
          <w:kern w:val="0"/>
          <w:szCs w:val="21"/>
        </w:rPr>
        <w:t>地方铁路、专用铁路、铁路专用线的建设计划必须符合全国铁路发展规划，并征得国务院铁路主管部门或者国务院铁路主管部门授权的机构的同意。</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第三十五条</w:t>
      </w:r>
      <w:r w:rsidRPr="00EF28E9">
        <w:rPr>
          <w:rFonts w:ascii="Times New Roman" w:hAnsi="宋体" w:hint="eastAsia"/>
          <w:kern w:val="0"/>
          <w:szCs w:val="21"/>
        </w:rPr>
        <w:t>在城市规划区范围内，铁路的线路、车站、枢纽以及其他有关设施的规划，应当纳入所在城市的总体规划。</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铁路建设用地规划，应当纳入土地利用总体规划。为远期扩建、新建铁路需要的土地，由县级以上人民政府在土地利用总体规划中安排。</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第三十六条</w:t>
      </w:r>
      <w:r w:rsidRPr="00EF28E9">
        <w:rPr>
          <w:rFonts w:ascii="Times New Roman" w:hAnsi="宋体" w:hint="eastAsia"/>
          <w:kern w:val="0"/>
          <w:szCs w:val="21"/>
        </w:rPr>
        <w:t>铁路建设用地，依照有关法律、行政法规的规定办理。</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有关地方人民政府应当支持铁路建设，协助铁路运输企业做好铁路建设征收土地工作和拆迁安置工作。</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第三十七条</w:t>
      </w:r>
      <w:r w:rsidRPr="00EF28E9">
        <w:rPr>
          <w:rFonts w:ascii="Times New Roman" w:hAnsi="宋体" w:hint="eastAsia"/>
          <w:kern w:val="0"/>
          <w:szCs w:val="21"/>
        </w:rPr>
        <w:t>已经取得使用权的铁路建设用地，应当依照批准的用途使用，不得擅自改作他用；其他单位或者个人不得侵占。</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侵占铁路建设用地的，由县级以上地方人民政府土地管理部门责令停止侵占、赔偿损失。</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第三十八条</w:t>
      </w:r>
      <w:r w:rsidRPr="00EF28E9">
        <w:rPr>
          <w:rFonts w:ascii="Times New Roman" w:hAnsi="宋体" w:hint="eastAsia"/>
          <w:kern w:val="0"/>
          <w:szCs w:val="21"/>
        </w:rPr>
        <w:t>铁路的标准轨距为</w:t>
      </w:r>
      <w:r>
        <w:rPr>
          <w:rFonts w:ascii="Times New Roman" w:hAnsi="Times New Roman"/>
          <w:kern w:val="0"/>
          <w:szCs w:val="21"/>
        </w:rPr>
        <w:t>1435</w:t>
      </w:r>
      <w:r w:rsidRPr="00EF28E9">
        <w:rPr>
          <w:rFonts w:ascii="Times New Roman" w:hAnsi="宋体" w:hint="eastAsia"/>
          <w:kern w:val="0"/>
          <w:szCs w:val="21"/>
        </w:rPr>
        <w:t>毫米。新建国家铁路必须采用标准轨距。窄轨铁路的轨距为</w:t>
      </w:r>
      <w:r>
        <w:rPr>
          <w:rFonts w:ascii="Times New Roman" w:hAnsi="Times New Roman"/>
          <w:kern w:val="0"/>
          <w:szCs w:val="21"/>
        </w:rPr>
        <w:t>762</w:t>
      </w:r>
      <w:r w:rsidRPr="00EF28E9">
        <w:rPr>
          <w:rFonts w:ascii="Times New Roman" w:hAnsi="宋体" w:hint="eastAsia"/>
          <w:kern w:val="0"/>
          <w:szCs w:val="21"/>
        </w:rPr>
        <w:t>毫米或者</w:t>
      </w:r>
      <w:r>
        <w:rPr>
          <w:rFonts w:ascii="Times New Roman" w:hAnsi="Times New Roman"/>
          <w:kern w:val="0"/>
          <w:szCs w:val="21"/>
        </w:rPr>
        <w:t>1000</w:t>
      </w:r>
      <w:r w:rsidRPr="00EF28E9">
        <w:rPr>
          <w:rFonts w:ascii="Times New Roman" w:hAnsi="宋体" w:hint="eastAsia"/>
          <w:kern w:val="0"/>
          <w:szCs w:val="21"/>
        </w:rPr>
        <w:t>毫米。</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新建和改建铁路的其他技术要求应当符合国家标准或者行业标准。</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第三十九条</w:t>
      </w:r>
      <w:r w:rsidRPr="00EF28E9">
        <w:rPr>
          <w:rFonts w:ascii="Times New Roman" w:hAnsi="宋体" w:hint="eastAsia"/>
          <w:kern w:val="0"/>
          <w:szCs w:val="21"/>
        </w:rPr>
        <w:t>铁路建成后，必须依照国家基本建设程序的规定，经验收合格，方能交付正式运行。</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第四十条</w:t>
      </w:r>
      <w:r w:rsidRPr="00EF28E9">
        <w:rPr>
          <w:rFonts w:ascii="Times New Roman" w:hAnsi="宋体" w:hint="eastAsia"/>
          <w:kern w:val="0"/>
          <w:szCs w:val="21"/>
        </w:rPr>
        <w:t>铁路与道路交叉处，应当优先考虑设置立体交叉；未设立体交叉的，可以根据国家有关规定设置平交道口或者人行过道。在城市规划区内设置平交道口或者人行过道，由铁路运输企业或者建有专用铁路、铁路专用线的企业或者其他单位和城市规划主管部门共同决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拆除已经设置的平交道口或者人行过道，由铁路运输企业或者建有专用铁路、铁路专用线的企业或者其他单位和当地人民政府商定。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第四十一条</w:t>
      </w:r>
      <w:r w:rsidRPr="00EF28E9">
        <w:rPr>
          <w:rFonts w:ascii="Times New Roman" w:hAnsi="宋体" w:hint="eastAsia"/>
          <w:kern w:val="0"/>
          <w:szCs w:val="21"/>
        </w:rPr>
        <w:t>修建跨越河流的铁路桥梁，应当符合国家规定的防洪、通航和水流的要求。</w:t>
      </w:r>
      <w:r>
        <w:rPr>
          <w:rFonts w:ascii="Times New Roman" w:hAnsi="Times New Roman"/>
          <w:kern w:val="0"/>
          <w:szCs w:val="21"/>
          <w:vertAlign w:val="superscript"/>
        </w:rPr>
        <w:t> </w:t>
      </w:r>
      <w:r>
        <w:rPr>
          <w:rFonts w:ascii="Times New Roman" w:hAnsi="Times New Roman"/>
          <w:kern w:val="0"/>
          <w:szCs w:val="21"/>
        </w:rPr>
        <w:t> </w:t>
      </w:r>
    </w:p>
    <w:p w:rsidR="00211495" w:rsidRDefault="00211495">
      <w:pPr>
        <w:pStyle w:val="Heading3"/>
        <w:spacing w:before="187" w:after="187"/>
        <w:ind w:firstLineChars="0" w:firstLine="0"/>
        <w:jc w:val="center"/>
        <w:rPr>
          <w:rFonts w:ascii="Times New Roman" w:hAnsi="Times New Roman" w:cs="Times New Roman"/>
        </w:rPr>
      </w:pPr>
      <w:bookmarkStart w:id="15" w:name="1-4"/>
      <w:bookmarkStart w:id="16" w:name="1_4"/>
      <w:bookmarkStart w:id="17" w:name="第四章铁路安全与保护"/>
      <w:bookmarkStart w:id="18" w:name="sub277543_1_4"/>
      <w:bookmarkEnd w:id="15"/>
      <w:bookmarkEnd w:id="16"/>
      <w:bookmarkEnd w:id="17"/>
      <w:bookmarkEnd w:id="18"/>
      <w:r>
        <w:rPr>
          <w:rFonts w:ascii="Times New Roman" w:cs="Times New Roman" w:hint="eastAsia"/>
        </w:rPr>
        <w:t>第四章铁路安全与保护</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第四十二条</w:t>
      </w:r>
      <w:r w:rsidRPr="00EF28E9">
        <w:rPr>
          <w:rFonts w:ascii="Times New Roman" w:hAnsi="宋体" w:hint="eastAsia"/>
          <w:kern w:val="0"/>
          <w:szCs w:val="21"/>
        </w:rPr>
        <w:t>铁路运输企业必须加强对铁路的管理和保护，定期检查、维修铁路运输设施，保证铁路运输设施完好，保障旅客和货物运输安全。</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第四十三条</w:t>
      </w:r>
      <w:r w:rsidRPr="00EF28E9">
        <w:rPr>
          <w:rFonts w:ascii="Times New Roman" w:hAnsi="宋体" w:hint="eastAsia"/>
          <w:kern w:val="0"/>
          <w:szCs w:val="21"/>
        </w:rPr>
        <w:t>铁路公安机关和地方公安机关分工负责共同维护铁路治安秩序。车站和列车内的治安秩序，由铁路公安机关负责维护；铁路沿线的治安秩序，由地方公安机关和铁路公安机关共同负责维护，以地方公安机关为主。</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第四十四条</w:t>
      </w:r>
      <w:r w:rsidRPr="00EF28E9">
        <w:rPr>
          <w:rFonts w:ascii="Times New Roman" w:hAnsi="宋体" w:hint="eastAsia"/>
          <w:kern w:val="0"/>
          <w:szCs w:val="21"/>
        </w:rPr>
        <w:t>电力主管部门应当保证铁路牵引用电以及铁路运营用电中重要负荷的电力供应。铁路运营用电中重要负荷的供应范围由国务院铁路主管部门和国务院电力主管部门商定。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第四十五条</w:t>
      </w:r>
      <w:r w:rsidRPr="00EF28E9">
        <w:rPr>
          <w:rFonts w:ascii="Times New Roman" w:hAnsi="宋体" w:hint="eastAsia"/>
          <w:kern w:val="0"/>
          <w:szCs w:val="21"/>
        </w:rPr>
        <w:t>铁路线路两侧地界以外的山坡地由当地人民政府作为水土保持的重点进行整治。铁路隧道顶上的山坡地由铁路运输企业协助当地人民政府进行整治。铁路地界以内的山坡地由铁路运输企业进行整治。</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第四十六条</w:t>
      </w:r>
      <w:r w:rsidRPr="00EF28E9">
        <w:rPr>
          <w:rFonts w:ascii="Times New Roman" w:hAnsi="宋体" w:hint="eastAsia"/>
          <w:kern w:val="0"/>
          <w:szCs w:val="21"/>
        </w:rPr>
        <w:t>在铁路线路和铁路桥梁、涵洞两侧一定距离内，修建山塘、水库、堤坝，开挖河道、干渠，采石挖砂，打井取水，影响铁路路基稳定或者危害铁路桥梁、涵洞安全的，由县级以上地方人民政府责令停止建设或者采挖、打井等活动，限期恢复原状或者责令采取必要的安全防护措施。</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在铁路线路上架设电力、通讯线路，埋置电缆、管道设施，穿凿通过铁路路基的地下坑道，必须经铁路运输企业同意，并采取安全防护措施。</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在铁路弯道内侧、平交道口和人行过道附近，不得修建妨碍行车瞭望的建筑物和种植妨碍行车瞭望的树木。修建妨碍行车瞭望的建筑物的，由县级以上地方人民政府责令限期拆除。种植妨碍行车瞭望的树木的，由县级以上地方人民政府责令有关单位或者个人限期迁移或者修剪、砍伐。</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违反前三款的规定，给铁路运输企业造成损失的单位或者个人，应当赔偿损失。</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第四十七条</w:t>
      </w:r>
      <w:r w:rsidRPr="00EF28E9">
        <w:rPr>
          <w:rFonts w:ascii="Times New Roman" w:hAnsi="宋体" w:hint="eastAsia"/>
          <w:kern w:val="0"/>
          <w:szCs w:val="21"/>
        </w:rPr>
        <w:t>禁止擅自在铁路线路上铺设平交道口和人行过道。</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平交道口和人行过道必须按照规定设置必要的标志和防护设施。</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行人和车辆通过铁路平交道口和人行过道时，必须遵守有关通行的规定。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第四十八条</w:t>
      </w:r>
      <w:r w:rsidRPr="00EF28E9">
        <w:rPr>
          <w:rFonts w:ascii="Times New Roman" w:hAnsi="宋体" w:hint="eastAsia"/>
          <w:kern w:val="0"/>
          <w:szCs w:val="21"/>
        </w:rPr>
        <w:t>运输危险品必须按照国务院铁路主管部门的规定办理，禁止以非危险品品名托运危险品。</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禁止旅客携带危险品进站上车。铁路公安人员和国务院铁路主管部门规定的铁路职工，有权对旅客携带的物品进行运输安全检查。实施运输安全检查的铁路职工应当佩戴执勤标志。</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危险品的品名由国务院铁路主管部门规定并公布。</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第四十九条</w:t>
      </w:r>
      <w:r w:rsidRPr="00EF28E9">
        <w:rPr>
          <w:rFonts w:ascii="Times New Roman" w:hAnsi="宋体" w:hint="eastAsia"/>
          <w:kern w:val="0"/>
          <w:szCs w:val="21"/>
        </w:rPr>
        <w:t>对损毁、移动铁路信号装置及其他行车设施或者在铁路线路上放置障碍物的，铁路职工有权制止，可以扭送公安机关处理。</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第五十条</w:t>
      </w:r>
      <w:r w:rsidRPr="00EF28E9">
        <w:rPr>
          <w:rFonts w:ascii="Times New Roman" w:hAnsi="宋体" w:hint="eastAsia"/>
          <w:kern w:val="0"/>
          <w:szCs w:val="21"/>
        </w:rPr>
        <w:t>禁止偷乘货车、攀附行进中的列车或者击打列车。对偷乘货车、攀附行进中的列车或者击打列车的，铁路职工有权制止。</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第五十一条</w:t>
      </w:r>
      <w:r w:rsidRPr="00EF28E9">
        <w:rPr>
          <w:rFonts w:ascii="Times New Roman" w:hAnsi="宋体" w:hint="eastAsia"/>
          <w:kern w:val="0"/>
          <w:szCs w:val="21"/>
        </w:rPr>
        <w:t>禁止在铁路线路上行走、坐卧。对在铁路线路上行走、坐卧的，铁路职工有权制止。</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第五十二条</w:t>
      </w:r>
      <w:r w:rsidRPr="00EF28E9">
        <w:rPr>
          <w:rFonts w:ascii="Times New Roman" w:hAnsi="宋体" w:hint="eastAsia"/>
          <w:kern w:val="0"/>
          <w:szCs w:val="21"/>
        </w:rPr>
        <w:t>禁止在铁路线路两侧二十米以内或者铁路防护林地内放牧。对在铁路线路两侧二十米以内或者铁路防护林地内放牧的，铁路职工有权制止。</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第五十三条</w:t>
      </w:r>
      <w:r w:rsidRPr="00EF28E9">
        <w:rPr>
          <w:rFonts w:ascii="Times New Roman" w:hAnsi="宋体" w:hint="eastAsia"/>
          <w:kern w:val="0"/>
          <w:szCs w:val="21"/>
        </w:rPr>
        <w:t>对聚众拦截列车或者聚众冲击铁路行车调度机构的，铁路职工有权制止；不听制止的，公安人员现场负责人有权命令解散；拒不解散的，公安人员现场负责人有权依照国家有关规定决定采取必要手段强行驱散，并对拒不服从的人员强行带离现场或者予以拘留。</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第五十四条</w:t>
      </w:r>
      <w:r w:rsidRPr="00EF28E9">
        <w:rPr>
          <w:rFonts w:ascii="Times New Roman" w:hAnsi="宋体" w:hint="eastAsia"/>
          <w:kern w:val="0"/>
          <w:szCs w:val="21"/>
        </w:rPr>
        <w:t>对哄抢铁路运输物资的，铁路职工有权制止，可以扭送公安机关处理；现场公安人员可以予以拘留。</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第五十五条</w:t>
      </w:r>
      <w:r w:rsidRPr="00EF28E9">
        <w:rPr>
          <w:rFonts w:ascii="Times New Roman" w:hAnsi="宋体" w:hint="eastAsia"/>
          <w:kern w:val="0"/>
          <w:szCs w:val="21"/>
        </w:rPr>
        <w:t>在列车内，寻衅滋事，扰乱公共秩序，危害旅客人身、财产安全的，铁路职工有权制止，铁路公安人员可以予以拘留。</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第五十六条</w:t>
      </w:r>
      <w:r w:rsidRPr="00EF28E9">
        <w:rPr>
          <w:rFonts w:ascii="Times New Roman" w:hAnsi="宋体" w:hint="eastAsia"/>
          <w:kern w:val="0"/>
          <w:szCs w:val="21"/>
        </w:rPr>
        <w:t>在车站和旅客列车内，发生法律规定需要检疫的传染病时，由铁路卫生检疫机构进行检疫；根据铁路卫生检疫机构的请求，地方卫生检疫机构应予协助。</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货物运输的检疫，依照国家规定办理。</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第五十七条</w:t>
      </w:r>
      <w:r w:rsidRPr="00EF28E9">
        <w:rPr>
          <w:rFonts w:ascii="Times New Roman" w:hAnsi="宋体" w:hint="eastAsia"/>
          <w:kern w:val="0"/>
          <w:szCs w:val="21"/>
        </w:rPr>
        <w:t>发生铁路交通事故，铁路运输企业应当依照国务院和国务院有关主管部门关于事故调查处理的规定办理，并及时恢复正常行车，任何单位和个人不得阻碍铁路线路开通和列车运行。</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第五十八条</w:t>
      </w:r>
      <w:r w:rsidRPr="00EF28E9">
        <w:rPr>
          <w:rFonts w:ascii="Times New Roman" w:hAnsi="宋体" w:hint="eastAsia"/>
          <w:kern w:val="0"/>
          <w:szCs w:val="21"/>
        </w:rPr>
        <w:t>因铁路行车事故及其他铁路运营事故造成人身伤亡的，铁路运输企业应当承担赔偿责任；如果人身伤亡是因不可抗力或者由于受害人自身的原因造成的，铁路运输企业不承担赔偿责任。</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违章通过平交道口或者人行过道，或者在铁路线路上行走、坐卧造成的人身伤亡，属于受害人自身的原因造成的人身伤亡。</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第五十九条</w:t>
      </w:r>
      <w:r w:rsidRPr="00EF28E9">
        <w:rPr>
          <w:rFonts w:ascii="Times New Roman" w:hAnsi="宋体" w:hint="eastAsia"/>
          <w:kern w:val="0"/>
          <w:szCs w:val="21"/>
        </w:rPr>
        <w:t>国家铁路的重要桥梁和隧道，由中国人民武装警察部队负责守卫。</w:t>
      </w:r>
      <w:r>
        <w:rPr>
          <w:rFonts w:ascii="Times New Roman" w:hAnsi="Times New Roman"/>
          <w:kern w:val="0"/>
          <w:szCs w:val="21"/>
          <w:vertAlign w:val="superscript"/>
        </w:rPr>
        <w:t> </w:t>
      </w:r>
      <w:r>
        <w:rPr>
          <w:rFonts w:ascii="Times New Roman" w:hAnsi="Times New Roman"/>
          <w:kern w:val="0"/>
          <w:szCs w:val="21"/>
        </w:rPr>
        <w:t> </w:t>
      </w:r>
    </w:p>
    <w:p w:rsidR="00211495" w:rsidRDefault="00211495">
      <w:pPr>
        <w:pStyle w:val="Heading3"/>
        <w:spacing w:before="187" w:after="187"/>
        <w:ind w:firstLineChars="0" w:firstLine="0"/>
        <w:jc w:val="center"/>
        <w:rPr>
          <w:rFonts w:ascii="Times New Roman" w:hAnsi="Times New Roman" w:cs="Times New Roman"/>
        </w:rPr>
      </w:pPr>
      <w:bookmarkStart w:id="19" w:name="1-5"/>
      <w:bookmarkStart w:id="20" w:name="1_5"/>
      <w:bookmarkStart w:id="21" w:name="第五章法律责任"/>
      <w:bookmarkStart w:id="22" w:name="sub277543_1_5"/>
      <w:bookmarkEnd w:id="19"/>
      <w:bookmarkEnd w:id="20"/>
      <w:bookmarkEnd w:id="21"/>
      <w:bookmarkEnd w:id="22"/>
      <w:r>
        <w:rPr>
          <w:rFonts w:ascii="Times New Roman" w:cs="Times New Roman" w:hint="eastAsia"/>
        </w:rPr>
        <w:t>第五章法律责任</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第六十条</w:t>
      </w:r>
      <w:r w:rsidRPr="00EF28E9">
        <w:rPr>
          <w:rFonts w:ascii="Times New Roman" w:hAnsi="宋体" w:hint="eastAsia"/>
          <w:kern w:val="0"/>
          <w:szCs w:val="21"/>
        </w:rPr>
        <w:t>违反本法规定，携带危险品进站上车或者以非危险品品名托运危险品，导致发生重大事故的，依照刑法有关规定追究刑事责任。企业事业单位、国家机关、社会团体犯本款罪的，处以罚金，对其主管人员和直接责任人员依法追究刑事责任。</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携带炸药、雷管或者非法携带枪支子弹、管制刀具进站上车的，依照刑法有关规定追究刑事责任。</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第六十一条</w:t>
      </w:r>
      <w:r w:rsidRPr="00EF28E9">
        <w:rPr>
          <w:rFonts w:ascii="Times New Roman" w:hAnsi="宋体" w:hint="eastAsia"/>
          <w:kern w:val="0"/>
          <w:szCs w:val="21"/>
        </w:rPr>
        <w:t>故意损毁、移动铁路行车信号装置或者在铁路线路上放置足以使列车倾覆的障碍物的，依照刑法有关规定追究刑事责任。</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第六十二条</w:t>
      </w:r>
      <w:r w:rsidRPr="00EF28E9">
        <w:rPr>
          <w:rFonts w:ascii="Times New Roman" w:hAnsi="宋体" w:hint="eastAsia"/>
          <w:kern w:val="0"/>
          <w:szCs w:val="21"/>
        </w:rPr>
        <w:t>盗窃铁路线路上行车设施的零件、部件或者铁路线路上的器材，危及行车安全的，依照刑法有关规定追究刑事责任。</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第六十三条</w:t>
      </w:r>
      <w:r w:rsidRPr="00EF28E9">
        <w:rPr>
          <w:rFonts w:ascii="Times New Roman" w:hAnsi="宋体" w:hint="eastAsia"/>
          <w:kern w:val="0"/>
          <w:szCs w:val="21"/>
        </w:rPr>
        <w:t>聚众拦截列车、冲击铁路行车调度机构不听制止的，对首要分子和骨干分子依照刑法有关规定追究刑事责任。</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第六十四条</w:t>
      </w:r>
      <w:r w:rsidRPr="00EF28E9">
        <w:rPr>
          <w:rFonts w:ascii="Times New Roman" w:hAnsi="宋体" w:hint="eastAsia"/>
          <w:kern w:val="0"/>
          <w:szCs w:val="21"/>
        </w:rPr>
        <w:t>聚众哄抢铁路运输物资的，对首要分子和骨干分子依照刑法有关规定追究刑事责任。</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铁路职工与其他人员勾结犯前款罪的，从重处罚。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第六十五条</w:t>
      </w:r>
      <w:r w:rsidRPr="00EF28E9">
        <w:rPr>
          <w:rFonts w:ascii="Times New Roman" w:hAnsi="宋体" w:hint="eastAsia"/>
          <w:kern w:val="0"/>
          <w:szCs w:val="21"/>
        </w:rPr>
        <w:t>在列车内，抢劫旅客财物，伤害旅客的，依照刑法有关规定从重处罚。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在列车内，寻衅滋事，侮辱妇女，情节恶劣的，依照刑法有关规定追究刑事责任；敲诈勒索旅客财物的，依照刑法有关规定追究刑事责任。</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第六十六条</w:t>
      </w:r>
      <w:r w:rsidRPr="00EF28E9">
        <w:rPr>
          <w:rFonts w:ascii="Times New Roman" w:hAnsi="宋体" w:hint="eastAsia"/>
          <w:kern w:val="0"/>
          <w:szCs w:val="21"/>
        </w:rPr>
        <w:t>倒卖旅客车票，构成犯罪的，依照刑法有关规定追究刑事责任。铁路职工倒卖旅客车票或者与其他人员勾结倒卖旅客车票的，依照刑法有关规定追究刑事责任。</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第六十七条</w:t>
      </w:r>
      <w:r w:rsidRPr="00EF28E9">
        <w:rPr>
          <w:rFonts w:ascii="Times New Roman" w:hAnsi="宋体" w:hint="eastAsia"/>
          <w:kern w:val="0"/>
          <w:szCs w:val="21"/>
        </w:rPr>
        <w:t>违反本法规定，尚不够刑事处罚，应当给予治安管理处罚的，依照治安管理处罚法的规定处罚。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第六十八条</w:t>
      </w:r>
      <w:r w:rsidRPr="00EF28E9">
        <w:rPr>
          <w:rFonts w:ascii="Times New Roman" w:hAnsi="宋体" w:hint="eastAsia"/>
          <w:kern w:val="0"/>
          <w:szCs w:val="21"/>
        </w:rPr>
        <w:t>擅自在铁路线路上铺设平交道口、人行过道的，由铁路公安机关或者地方公安机关责令限期拆除，可以并处罚款。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第六十九条</w:t>
      </w:r>
      <w:r w:rsidRPr="00EF28E9">
        <w:rPr>
          <w:rFonts w:ascii="Times New Roman" w:hAnsi="宋体" w:hint="eastAsia"/>
          <w:kern w:val="0"/>
          <w:szCs w:val="21"/>
        </w:rPr>
        <w:t>铁路运输企业违反本法规定，多收运费、票款或者旅客、货物运输杂费的，必须将多收的费用退还付款人，无法退还的上缴国库。将多收的费用据为己有或者侵吞私分的，依照刑法有关规定追究刑事责任。</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第七十条</w:t>
      </w:r>
      <w:r w:rsidRPr="00EF28E9">
        <w:rPr>
          <w:rFonts w:ascii="Times New Roman" w:hAnsi="宋体" w:hint="eastAsia"/>
          <w:kern w:val="0"/>
          <w:szCs w:val="21"/>
        </w:rPr>
        <w:t>铁路职工利用职务之便走私的，或者与其他人员勾结走私的，依照刑法有关规定追究刑事责任。</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第七十一条</w:t>
      </w:r>
      <w:r w:rsidRPr="00EF28E9">
        <w:rPr>
          <w:rFonts w:ascii="Times New Roman" w:hAnsi="宋体" w:hint="eastAsia"/>
          <w:kern w:val="0"/>
          <w:szCs w:val="21"/>
        </w:rPr>
        <w:t>铁路职工玩忽职守、违反规章制度造成铁路运营事故的，滥用职权、利用办理运输业务之便谋取私利的，给予行政处分；情节严重、构成犯罪的，依照刑法有关规定追究刑事责任。</w:t>
      </w:r>
      <w:r>
        <w:rPr>
          <w:rFonts w:ascii="Times New Roman" w:hAnsi="Times New Roman"/>
          <w:kern w:val="0"/>
          <w:szCs w:val="21"/>
          <w:vertAlign w:val="superscript"/>
        </w:rPr>
        <w:t> </w:t>
      </w:r>
      <w:bookmarkStart w:id="23" w:name="ref_[1]_277543"/>
      <w:bookmarkEnd w:id="23"/>
      <w:r>
        <w:rPr>
          <w:rFonts w:ascii="Times New Roman" w:hAnsi="Times New Roman"/>
          <w:kern w:val="0"/>
          <w:szCs w:val="21"/>
        </w:rPr>
        <w:t> </w:t>
      </w:r>
    </w:p>
    <w:p w:rsidR="00211495" w:rsidRDefault="00211495">
      <w:pPr>
        <w:pStyle w:val="Heading3"/>
        <w:spacing w:before="187" w:after="187"/>
        <w:ind w:firstLineChars="0" w:firstLine="0"/>
        <w:jc w:val="center"/>
        <w:rPr>
          <w:rFonts w:ascii="Times New Roman" w:hAnsi="Times New Roman" w:cs="Times New Roman"/>
        </w:rPr>
      </w:pPr>
      <w:bookmarkStart w:id="24" w:name="1-6"/>
      <w:bookmarkStart w:id="25" w:name="1_6"/>
      <w:bookmarkStart w:id="26" w:name="sub277543_1_6"/>
      <w:bookmarkStart w:id="27" w:name="第六章附则"/>
      <w:bookmarkEnd w:id="24"/>
      <w:bookmarkEnd w:id="25"/>
      <w:bookmarkEnd w:id="26"/>
      <w:bookmarkEnd w:id="27"/>
      <w:r>
        <w:rPr>
          <w:rFonts w:ascii="Times New Roman" w:cs="Times New Roman" w:hint="eastAsia"/>
        </w:rPr>
        <w:t>第六章附则</w:t>
      </w:r>
      <w:r>
        <w:rPr>
          <w:rFonts w:ascii="Times New Roman" w:hAnsi="Times New Roman" w:cs="Times New Roman"/>
        </w:rPr>
        <w:tab/>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第七十二条</w:t>
      </w:r>
      <w:r w:rsidRPr="00EF28E9">
        <w:rPr>
          <w:rFonts w:ascii="Times New Roman" w:hAnsi="宋体" w:hint="eastAsia"/>
          <w:kern w:val="0"/>
          <w:szCs w:val="21"/>
        </w:rPr>
        <w:t>本法所称国家铁路运输企业是指铁路局和铁路分局。</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第七十三条</w:t>
      </w:r>
      <w:r w:rsidRPr="00EF28E9">
        <w:rPr>
          <w:rFonts w:ascii="Times New Roman" w:hAnsi="宋体" w:hint="eastAsia"/>
          <w:kern w:val="0"/>
          <w:szCs w:val="21"/>
        </w:rPr>
        <w:t>国务院根据本法制定实施条例。</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第七十四条</w:t>
      </w:r>
      <w:r w:rsidRPr="00EF28E9">
        <w:rPr>
          <w:rFonts w:ascii="Times New Roman" w:hAnsi="宋体" w:hint="eastAsia"/>
          <w:kern w:val="0"/>
          <w:szCs w:val="21"/>
        </w:rPr>
        <w:t>本法自</w:t>
      </w:r>
      <w:r>
        <w:rPr>
          <w:rFonts w:ascii="Times New Roman" w:hAnsi="Times New Roman"/>
          <w:kern w:val="0"/>
          <w:szCs w:val="21"/>
        </w:rPr>
        <w:t>1991</w:t>
      </w:r>
      <w:r w:rsidRPr="00EF28E9">
        <w:rPr>
          <w:rFonts w:ascii="Times New Roman" w:hAnsi="宋体" w:hint="eastAsia"/>
          <w:kern w:val="0"/>
          <w:szCs w:val="21"/>
        </w:rPr>
        <w:t>年</w:t>
      </w:r>
      <w:r>
        <w:rPr>
          <w:rFonts w:ascii="Times New Roman" w:hAnsi="Times New Roman"/>
          <w:kern w:val="0"/>
          <w:szCs w:val="21"/>
        </w:rPr>
        <w:t>5</w:t>
      </w:r>
      <w:r w:rsidRPr="00EF28E9">
        <w:rPr>
          <w:rFonts w:ascii="Times New Roman" w:hAnsi="宋体" w:hint="eastAsia"/>
          <w:kern w:val="0"/>
          <w:szCs w:val="21"/>
        </w:rPr>
        <w:t>月</w:t>
      </w:r>
      <w:r>
        <w:rPr>
          <w:rFonts w:ascii="Times New Roman" w:hAnsi="Times New Roman"/>
          <w:kern w:val="0"/>
          <w:szCs w:val="21"/>
        </w:rPr>
        <w:t>1</w:t>
      </w:r>
      <w:r w:rsidRPr="00EF28E9">
        <w:rPr>
          <w:rFonts w:ascii="Times New Roman" w:hAnsi="宋体" w:hint="eastAsia"/>
          <w:kern w:val="0"/>
          <w:szCs w:val="21"/>
        </w:rPr>
        <w:t>日起施行。</w:t>
      </w:r>
    </w:p>
    <w:p w:rsidR="00211495" w:rsidRDefault="00211495" w:rsidP="00A85AE7">
      <w:pPr>
        <w:spacing w:line="390" w:lineRule="exact"/>
        <w:ind w:firstLineChars="200" w:firstLine="31680"/>
        <w:rPr>
          <w:rFonts w:ascii="Times New Roman" w:hAnsi="Times New Roman"/>
          <w:szCs w:val="21"/>
        </w:rPr>
      </w:pPr>
      <w:r>
        <w:rPr>
          <w:rFonts w:ascii="Times New Roman" w:hAnsi="Times New Roman"/>
          <w:szCs w:val="21"/>
        </w:rPr>
        <w:br w:type="page"/>
      </w:r>
    </w:p>
    <w:p w:rsidR="00211495" w:rsidRDefault="00211495">
      <w:pPr>
        <w:shd w:val="clear" w:color="auto" w:fill="FFFFFF"/>
        <w:spacing w:line="390" w:lineRule="exact"/>
        <w:outlineLvl w:val="2"/>
        <w:rPr>
          <w:rFonts w:ascii="Times New Roman" w:hAnsi="Times New Roman"/>
          <w:b/>
          <w:szCs w:val="21"/>
          <w:shd w:val="clear" w:color="auto" w:fill="FFFFFF"/>
        </w:rPr>
      </w:pPr>
    </w:p>
    <w:p w:rsidR="00211495" w:rsidRDefault="00211495">
      <w:pPr>
        <w:shd w:val="clear" w:color="auto" w:fill="FFFFFF"/>
        <w:spacing w:line="390" w:lineRule="exact"/>
        <w:outlineLvl w:val="2"/>
        <w:rPr>
          <w:rFonts w:ascii="Times New Roman" w:hAnsi="Times New Roman"/>
          <w:b/>
          <w:szCs w:val="21"/>
          <w:shd w:val="clear" w:color="auto" w:fill="FFFFFF"/>
        </w:rPr>
      </w:pPr>
    </w:p>
    <w:p w:rsidR="00211495" w:rsidRDefault="00211495">
      <w:pPr>
        <w:pStyle w:val="Heading1"/>
        <w:rPr>
          <w:rFonts w:ascii="Times New Roman" w:hAnsi="Times New Roman" w:cs="Times New Roman"/>
          <w:kern w:val="0"/>
        </w:rPr>
      </w:pPr>
      <w:bookmarkStart w:id="28" w:name="_Toc1639392"/>
      <w:bookmarkStart w:id="29" w:name="_Toc41903302"/>
      <w:r>
        <w:rPr>
          <w:rFonts w:ascii="Times New Roman" w:cs="Times New Roman" w:hint="eastAsia"/>
          <w:shd w:val="clear" w:color="auto" w:fill="FFFFFF"/>
        </w:rPr>
        <w:t>中华人民共和国安全生产法</w:t>
      </w:r>
      <w:bookmarkEnd w:id="28"/>
      <w:bookmarkEnd w:id="29"/>
    </w:p>
    <w:p w:rsidR="00211495" w:rsidRDefault="00211495">
      <w:pPr>
        <w:pStyle w:val="Heading2"/>
        <w:spacing w:before="156" w:after="156"/>
        <w:rPr>
          <w:rFonts w:ascii="Times New Roman" w:hAnsi="Times New Roman" w:cs="Times New Roman"/>
        </w:rPr>
      </w:pPr>
      <w:bookmarkStart w:id="30" w:name="_Toc1639393"/>
      <w:bookmarkStart w:id="31" w:name="_Toc17885888"/>
      <w:bookmarkStart w:id="32" w:name="_Toc41903303"/>
      <w:r>
        <w:rPr>
          <w:rFonts w:ascii="Times New Roman" w:cs="Times New Roman" w:hint="eastAsia"/>
        </w:rPr>
        <w:t>中华人民共和国主席令第十三号</w:t>
      </w:r>
      <w:bookmarkEnd w:id="30"/>
      <w:bookmarkEnd w:id="31"/>
      <w:bookmarkEnd w:id="32"/>
    </w:p>
    <w:p w:rsidR="00211495" w:rsidRDefault="00211495">
      <w:pPr>
        <w:shd w:val="clear" w:color="auto" w:fill="FFFFFF"/>
        <w:spacing w:line="390" w:lineRule="exact"/>
        <w:ind w:firstLine="480"/>
        <w:rPr>
          <w:rFonts w:ascii="Times New Roman" w:hAnsi="Times New Roman"/>
          <w:szCs w:val="21"/>
        </w:rPr>
      </w:pPr>
    </w:p>
    <w:p w:rsidR="00211495" w:rsidRDefault="00211495">
      <w:pPr>
        <w:shd w:val="clear" w:color="auto" w:fill="FFFFFF"/>
        <w:spacing w:line="390" w:lineRule="exact"/>
        <w:ind w:firstLine="480"/>
        <w:rPr>
          <w:rFonts w:ascii="Times New Roman" w:hAnsi="Times New Roman"/>
          <w:szCs w:val="21"/>
        </w:rPr>
      </w:pPr>
      <w:r w:rsidRPr="00EF28E9">
        <w:rPr>
          <w:rFonts w:ascii="Times New Roman" w:hAnsi="宋体" w:hint="eastAsia"/>
          <w:szCs w:val="21"/>
        </w:rPr>
        <w:t>《全国人民代表大会常务委员会关于修改〈中华人民共和国安全生产法〉的决定》已由中华人民共和国第十二届全国人民代表大会常务委员会第十次会议于</w:t>
      </w:r>
      <w:r>
        <w:rPr>
          <w:rFonts w:ascii="Times New Roman" w:hAnsi="Times New Roman"/>
          <w:szCs w:val="21"/>
        </w:rPr>
        <w:t>2014</w:t>
      </w:r>
      <w:r w:rsidRPr="00EF28E9">
        <w:rPr>
          <w:rFonts w:ascii="Times New Roman" w:hAnsi="宋体" w:hint="eastAsia"/>
          <w:szCs w:val="21"/>
        </w:rPr>
        <w:t>年</w:t>
      </w:r>
      <w:r>
        <w:rPr>
          <w:rFonts w:ascii="Times New Roman" w:hAnsi="Times New Roman"/>
          <w:szCs w:val="21"/>
        </w:rPr>
        <w:t>8</w:t>
      </w:r>
      <w:r w:rsidRPr="00EF28E9">
        <w:rPr>
          <w:rFonts w:ascii="Times New Roman" w:hAnsi="宋体" w:hint="eastAsia"/>
          <w:szCs w:val="21"/>
        </w:rPr>
        <w:t>月</w:t>
      </w:r>
      <w:r>
        <w:rPr>
          <w:rFonts w:ascii="Times New Roman" w:hAnsi="Times New Roman"/>
          <w:szCs w:val="21"/>
        </w:rPr>
        <w:t>31</w:t>
      </w:r>
      <w:r w:rsidRPr="00EF28E9">
        <w:rPr>
          <w:rFonts w:ascii="Times New Roman" w:hAnsi="宋体" w:hint="eastAsia"/>
          <w:szCs w:val="21"/>
        </w:rPr>
        <w:t>日通过，现予公布，自</w:t>
      </w:r>
      <w:r>
        <w:rPr>
          <w:rFonts w:ascii="Times New Roman" w:hAnsi="Times New Roman"/>
          <w:szCs w:val="21"/>
        </w:rPr>
        <w:t>2014</w:t>
      </w:r>
      <w:r w:rsidRPr="00EF28E9">
        <w:rPr>
          <w:rFonts w:ascii="Times New Roman" w:hAnsi="宋体" w:hint="eastAsia"/>
          <w:szCs w:val="21"/>
        </w:rPr>
        <w:t>年</w:t>
      </w:r>
      <w:r>
        <w:rPr>
          <w:rFonts w:ascii="Times New Roman" w:hAnsi="Times New Roman"/>
          <w:szCs w:val="21"/>
        </w:rPr>
        <w:t>12</w:t>
      </w:r>
      <w:r w:rsidRPr="00EF28E9">
        <w:rPr>
          <w:rFonts w:ascii="Times New Roman" w:hAnsi="宋体" w:hint="eastAsia"/>
          <w:szCs w:val="21"/>
        </w:rPr>
        <w:t>月</w:t>
      </w:r>
      <w:r>
        <w:rPr>
          <w:rFonts w:ascii="Times New Roman" w:hAnsi="Times New Roman"/>
          <w:szCs w:val="21"/>
        </w:rPr>
        <w:t>1</w:t>
      </w:r>
      <w:r w:rsidRPr="00EF28E9">
        <w:rPr>
          <w:rFonts w:ascii="Times New Roman" w:hAnsi="宋体" w:hint="eastAsia"/>
          <w:szCs w:val="21"/>
        </w:rPr>
        <w:t>日起施行。</w:t>
      </w:r>
    </w:p>
    <w:p w:rsidR="00211495" w:rsidRDefault="00211495">
      <w:pPr>
        <w:shd w:val="clear" w:color="auto" w:fill="FFFFFF"/>
        <w:spacing w:line="390" w:lineRule="exact"/>
        <w:ind w:firstLine="480"/>
        <w:rPr>
          <w:rFonts w:ascii="Times New Roman" w:hAnsi="Times New Roman"/>
          <w:szCs w:val="21"/>
        </w:rPr>
      </w:pPr>
    </w:p>
    <w:p w:rsidR="00211495" w:rsidRDefault="00211495">
      <w:pPr>
        <w:shd w:val="clear" w:color="auto" w:fill="FFFFFF"/>
        <w:spacing w:line="390" w:lineRule="exact"/>
        <w:ind w:firstLine="4820"/>
        <w:jc w:val="center"/>
        <w:rPr>
          <w:rFonts w:ascii="Times New Roman" w:hAnsi="Times New Roman"/>
          <w:szCs w:val="21"/>
        </w:rPr>
      </w:pPr>
      <w:r w:rsidRPr="00EF28E9">
        <w:rPr>
          <w:rFonts w:ascii="Times New Roman" w:hAnsi="宋体" w:hint="eastAsia"/>
          <w:szCs w:val="21"/>
        </w:rPr>
        <w:t>中华人民共和国主席习近平</w:t>
      </w:r>
    </w:p>
    <w:p w:rsidR="00211495" w:rsidRDefault="00211495">
      <w:pPr>
        <w:shd w:val="clear" w:color="auto" w:fill="FFFFFF"/>
        <w:spacing w:line="390" w:lineRule="exact"/>
        <w:ind w:firstLine="4820"/>
        <w:jc w:val="center"/>
        <w:rPr>
          <w:rFonts w:ascii="Times New Roman" w:hAnsi="Times New Roman"/>
          <w:szCs w:val="21"/>
        </w:rPr>
      </w:pPr>
      <w:r>
        <w:rPr>
          <w:rFonts w:ascii="Times New Roman" w:hAnsi="Times New Roman"/>
          <w:szCs w:val="21"/>
        </w:rPr>
        <w:t>2014</w:t>
      </w:r>
      <w:r w:rsidRPr="00EF28E9">
        <w:rPr>
          <w:rFonts w:ascii="Times New Roman" w:hAnsi="宋体" w:hint="eastAsia"/>
          <w:szCs w:val="21"/>
        </w:rPr>
        <w:t>年</w:t>
      </w:r>
      <w:r>
        <w:rPr>
          <w:rFonts w:ascii="Times New Roman" w:hAnsi="Times New Roman"/>
          <w:szCs w:val="21"/>
        </w:rPr>
        <w:t>8</w:t>
      </w:r>
      <w:r w:rsidRPr="00EF28E9">
        <w:rPr>
          <w:rFonts w:ascii="Times New Roman" w:hAnsi="宋体" w:hint="eastAsia"/>
          <w:szCs w:val="21"/>
        </w:rPr>
        <w:t>月</w:t>
      </w:r>
      <w:r>
        <w:rPr>
          <w:rFonts w:ascii="Times New Roman" w:hAnsi="Times New Roman"/>
          <w:szCs w:val="21"/>
        </w:rPr>
        <w:t>31</w:t>
      </w:r>
      <w:r w:rsidRPr="00EF28E9">
        <w:rPr>
          <w:rFonts w:ascii="Times New Roman" w:hAnsi="宋体" w:hint="eastAsia"/>
          <w:szCs w:val="21"/>
        </w:rPr>
        <w:t>日</w:t>
      </w:r>
    </w:p>
    <w:p w:rsidR="00211495" w:rsidRDefault="00211495">
      <w:pPr>
        <w:shd w:val="clear" w:color="auto" w:fill="FFFFFF"/>
        <w:spacing w:line="390" w:lineRule="exact"/>
        <w:outlineLvl w:val="2"/>
        <w:rPr>
          <w:rFonts w:ascii="Times New Roman" w:hAnsi="Times New Roman"/>
          <w:kern w:val="0"/>
          <w:szCs w:val="21"/>
        </w:rPr>
      </w:pPr>
    </w:p>
    <w:p w:rsidR="00211495" w:rsidRDefault="00211495">
      <w:pPr>
        <w:pStyle w:val="Heading3"/>
        <w:spacing w:before="187" w:after="187"/>
        <w:ind w:firstLineChars="0" w:firstLine="0"/>
        <w:jc w:val="center"/>
        <w:rPr>
          <w:rFonts w:ascii="Times New Roman" w:hAnsi="Times New Roman" w:cs="Times New Roman"/>
        </w:rPr>
      </w:pPr>
      <w:r>
        <w:rPr>
          <w:rFonts w:ascii="Times New Roman" w:cs="Times New Roman" w:hint="eastAsia"/>
        </w:rPr>
        <w:t>第一章总则</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第一条</w:t>
      </w:r>
      <w:r w:rsidRPr="00EF28E9">
        <w:rPr>
          <w:rFonts w:ascii="Times New Roman" w:hAnsi="宋体" w:hint="eastAsia"/>
          <w:kern w:val="0"/>
          <w:szCs w:val="21"/>
        </w:rPr>
        <w:t>为了加强安全生产工作，防止和减少生产安全事故，保障人民群众生命和财产安全，促进经济社会持续健康发展，制定本法。</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第二条</w:t>
      </w:r>
      <w:r w:rsidRPr="00EF28E9">
        <w:rPr>
          <w:rFonts w:ascii="Times New Roman" w:hAnsi="宋体" w:hint="eastAsia"/>
          <w:kern w:val="0"/>
          <w:szCs w:val="21"/>
        </w:rPr>
        <w:t>在中华人民共和国领域内从事生产经营活动的单位（以下统称生产经营单位）的安全生产，适用本法；有关法律、行政法规对消防安全和道路交通安全、铁路交通安全、水上交通安全、民用航空安全以及核与辐射安全、特种设备安全另有规定的，适用其规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第三条</w:t>
      </w:r>
      <w:r w:rsidRPr="00EF28E9">
        <w:rPr>
          <w:rFonts w:ascii="Times New Roman" w:hAnsi="宋体" w:hint="eastAsia"/>
          <w:kern w:val="0"/>
          <w:szCs w:val="21"/>
        </w:rPr>
        <w:t>安全生产工作应当以人为本，坚持安全发展，坚持安全第一、预防为主、综合治理的方针，强化和落实生产经营单位的主体责任，建立生产经营单位负责、职工参与、政府监管、行业自律和社会监督的机制。</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第四条</w:t>
      </w:r>
      <w:r w:rsidRPr="00EF28E9">
        <w:rPr>
          <w:rFonts w:ascii="Times New Roman" w:hAnsi="宋体" w:hint="eastAsia"/>
          <w:kern w:val="0"/>
          <w:szCs w:val="21"/>
        </w:rPr>
        <w:t>生产经营单位必须遵守本法和其他有关安全生产的法律、法规，加强安全生产管理，建立、健全安全生产责任制和安全生产规章制度，改善安全生产条件，推进安全生产标准化建设，提高安全生产水平，确保安全生产。</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第五条</w:t>
      </w:r>
      <w:r w:rsidRPr="00EF28E9">
        <w:rPr>
          <w:rFonts w:ascii="Times New Roman" w:hAnsi="宋体" w:hint="eastAsia"/>
          <w:kern w:val="0"/>
          <w:szCs w:val="21"/>
        </w:rPr>
        <w:t>生产经营单位的主要负责人对本单位的安全生产工作全面负责。</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第六条</w:t>
      </w:r>
      <w:r w:rsidRPr="00EF28E9">
        <w:rPr>
          <w:rFonts w:ascii="Times New Roman" w:hAnsi="宋体" w:hint="eastAsia"/>
          <w:kern w:val="0"/>
          <w:szCs w:val="21"/>
        </w:rPr>
        <w:t>生产经营单位的从业人员有依法获得安全生产保障的权利，并应当依法履行安全生产方面的义务。</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第七条</w:t>
      </w:r>
      <w:r w:rsidRPr="00EF28E9">
        <w:rPr>
          <w:rFonts w:ascii="Times New Roman" w:hAnsi="宋体" w:hint="eastAsia"/>
          <w:kern w:val="0"/>
          <w:szCs w:val="21"/>
        </w:rPr>
        <w:t>工会依法对安全生产工作进行监督。</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生产经营单位的工会依法组织职工参加本单位安全生产工作的民主管理和民主监督，维护职工在安全生产方面的合法权益。生产经营单位制定或者修改有关安全生产的规章制度，应当听取工会的意见。</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第八条</w:t>
      </w:r>
      <w:r w:rsidRPr="00EF28E9">
        <w:rPr>
          <w:rFonts w:ascii="Times New Roman" w:hAnsi="宋体" w:hint="eastAsia"/>
          <w:kern w:val="0"/>
          <w:szCs w:val="21"/>
        </w:rPr>
        <w:t>国务院和县级以上地方各级人民政府应当根据国民经济和社会发展规划制定安全生产规划，并组织实施。安全生产规划应当与城乡规划相衔接。</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国务院和县级以上地方各级人民政府应当加强对安全生产工作的领导，支持、督促各有关部门依法履行安全生产监督管理职责，建立健全安全生产工作协调机制，及时协调、解决安全生产监督管理中存在的重大问题。</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乡、镇人民政府以及街道办事处、开发区管理机构等地方人民政府的派出机关应当按照职责，加强对本行政区域内生产经营单位安全生产状况的监督检查，协助上级人民政府有关部门依法履行安全生产监督管理职责。</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第九条</w:t>
      </w:r>
      <w:r w:rsidRPr="00EF28E9">
        <w:rPr>
          <w:rFonts w:ascii="Times New Roman" w:hAnsi="宋体" w:hint="eastAsia"/>
          <w:kern w:val="0"/>
          <w:szCs w:val="21"/>
        </w:rPr>
        <w:t>国务院安全生产监督管理部门依照本法，对全国安全生产工作实施综合监督管理；县级以上地方各级人民政府安全生产监督管理部门依照本法，对本行政区域内安全生产工作实施综合监督管理。</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国务院有关部门依照本法和其他有关法律、行政法规的规定，在各自的职责范围内对有关行业、领域的安全生产工作实施监督管理；县级以上地方各级人民政府有关部门依照本法和其他有关法律、法规的规定，在各自的职责范围内对有关行业、领域的安全生产工作实施监督管理。</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安全生产监督管理部门和对有关行业、领域的安全生产工作实施监督管理的部门，统称负有安全生产监督管理职责的部门。</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第十条</w:t>
      </w:r>
      <w:r w:rsidRPr="00EF28E9">
        <w:rPr>
          <w:rFonts w:ascii="Times New Roman" w:hAnsi="宋体" w:hint="eastAsia"/>
          <w:kern w:val="0"/>
          <w:szCs w:val="21"/>
        </w:rPr>
        <w:t>国务院有关部门应当按照保障安全生产的要求，依法及时制定有关的国家标准或者行业标准，并根据科技进步和经济发展适时修订。</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生产经营单位必须执行依法制定的保障安全生产的国家标准或者行业标准。</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第十一条</w:t>
      </w:r>
      <w:r w:rsidRPr="00EF28E9">
        <w:rPr>
          <w:rFonts w:ascii="Times New Roman" w:hAnsi="宋体" w:hint="eastAsia"/>
          <w:kern w:val="0"/>
          <w:szCs w:val="21"/>
        </w:rPr>
        <w:t>各级人民政府及其有关部门应当采取多种形式，加强对有关安全生产的法律、法规和安全生产知识的宣传，增强全社会的安全生产意识。</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第十二条</w:t>
      </w:r>
      <w:r w:rsidRPr="00EF28E9">
        <w:rPr>
          <w:rFonts w:ascii="Times New Roman" w:hAnsi="宋体" w:hint="eastAsia"/>
          <w:kern w:val="0"/>
          <w:szCs w:val="21"/>
        </w:rPr>
        <w:t>有关协会组织依照法律、行政法规和章程，为生产经营单位提供安全生产方面的信息、培训等服务，发挥自律作用，促进生产经营单位加强安全生产管理。</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第十三条</w:t>
      </w:r>
      <w:r w:rsidRPr="00EF28E9">
        <w:rPr>
          <w:rFonts w:ascii="Times New Roman" w:hAnsi="宋体" w:hint="eastAsia"/>
          <w:kern w:val="0"/>
          <w:szCs w:val="21"/>
        </w:rPr>
        <w:t>依法设立的为安全生产提供技术、管理服务的机构，依照法律、行政法规和执业准则，接受生产经营单位的委托为其安全生产工作提供技术、管理服务。</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生产经营单位委托前款规定的机构提供安全生产技术、管理服务的，保证安全生产的责任仍由本单位负责。</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第十四条</w:t>
      </w:r>
      <w:r w:rsidRPr="00EF28E9">
        <w:rPr>
          <w:rFonts w:ascii="Times New Roman" w:hAnsi="宋体" w:hint="eastAsia"/>
          <w:kern w:val="0"/>
          <w:szCs w:val="21"/>
        </w:rPr>
        <w:t>国家实行生产安全事故责任追究制度，依照本法和有关法律、法规的规定，追究生产安全事故责任人员的法律责任。</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第十五条</w:t>
      </w:r>
      <w:r w:rsidRPr="00EF28E9">
        <w:rPr>
          <w:rFonts w:ascii="Times New Roman" w:hAnsi="宋体" w:hint="eastAsia"/>
          <w:kern w:val="0"/>
          <w:szCs w:val="21"/>
        </w:rPr>
        <w:t>国家鼓励和支持安全生产科学技术研究和安全生产先进技术的推广应用，提高安全生产水平。</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第十六条</w:t>
      </w:r>
      <w:r w:rsidRPr="00EF28E9">
        <w:rPr>
          <w:rFonts w:ascii="Times New Roman" w:hAnsi="宋体" w:hint="eastAsia"/>
          <w:kern w:val="0"/>
          <w:szCs w:val="21"/>
        </w:rPr>
        <w:t>国家对在改善安全生产条件、防止生产安全事故、参加抢险救护等方面取得显著成绩的单位和个人，给予奖励。</w:t>
      </w:r>
    </w:p>
    <w:p w:rsidR="00211495" w:rsidRDefault="00211495">
      <w:pPr>
        <w:pStyle w:val="Heading3"/>
        <w:spacing w:before="187" w:after="187"/>
        <w:ind w:firstLineChars="0" w:firstLine="0"/>
        <w:jc w:val="center"/>
        <w:rPr>
          <w:rFonts w:ascii="Times New Roman" w:hAnsi="Times New Roman" w:cs="Times New Roman"/>
        </w:rPr>
      </w:pPr>
      <w:bookmarkStart w:id="33" w:name="第二章_生产经营单位的安全生产保障"/>
      <w:bookmarkStart w:id="34" w:name="sub20497_2_4"/>
      <w:bookmarkEnd w:id="33"/>
      <w:bookmarkEnd w:id="34"/>
      <w:r>
        <w:rPr>
          <w:rFonts w:ascii="Times New Roman" w:cs="Times New Roman" w:hint="eastAsia"/>
        </w:rPr>
        <w:t>第二章生产经营单位的安全生产保障</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第十七条</w:t>
      </w:r>
      <w:r w:rsidRPr="00EF28E9">
        <w:rPr>
          <w:rFonts w:ascii="Times New Roman" w:hAnsi="宋体" w:hint="eastAsia"/>
          <w:kern w:val="0"/>
          <w:szCs w:val="21"/>
        </w:rPr>
        <w:t>生产经营单位应当具备本法和有关法律、行政法规和国家标准或者行业标准规定的安全生产条件；不具备安全生产条件的，不得从事生产经营活动。</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第十八条</w:t>
      </w:r>
      <w:r w:rsidRPr="00EF28E9">
        <w:rPr>
          <w:rFonts w:ascii="Times New Roman" w:hAnsi="宋体" w:hint="eastAsia"/>
          <w:kern w:val="0"/>
          <w:szCs w:val="21"/>
        </w:rPr>
        <w:t>生产经营单位的主要负责人对本单位安全生产工作负有下列职责：</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（一）建立、健全本单位安全生产责任制；</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（二）组织制定本单位安全生产规章制度和操作规程；</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（三）组织制定并实施本单位安全生产教育和培训计划；</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（四）保证本单位安全生产投入的有效实施；</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（五）督促、检查本单位的安全生产工作，及时消除生产安全事故隐患；</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（六）组织制定并实施本单位的生产安全事故应急救援预案；</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（七）及时、如实报告生产安全事故。</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第十九条</w:t>
      </w:r>
      <w:r w:rsidRPr="00EF28E9">
        <w:rPr>
          <w:rFonts w:ascii="Times New Roman" w:hAnsi="宋体" w:hint="eastAsia"/>
          <w:kern w:val="0"/>
          <w:szCs w:val="21"/>
        </w:rPr>
        <w:t>生产经营单位的安全生产责任制应当明确各岗位的责任人员、责任范围和考核标准等内容。</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生产经营单位应当建立相应的机制，加强对安全生产责任制落实情况的监督考核，保证安全生产责任制的落实。</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第二十条</w:t>
      </w:r>
      <w:r w:rsidRPr="00EF28E9">
        <w:rPr>
          <w:rFonts w:ascii="Times New Roman" w:hAnsi="宋体" w:hint="eastAsia"/>
          <w:kern w:val="0"/>
          <w:szCs w:val="21"/>
        </w:rPr>
        <w:t>生产经营单位应当具备的安全生产条件所必需的资金投入，由生产经营单位的决策机构、主要负责人或者个人经营的投资人予以保证，并对由于安全生产所必需的资金投入不足导致的后果承担责任。</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有关生产经营单位应当按照规定提取和使用安全生产费用，专门用于改善安全生产条件。安全生产费用在成本中据实列支。安全生产费用提取、使用和监督管理的具体办法由国务院财政部门会同国务院安全生产监督管理部门征求国务院有关部门意见后制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第二十一条</w:t>
      </w:r>
      <w:r w:rsidRPr="00EF28E9">
        <w:rPr>
          <w:rFonts w:ascii="Times New Roman" w:hAnsi="宋体" w:hint="eastAsia"/>
          <w:kern w:val="0"/>
          <w:szCs w:val="21"/>
        </w:rPr>
        <w:t>矿山、金属冶炼、建筑施工、道路运输单位和危险物品的生产、经营、储存单位，应当设置安全生产管理机构或者配备专职安全生产管理人员。</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前款规定以外的其他生产经营单位，从业人员超过一百人的，应当设置安全生产管理机构或者配备专职安全生产管理人员；从业人员在一百人以下的，应当配备专职或者兼职的安全生产管理人员。</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第二十二条</w:t>
      </w:r>
      <w:r w:rsidRPr="00EF28E9">
        <w:rPr>
          <w:rFonts w:ascii="Times New Roman" w:hAnsi="宋体" w:hint="eastAsia"/>
          <w:kern w:val="0"/>
          <w:szCs w:val="21"/>
        </w:rPr>
        <w:t>生产经营单位的安全生产管理机构以及安全生产管理人员履行下列职责：</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（一）组织或者参与拟订本单位安全生产规章制度、操作规程和生产安全事故应急救援预案；</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（二）组织或者参与本单位安全生产教育和培训，如实记录安全生产教育和培训情况；</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（三）督促落实本单位重大危险源的安全管理措施；</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（四）组织或者参与本单位应急救援演练；</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（五）检查本单位的安全生产状况，及时排查生产安全事故隐患，提出改进安全生产管理的建议；</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（六）制止和纠正违章指挥、强令冒险作业、违反操作规程的行为；</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（七）督促落实本单位安全生产整改措施。</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第二十三条</w:t>
      </w:r>
      <w:r w:rsidRPr="00EF28E9">
        <w:rPr>
          <w:rFonts w:ascii="Times New Roman" w:hAnsi="宋体" w:hint="eastAsia"/>
          <w:kern w:val="0"/>
          <w:szCs w:val="21"/>
        </w:rPr>
        <w:t>生产经营单位的安全生产管理机构以及安全生产管理人员应当恪尽职守，依法履行职责。</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生产经营单位作出涉及安全生产的经营决策，应当听取安全生产管理机构以及安全生产管理人员的意见。</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生产经营单位不得因安全生产管理人员依法履行职责而降低其工资、福利等待遇或者解除与其订立的劳动合同。</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危险物品的生产、储存单位以及矿山、金属冶炼单位的安全生产管理人员的任免，应当告知主管的负有安全生产监督管理职责的部门。</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第二十四条</w:t>
      </w:r>
      <w:r w:rsidRPr="00EF28E9">
        <w:rPr>
          <w:rFonts w:ascii="Times New Roman" w:hAnsi="宋体" w:hint="eastAsia"/>
          <w:kern w:val="0"/>
          <w:szCs w:val="21"/>
        </w:rPr>
        <w:t>生产经营单位的主要负责人和安全生产管理人员必须具备与本单位所从事的生产经营活动相应的安全生产知识和管理能力。</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危险物品的生产、经营、储存单位以及矿山、金属冶炼、建筑施工、道路运输单位的主要负责人和安全生产管理人员，应当由主管的负有安全生产监督管理职责的部门对其安全生产知识和管理能力考核合格。考核不得收费。</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危险物品的生产、储存单位以及矿山、金属冶炼单位应当有注册安全工程师从事安全生产管理工作。鼓励其他生产经营单位聘用注册安全工程师从事安全生产管理工作。注册安全工程师按专业分类管理，具体办法由国务院人力资源和社会保障部门、国务院安全生产监督管理部门会同国务院有关部门制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第二十五条</w:t>
      </w:r>
      <w:r w:rsidRPr="00EF28E9">
        <w:rPr>
          <w:rFonts w:ascii="Times New Roman" w:hAnsi="宋体" w:hint="eastAsia"/>
          <w:kern w:val="0"/>
          <w:szCs w:val="21"/>
        </w:rPr>
        <w:t>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生产经营单位使用被派遣劳动者的，应当将被派遣劳动者纳入本单位从业人员统一管理，对被派遣劳动者进行岗位安全操作规程和安全操作技能的教育和培训。劳务派遣单位应当对被派遣劳动者进行必要的安全生产教育和培训。</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生产经营单位接收中等职业学校、高等学校学生实习的，应当对实习学生进行相应的安全生产教育和培训，提供必要的劳动防护用品。学校应当协助生产经营单位对实习学生进行安全生产教育和培训。</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生产经营单位应当建立安全生产教育和培训档案，如实记录安全生产教育和培训的时间、内容、参加人员以及考核结果等情况。</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第二十六条</w:t>
      </w:r>
      <w:r w:rsidRPr="00EF28E9">
        <w:rPr>
          <w:rFonts w:ascii="Times New Roman" w:hAnsi="宋体" w:hint="eastAsia"/>
          <w:kern w:val="0"/>
          <w:szCs w:val="21"/>
        </w:rPr>
        <w:t>生产经营单位采用新工艺、新技术、新材料或者使用新设备，必须了解、掌握其安全技术特性，采取有效的安全防护措施，并对从业人员进行专门的安全生产教育和培训。</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第二十七条</w:t>
      </w:r>
      <w:r w:rsidRPr="00EF28E9">
        <w:rPr>
          <w:rFonts w:ascii="Times New Roman" w:hAnsi="宋体" w:hint="eastAsia"/>
          <w:kern w:val="0"/>
          <w:szCs w:val="21"/>
        </w:rPr>
        <w:t>生产经营单位的特种作业人员必须按照国家有关规定经专门的安全作业培训，取得相应资格，方可上岗作业。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特种作业人员的范围由国务院安全生产监督管理部门会同国务院有关部门确定。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第二十八条</w:t>
      </w:r>
      <w:r w:rsidRPr="00EF28E9">
        <w:rPr>
          <w:rFonts w:ascii="Times New Roman" w:hAnsi="宋体" w:hint="eastAsia"/>
          <w:kern w:val="0"/>
          <w:szCs w:val="21"/>
        </w:rPr>
        <w:t>生产经营单位新建、改建、扩建工程项目（以下统称建设项目）的安全设施，必须与主体工程同时设计、同时施工、同时投入生产和使用。安全设施投资应当纳入建设项目概算。</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第二十九条</w:t>
      </w:r>
      <w:r w:rsidRPr="00EF28E9">
        <w:rPr>
          <w:rFonts w:ascii="Times New Roman" w:hAnsi="宋体" w:hint="eastAsia"/>
          <w:kern w:val="0"/>
          <w:szCs w:val="21"/>
        </w:rPr>
        <w:t>矿山、金属冶炼建设项目和用于生产、储存、装卸危险物品的建设项目，应当按照国家有关规定进行安全评价。</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第三十条</w:t>
      </w:r>
      <w:r w:rsidRPr="00EF28E9">
        <w:rPr>
          <w:rFonts w:ascii="Times New Roman" w:hAnsi="宋体" w:hint="eastAsia"/>
          <w:kern w:val="0"/>
          <w:szCs w:val="21"/>
        </w:rPr>
        <w:t>建设项目安全设施的设计人、设计单位应当对安全设施设计负责。</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矿山、金属冶炼建设项目和用于生产、储存、装卸危险物品的建设项目的安全设施设计应当按照国家有关规定报经有关部门审查，审查部门及其负责审查的人员对审查结果负责。</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第三十一条</w:t>
      </w:r>
      <w:r w:rsidRPr="00EF28E9">
        <w:rPr>
          <w:rFonts w:ascii="Times New Roman" w:hAnsi="宋体" w:hint="eastAsia"/>
          <w:kern w:val="0"/>
          <w:szCs w:val="21"/>
        </w:rPr>
        <w:t>矿山、金属冶炼建设项目和用于生产、储存、装卸危险物品的建设项目的施工单位必须按照批准的安全设施设计施工，并对安全设施的工程质量负责。</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矿山、金属冶炼建设项目和用于生产、储存危险物品的建设项目竣工投入生产或者使用前，应当由建设单位负责组织对安全设施进行验收；验收合格后，方可投入生产和使用。安全生产监督管理部门应当加强对建设单位验收活动和验收结果的监督核查。</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第三十二条</w:t>
      </w:r>
      <w:r w:rsidRPr="00EF28E9">
        <w:rPr>
          <w:rFonts w:ascii="Times New Roman" w:hAnsi="宋体" w:hint="eastAsia"/>
          <w:kern w:val="0"/>
          <w:szCs w:val="21"/>
        </w:rPr>
        <w:t>生产经营单位应当在有较大危险因素的生产经营场所和有关设施、设备上，设置明显的安全警示标志。</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第三十三条</w:t>
      </w:r>
      <w:r w:rsidRPr="00EF28E9">
        <w:rPr>
          <w:rFonts w:ascii="Times New Roman" w:hAnsi="宋体" w:hint="eastAsia"/>
          <w:kern w:val="0"/>
          <w:szCs w:val="21"/>
        </w:rPr>
        <w:t>安全设备的设计、制造、安装、使用、检测、维修、改造和报废，应当符合国家标准或者行业标准。</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生产经营单位必须对安全设备进行经常性维护、保养，并定期检测，保证正常运转。维护、保养、检测应当作好记录，并由有关人员签字。</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第三十四条</w:t>
      </w:r>
      <w:r w:rsidRPr="00EF28E9">
        <w:rPr>
          <w:rFonts w:ascii="Times New Roman" w:hAnsi="宋体" w:hint="eastAsia"/>
          <w:kern w:val="0"/>
          <w:szCs w:val="21"/>
        </w:rPr>
        <w:t>生产经营单位使用的危险物品的容器、运输工具，以及涉及人身安全、危险性较大的海洋石油开采特种设备和矿山井下特种设备，必须按照国家有关规定，由专业生产单位生产，并经具有专业资质的检测、检验机构检测、检验合格，取得安全使用证或者安全标志，方可投入使用。检测、检验机构对检测、检验结果负责。</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第三十五条</w:t>
      </w:r>
      <w:r w:rsidRPr="00EF28E9">
        <w:rPr>
          <w:rFonts w:ascii="Times New Roman" w:hAnsi="宋体" w:hint="eastAsia"/>
          <w:kern w:val="0"/>
          <w:szCs w:val="21"/>
        </w:rPr>
        <w:t>国家对严重危及生产安全的工艺、设备实行淘汰制度，具体目录由国务院安全生产监督管理部门会同国务院有关部门制定并公布。法律、行政法规对目录的制定另有规定的，适用其规定。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省、自治区、直辖市人民政府可以根据本地区实际情况制定并公布具体目录，对前款规定以外的危及生产安全的工艺、设备予以淘汰。</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生产经营单位不得使用应当淘汰的危及生产安全的工艺、设备。</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第三十六条</w:t>
      </w:r>
      <w:r w:rsidRPr="00EF28E9">
        <w:rPr>
          <w:rFonts w:ascii="Times New Roman" w:hAnsi="宋体" w:hint="eastAsia"/>
          <w:kern w:val="0"/>
          <w:szCs w:val="21"/>
        </w:rPr>
        <w:t>生产、经营、运输、储存、使用危险物品或者处置废弃危险物品的，由有关主管部门依照有关法律、法规的规定和国家标准或者行业标准审批并实施监督管理。</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生产经营单位生产、经营、运输、储存、使用危险物品或者处置废弃危险物品，必须执行有关法律、法规和国家标准或者行业标准，建立专门的安全管理制度，采取可靠的安全措施，接受有关主管部门依法实施的监督管理。</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第三十七条</w:t>
      </w:r>
      <w:r w:rsidRPr="00EF28E9">
        <w:rPr>
          <w:rFonts w:ascii="Times New Roman" w:hAnsi="宋体" w:hint="eastAsia"/>
          <w:kern w:val="0"/>
          <w:szCs w:val="21"/>
        </w:rPr>
        <w:t>生产经营单位对重大危险源应当登记建档，进行定期检测、评估、监控，并制定应急预案，告知从业人员和相关人员在紧急情况下应当采取的应急措施。</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生产经营单位应当按照国家有关规定将本单位重大危险源及有关安全措施、应急措施报有关地方人民政府安全生产监督管理部门和有关部门备案。</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第三十八条</w:t>
      </w:r>
      <w:r w:rsidRPr="00EF28E9">
        <w:rPr>
          <w:rFonts w:ascii="Times New Roman" w:hAnsi="宋体" w:hint="eastAsia"/>
          <w:kern w:val="0"/>
          <w:szCs w:val="21"/>
        </w:rPr>
        <w:t>生产经营单位应当建立健全生产安全事故隐患排查治理制度，采取技术、管理措施，及时发现并消除事故隐患。事故隐患排查治理情况应当如实记录，并向从业人员通报。</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县级以上地方各级人民政府负有安全生产监督管理职责的部门应当建立健全重大事故隐患治理督办制度，督促生产经营单位消除重大事故隐患。</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第三十九条</w:t>
      </w:r>
      <w:r w:rsidRPr="00EF28E9">
        <w:rPr>
          <w:rFonts w:ascii="Times New Roman" w:hAnsi="宋体" w:hint="eastAsia"/>
          <w:kern w:val="0"/>
          <w:szCs w:val="21"/>
        </w:rPr>
        <w:t>生产、经营、储存、使用危险物品的车间、商店、仓库不得与员工宿舍在同一座建筑物内，并应当与员工宿舍保持安全距离。</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生产经营场所和员工宿舍应当设有符合紧急疏散要求、标志明显、保持畅通的出口。禁止锁闭、封堵生产经营场所或者员工宿舍的出口。</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第四十条</w:t>
      </w:r>
      <w:r w:rsidRPr="00EF28E9">
        <w:rPr>
          <w:rFonts w:ascii="Times New Roman" w:hAnsi="宋体" w:hint="eastAsia"/>
          <w:kern w:val="0"/>
          <w:szCs w:val="21"/>
        </w:rPr>
        <w:t>生产经营单位进行爆破、吊装以及国务院安全生产监督管理部门会同国务院有关部门规定的其他危险作业，应当安排专门人员进行现场安全管理，确保操作规程的遵守和安全措施的落实。</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第四十一条</w:t>
      </w:r>
      <w:r w:rsidRPr="00EF28E9">
        <w:rPr>
          <w:rFonts w:ascii="Times New Roman" w:hAnsi="宋体" w:hint="eastAsia"/>
          <w:kern w:val="0"/>
          <w:szCs w:val="21"/>
        </w:rPr>
        <w:t>生产经营单位应当教育和督促从业人员严格执行本单位的安全生产规章制度和安全操作规程；并向从业人员如实告知作业场所和工作岗位存在的危险因素、防范措施以及事故应急措施。</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第四十二条</w:t>
      </w:r>
      <w:r w:rsidRPr="00EF28E9">
        <w:rPr>
          <w:rFonts w:ascii="Times New Roman" w:hAnsi="宋体" w:hint="eastAsia"/>
          <w:kern w:val="0"/>
          <w:szCs w:val="21"/>
        </w:rPr>
        <w:t>生产经营单位必须为从业人员提供符合国家标准或者行业标准的劳动防护用品，并监督、教育从业人员按照使用规则佩戴、使用。</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第四十三条</w:t>
      </w:r>
      <w:r w:rsidRPr="00EF28E9">
        <w:rPr>
          <w:rFonts w:ascii="Times New Roman" w:hAnsi="宋体" w:hint="eastAsia"/>
          <w:kern w:val="0"/>
          <w:szCs w:val="21"/>
        </w:rPr>
        <w:t>生产经营单位的安全生产管理人员应当根据本单位的生产经营特点，对安全生产状况进行经常性检查；对检查中发现的安全问题，应当立即处理；不能处理的，应当及时报告本单位有关负责人，有关负责人应当及时处理。检查及处理情况应当如实记录在案。</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生产经营单位的安全生产管理人员在检查中发现重大事故隐患，依照前款规定向本单位有关负责人报告，有关负责人不及时处理的，安全生产管理人员可以向主管的负有安全生产监督管理职责的部门报告，接到报告的部门应当依法及时处理。</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第四十四条</w:t>
      </w:r>
      <w:r w:rsidRPr="00EF28E9">
        <w:rPr>
          <w:rFonts w:ascii="Times New Roman" w:hAnsi="宋体" w:hint="eastAsia"/>
          <w:kern w:val="0"/>
          <w:szCs w:val="21"/>
        </w:rPr>
        <w:t>生产经营单位应当安排用于配备劳动防护用品、进行安全生产培训的经费。</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第四十五条</w:t>
      </w:r>
      <w:r w:rsidRPr="00EF28E9">
        <w:rPr>
          <w:rFonts w:ascii="Times New Roman" w:hAnsi="宋体" w:hint="eastAsia"/>
          <w:kern w:val="0"/>
          <w:szCs w:val="21"/>
        </w:rPr>
        <w:t>两个以上生产经营单位在同一作业区域内进行生产经营活动，可能危及对方生产安全的，应当签订安全生产管理协议，明确各自的安全生产管理职责和应当采取的安全措施，并指定专职安全生产管理人员进行安全检查与协调。</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第四十六条</w:t>
      </w:r>
      <w:r w:rsidRPr="00EF28E9">
        <w:rPr>
          <w:rFonts w:ascii="Times New Roman" w:hAnsi="宋体" w:hint="eastAsia"/>
          <w:kern w:val="0"/>
          <w:szCs w:val="21"/>
        </w:rPr>
        <w:t>生产经营单位不得将生产经营项目、场所、设备发包或者出租给不具备安全生产条件或者相应资质的单位或者个人。</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生产经营项目、场所发包或者出租给其他单位的，生产经营单位应当与承包单位、承租单位签订专门的安全生产管理协议，或者在承包合同、租赁合同中约定各自的安全生产管理职责；生产经营单位对承包单位、承租单位的安全生产工作统一协调、管理，定期进行安全检查，发现安全问题的，应当及时督促整改。</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第四十七条</w:t>
      </w:r>
      <w:r w:rsidRPr="00EF28E9">
        <w:rPr>
          <w:rFonts w:ascii="Times New Roman" w:hAnsi="宋体" w:hint="eastAsia"/>
          <w:kern w:val="0"/>
          <w:szCs w:val="21"/>
        </w:rPr>
        <w:t>生产经营单位发生生产安全事故时，单位的主要负责人应当立即组织抢救，并不得在事故调查处理期间擅离职守。</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第四十八条</w:t>
      </w:r>
      <w:r w:rsidRPr="00EF28E9">
        <w:rPr>
          <w:rFonts w:ascii="Times New Roman" w:hAnsi="宋体" w:hint="eastAsia"/>
          <w:kern w:val="0"/>
          <w:szCs w:val="21"/>
        </w:rPr>
        <w:t>生产经营单位必须依法参加工伤保险，为从业人员缴纳保险费。</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国家鼓励生产经营单位投保安全生产责任保险。</w:t>
      </w:r>
    </w:p>
    <w:p w:rsidR="00211495" w:rsidRDefault="00211495">
      <w:pPr>
        <w:pStyle w:val="Heading3"/>
        <w:spacing w:before="187" w:after="187"/>
        <w:ind w:firstLineChars="0" w:firstLine="0"/>
        <w:jc w:val="center"/>
        <w:rPr>
          <w:rFonts w:ascii="Times New Roman" w:hAnsi="Times New Roman" w:cs="Times New Roman"/>
        </w:rPr>
      </w:pPr>
      <w:bookmarkStart w:id="35" w:name="第三章_从业人员的安全生产权利义务"/>
      <w:bookmarkStart w:id="36" w:name="sub20497_2_5"/>
      <w:bookmarkEnd w:id="35"/>
      <w:bookmarkEnd w:id="36"/>
      <w:r>
        <w:rPr>
          <w:rFonts w:ascii="Times New Roman" w:cs="Times New Roman" w:hint="eastAsia"/>
        </w:rPr>
        <w:t>第三章从业人员的安全生产权利义务</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第四十九条</w:t>
      </w:r>
      <w:r w:rsidRPr="00EF28E9">
        <w:rPr>
          <w:rFonts w:ascii="Times New Roman" w:hAnsi="宋体" w:hint="eastAsia"/>
          <w:kern w:val="0"/>
          <w:szCs w:val="21"/>
        </w:rPr>
        <w:t>生产经营单位与从业人员订立的劳动合同，应当载明有关保障从业人员劳动安全、防止职业危害的事项，以及依法为从业人员办理工伤保险的事项。</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生产经营单位不得以任何形式与从业人员订立协议，免除或者减轻其对从业人员因生产安全事故伤亡依法应承担的责任。</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第五十条</w:t>
      </w:r>
      <w:r w:rsidRPr="00EF28E9">
        <w:rPr>
          <w:rFonts w:ascii="Times New Roman" w:hAnsi="宋体" w:hint="eastAsia"/>
          <w:kern w:val="0"/>
          <w:szCs w:val="21"/>
        </w:rPr>
        <w:t>生产经营单位的从业人员有权了解其作业场所和工作岗位存在的危险因素、防范措施及事故应急措施，有权对本单位的安全生产工作提出建议。</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第五十一条</w:t>
      </w:r>
      <w:r w:rsidRPr="00EF28E9">
        <w:rPr>
          <w:rFonts w:ascii="Times New Roman" w:hAnsi="宋体" w:hint="eastAsia"/>
          <w:kern w:val="0"/>
          <w:szCs w:val="21"/>
        </w:rPr>
        <w:t>从业人员有权对本单位安全生产工作中存在的问题提出批评、检举、控告；有权拒绝违章指挥和强令冒险作业。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生产经营单位不得因从业人员对本单位安全生产工作提出批评、检举、控告或者拒绝违章指挥、强令冒险作业而降低其工资、福利等待遇或者解除与其订立的劳动合同。</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第五十二条</w:t>
      </w:r>
      <w:r w:rsidRPr="00EF28E9">
        <w:rPr>
          <w:rFonts w:ascii="Times New Roman" w:hAnsi="宋体" w:hint="eastAsia"/>
          <w:kern w:val="0"/>
          <w:szCs w:val="21"/>
        </w:rPr>
        <w:t>从业人员发现直接危及人身安全的紧急情况时，有权停止作业或者在采取可能的应急措施后撤离作业场所。</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生产经营单位不得因从业人员在前款紧急情况下停止作业或者采取紧急撤离措施而降低其工资、福利等待遇或者解除与其订立的劳动合同。</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第五十三条</w:t>
      </w:r>
      <w:r w:rsidRPr="00EF28E9">
        <w:rPr>
          <w:rFonts w:ascii="Times New Roman" w:hAnsi="宋体" w:hint="eastAsia"/>
          <w:kern w:val="0"/>
          <w:szCs w:val="21"/>
        </w:rPr>
        <w:t>因生产安全事故受到损害的从业人员，除依法享有工伤保险外，依照有关民事法律尚有获得赔偿的权利的，有权向本单位提出赔偿要求。</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第五十四条</w:t>
      </w:r>
      <w:r w:rsidRPr="00EF28E9">
        <w:rPr>
          <w:rFonts w:ascii="Times New Roman" w:hAnsi="宋体" w:hint="eastAsia"/>
          <w:kern w:val="0"/>
          <w:szCs w:val="21"/>
        </w:rPr>
        <w:t>从业人员在作业过程中，应当严格遵守本单位的安全生产规章制度和操作规程，服从管理，正确佩戴和使用劳动防护用品。</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第五十五条</w:t>
      </w:r>
      <w:r w:rsidRPr="00EF28E9">
        <w:rPr>
          <w:rFonts w:ascii="Times New Roman" w:hAnsi="宋体" w:hint="eastAsia"/>
          <w:kern w:val="0"/>
          <w:szCs w:val="21"/>
        </w:rPr>
        <w:t>从业人员应当接受安全生产教育和培训，掌握本职工作所需的安全生产知识，提高安全生产技能，增强事故预防和应急处理能力。</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第五十六条</w:t>
      </w:r>
      <w:r w:rsidRPr="00EF28E9">
        <w:rPr>
          <w:rFonts w:ascii="Times New Roman" w:hAnsi="宋体" w:hint="eastAsia"/>
          <w:kern w:val="0"/>
          <w:szCs w:val="21"/>
        </w:rPr>
        <w:t>从业人员发现事故隐患或者其他不安全因素，应当立即向现场安全生产管理人员或者本单位负责人报告；接到报告的人员应当及时予以处理。</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第五十七条</w:t>
      </w:r>
      <w:r w:rsidRPr="00EF28E9">
        <w:rPr>
          <w:rFonts w:ascii="Times New Roman" w:hAnsi="宋体" w:hint="eastAsia"/>
          <w:kern w:val="0"/>
          <w:szCs w:val="21"/>
        </w:rPr>
        <w:t>工会有权对建设项目的安全设施与主体工程同时设计、同时施工、同时投入生产和使用进行监督，提出意见。</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工会对生产经营单位违反安全生产法律、法规，侵犯从业人员合法权益的行为，有权要求纠正；发现生产经营单位违章指挥、强令冒险作业或者发现事故隐患时，有权提出解决的建议，生产经营单位应当及时研究答复；发现危及从业人员生命安全的情况时，有权向生产经营单位建议组织从业人员撤离危险场所，生产经营单位必须立即作出处理。</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工会有权依法参加事故调查，向有关部门提出处理意见，并要求追究有关人员的责任。</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第五十八条</w:t>
      </w:r>
      <w:r w:rsidRPr="00EF28E9">
        <w:rPr>
          <w:rFonts w:ascii="Times New Roman" w:hAnsi="宋体" w:hint="eastAsia"/>
          <w:kern w:val="0"/>
          <w:szCs w:val="21"/>
        </w:rPr>
        <w:t>生产经营单位使用被派遣劳动者的，被派遣劳动者享有本法规定的从业人员的权利，并应当履行本法规定的从业人员的义务。</w:t>
      </w:r>
    </w:p>
    <w:p w:rsidR="00211495" w:rsidRDefault="00211495">
      <w:pPr>
        <w:pStyle w:val="Heading3"/>
        <w:spacing w:before="187" w:after="187"/>
        <w:ind w:firstLineChars="0" w:firstLine="0"/>
        <w:jc w:val="center"/>
        <w:rPr>
          <w:rFonts w:ascii="Times New Roman" w:hAnsi="Times New Roman" w:cs="Times New Roman"/>
        </w:rPr>
      </w:pPr>
      <w:bookmarkStart w:id="37" w:name="第四章_安全生产的监督管理"/>
      <w:bookmarkStart w:id="38" w:name="sub20497_2_6"/>
      <w:bookmarkEnd w:id="37"/>
      <w:bookmarkEnd w:id="38"/>
      <w:r>
        <w:rPr>
          <w:rFonts w:ascii="Times New Roman" w:cs="Times New Roman" w:hint="eastAsia"/>
        </w:rPr>
        <w:t>第四章安全生产的监督管理</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第五十九条</w:t>
      </w:r>
      <w:r w:rsidRPr="00EF28E9">
        <w:rPr>
          <w:rFonts w:ascii="Times New Roman" w:hAnsi="宋体" w:hint="eastAsia"/>
          <w:kern w:val="0"/>
          <w:szCs w:val="21"/>
        </w:rPr>
        <w:t>县级以上地方各级人民政府应当根据本行政区域内的安全生产状况，组织有关部门按照职责分工，对本行政区域内容易发生重大生产安全事故的生产经营单位进行严格检查。</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安全生产监督管理部门应当按照分类分级监督管理的要求，制定安全生产年度监督检查计划，并按照年度监督检查计划进行监督检查，发现事故隐患，应当及时处理。</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第六十条</w:t>
      </w:r>
      <w:r w:rsidRPr="00EF28E9">
        <w:rPr>
          <w:rFonts w:ascii="Times New Roman" w:hAnsi="宋体" w:hint="eastAsia"/>
          <w:kern w:val="0"/>
          <w:szCs w:val="21"/>
        </w:rPr>
        <w:t>负有安全生产监督管理职责的部门依照有关法律、法规的规定，对涉及安全生产的事项需要审查批准（包括批准、核准、许可、注册、认证、颁发证照等，下同）或者验收的，必须严格依照有关法律、法规和国家标准或者行业标准规定的安全生产条件和程序进行审查；不符合有关法律、法规和国家标准或者行业标准规定的安全生产条件的，不得批准或者验收通过。对未依法取得批准或者验收合格的单位擅自从事有关活动的，负责行政审批的部门发现或者接到举报后应当立即予以取缔，并依法予以处理。对已经依法取得批准的单位，负责行政审批的部门发现其不再具备安全生产条件的，应当撤销原批准。</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第六十一条</w:t>
      </w:r>
      <w:r w:rsidRPr="00EF28E9">
        <w:rPr>
          <w:rFonts w:ascii="Times New Roman" w:hAnsi="宋体" w:hint="eastAsia"/>
          <w:kern w:val="0"/>
          <w:szCs w:val="21"/>
        </w:rPr>
        <w:t>负有安全生产监督管理职责的部门对涉及安全生产的事项进行审查、验收，不得收取费用；不得要求接受审查、验收的单位购买其指定品牌或者指定生产、销售单位的安全设备、器材或者其他产品。</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第六十二条</w:t>
      </w:r>
      <w:r w:rsidRPr="00EF28E9">
        <w:rPr>
          <w:rFonts w:ascii="Times New Roman" w:hAnsi="宋体" w:hint="eastAsia"/>
          <w:kern w:val="0"/>
          <w:szCs w:val="21"/>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（一）进入生产经营单位进行检查，调阅有关资料，向有关单位和人员了解情况；</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（二）对检查中发现的安全生产违法行为，当场予以纠正或者要求限期改正；对依法应当给予行政处罚的行为，依照本法和其他有关法律、行政法规的规定作出行政处罚决定；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三）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四）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监督检查不得影响被检查单位的正常生产经营活动。</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第六十三条</w:t>
      </w:r>
      <w:r w:rsidRPr="00EF28E9">
        <w:rPr>
          <w:rFonts w:ascii="Times New Roman" w:hAnsi="宋体" w:hint="eastAsia"/>
          <w:kern w:val="0"/>
          <w:szCs w:val="21"/>
        </w:rPr>
        <w:t>生产经营单位对负有安全生产监督管理职责的部门的监督检查人员（以下统称安全生产监督检查人员）依法履行监督检查职责，应当予以配合，不得拒绝、阻挠。</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第六十四条</w:t>
      </w:r>
      <w:r w:rsidRPr="00EF28E9">
        <w:rPr>
          <w:rFonts w:ascii="Times New Roman" w:hAnsi="宋体" w:hint="eastAsia"/>
          <w:kern w:val="0"/>
          <w:szCs w:val="21"/>
        </w:rPr>
        <w:t>安全生产监督检查人员应当忠于职守，坚持原则，秉公执法。</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安全生产监督检查人员执行监督检查任务时，必须出示有效的监督执法证件；对涉及被检查单位的技术秘密和业务秘密，应当为其保密。</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第六十五条</w:t>
      </w:r>
      <w:r w:rsidRPr="00EF28E9">
        <w:rPr>
          <w:rFonts w:ascii="Times New Roman" w:hAnsi="宋体" w:hint="eastAsia"/>
          <w:kern w:val="0"/>
          <w:szCs w:val="21"/>
        </w:rPr>
        <w:t>安全生产监督检查人员应当将检查的时间、地点、内容、发现的问题及其处理情况，作出书面记录，并由检查人员和被检查单位的负责人签字；被检查单位的负责人拒绝签字的，检查人员应当将情况记录在案，并向负有安全生产监督管理职责的部门报告。</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第六十六条</w:t>
      </w:r>
      <w:r w:rsidRPr="00EF28E9">
        <w:rPr>
          <w:rFonts w:ascii="Times New Roman" w:hAnsi="宋体" w:hint="eastAsia"/>
          <w:kern w:val="0"/>
          <w:szCs w:val="21"/>
        </w:rPr>
        <w:t>负有安全生产监督管理职责的部门在监督检查中，应当互相配合，实行联合检查；确需分别进行检查的，应当互通情况，发现存在的安全问题应当由其他有关部门进行处理的，应当及时移送其他有关部门并形成记录备查，接受移送的部门应当及时进行处理。</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第六十七条</w:t>
      </w:r>
      <w:r w:rsidRPr="00EF28E9">
        <w:rPr>
          <w:rFonts w:ascii="Times New Roman" w:hAnsi="宋体" w:hint="eastAsia"/>
          <w:kern w:val="0"/>
          <w:szCs w:val="21"/>
        </w:rPr>
        <w:t>负有安全生产监督管理职责的部门依法对存在重大事故隐患的生产经营单位作出停产停业、停止施工、停止使用相关设施或者设备的决定，生产经营单位应当依法执行，及时消除事故隐患。生产经营单位拒不执行，有发生生产安全事故的现实危险的，在保证安全的前提下，经本部门主要负责人批准，负有安全生产监督管理职责的部门可以采取通知有关单位停止供电、停止供应民用爆炸物品等措施，强制生产经营单位履行决定。通知应当采用书面形式，有关单位应当予以配合。</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负有安全生产监督管理职责的部门依照前款规定采取停止供电措施，除有危及生产安全的紧急情形外，应当提前二十四小时通知生产经营单位。生产经营单位依法履行行政决定、采取相应措施消除事故隐患的，负有安全生产监督管理职责的部门应当及时解除前款规定的措施。</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第六十八条</w:t>
      </w:r>
      <w:r w:rsidRPr="00EF28E9">
        <w:rPr>
          <w:rFonts w:ascii="Times New Roman" w:hAnsi="宋体" w:hint="eastAsia"/>
          <w:kern w:val="0"/>
          <w:szCs w:val="21"/>
        </w:rPr>
        <w:t>监察机关依照行政监察法的规定，对负有安全生产监督管理职责的部门及其工作人员履行安全生产监督管理职责实施监察。</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第六十九条</w:t>
      </w:r>
      <w:r w:rsidRPr="00EF28E9">
        <w:rPr>
          <w:rFonts w:ascii="Times New Roman" w:hAnsi="宋体" w:hint="eastAsia"/>
          <w:kern w:val="0"/>
          <w:szCs w:val="21"/>
        </w:rPr>
        <w:t>承担安全评价、认证、检测、检验的机构应当具备国家规定的资质条件，并对其作出的安全评价、认证、检测、检验的结果负责。</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第七十条</w:t>
      </w:r>
      <w:r w:rsidRPr="00EF28E9">
        <w:rPr>
          <w:rFonts w:ascii="Times New Roman" w:hAnsi="宋体" w:hint="eastAsia"/>
          <w:kern w:val="0"/>
          <w:szCs w:val="21"/>
        </w:rPr>
        <w:t>负有安全生产监督管理职责的部门应当建立举报制度，公开举报电话、信箱或者电子邮件地址，受理有关安全生产的举报；受理的举报事项经调查核实后，应当形成书面材料；需要落实整改措施的，报经有关负责人签字并督促落实。</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第七十一条</w:t>
      </w:r>
      <w:r w:rsidRPr="00EF28E9">
        <w:rPr>
          <w:rFonts w:ascii="Times New Roman" w:hAnsi="宋体" w:hint="eastAsia"/>
          <w:kern w:val="0"/>
          <w:szCs w:val="21"/>
        </w:rPr>
        <w:t>任何单位或者个人对事故隐患或者安全生产违法行为，均有权向负有安全生产监督管理职责的部门报告或者举报。</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第七十二条</w:t>
      </w:r>
      <w:r w:rsidRPr="00EF28E9">
        <w:rPr>
          <w:rFonts w:ascii="Times New Roman" w:hAnsi="宋体" w:hint="eastAsia"/>
          <w:kern w:val="0"/>
          <w:szCs w:val="21"/>
        </w:rPr>
        <w:t>居民委员会、村民委员会发现其所在区域内的生产经营单位存在事故隐患或者安全生产违法行为时，应当向当地人民政府或者有关部门报告。</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第七十三条</w:t>
      </w:r>
      <w:r w:rsidRPr="00EF28E9">
        <w:rPr>
          <w:rFonts w:ascii="Times New Roman" w:hAnsi="宋体" w:hint="eastAsia"/>
          <w:kern w:val="0"/>
          <w:szCs w:val="21"/>
        </w:rPr>
        <w:t>县级以上各级人民政府及其有关部门对报告重大事故隐患或者举报安全生产违法行为的有功人员，给予奖励。具体奖励办法由国务院安全生产监督管理部门会同国务院财政部门制定。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第七十四条</w:t>
      </w:r>
      <w:r w:rsidRPr="00EF28E9">
        <w:rPr>
          <w:rFonts w:ascii="Times New Roman" w:hAnsi="宋体" w:hint="eastAsia"/>
          <w:kern w:val="0"/>
          <w:szCs w:val="21"/>
        </w:rPr>
        <w:t>新闻、出版、广播、电影、电视等单位有进行安全生产公益宣传教育的义务，有对违反安全生产法律、法规的行为进行舆论监督的权利。</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第七十五条</w:t>
      </w:r>
      <w:r w:rsidRPr="00EF28E9">
        <w:rPr>
          <w:rFonts w:ascii="Times New Roman" w:hAnsi="宋体" w:hint="eastAsia"/>
          <w:kern w:val="0"/>
          <w:szCs w:val="21"/>
        </w:rPr>
        <w:t>负有安全生产监督管理职责的部门应当建立安全生产违法行为信息库，如实记录生产经营单位的安全生产违法行为信息；对违法行为情节严重的生产经营单位，应当向社会公告，并通报行业主管部门、投资主管部门、国土资源主管部门、证券监督管理机构以及有关金融机构。</w:t>
      </w:r>
    </w:p>
    <w:p w:rsidR="00211495" w:rsidRDefault="00211495">
      <w:pPr>
        <w:pStyle w:val="Heading3"/>
        <w:spacing w:before="187" w:after="187"/>
        <w:ind w:firstLineChars="0" w:firstLine="0"/>
        <w:jc w:val="center"/>
        <w:rPr>
          <w:rFonts w:ascii="Times New Roman" w:hAnsi="Times New Roman" w:cs="Times New Roman"/>
        </w:rPr>
      </w:pPr>
      <w:bookmarkStart w:id="39" w:name="sub20497_2_7"/>
      <w:bookmarkStart w:id="40" w:name="第五章_生产安全事故的应急救援与调查处理"/>
      <w:bookmarkEnd w:id="39"/>
      <w:bookmarkEnd w:id="40"/>
      <w:r>
        <w:rPr>
          <w:rFonts w:ascii="Times New Roman" w:cs="Times New Roman" w:hint="eastAsia"/>
        </w:rPr>
        <w:t>第五章生产安全事故的应急救援与调查处理</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第七十六条</w:t>
      </w:r>
      <w:r w:rsidRPr="00EF28E9">
        <w:rPr>
          <w:rFonts w:ascii="Times New Roman" w:hAnsi="宋体" w:hint="eastAsia"/>
          <w:kern w:val="0"/>
          <w:szCs w:val="21"/>
        </w:rPr>
        <w:t>国家加强生产安全事故应急能力建设，在重点行业、领域建立应急救援基地和应急救援队伍，鼓励生产经营单位和其他社会力量建立应急救援队伍，配备相应的应急救援装备和物资，提高应急救援的专业化水平。</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国务院安全生产监督管理部门建立全国统一的生产安全事故应急救援信息系统，国务院有关部门建立健全相关行业、领域的生产安全事故应急救援信息系统。</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第七十七条</w:t>
      </w:r>
      <w:r w:rsidRPr="00EF28E9">
        <w:rPr>
          <w:rFonts w:ascii="Times New Roman" w:hAnsi="宋体" w:hint="eastAsia"/>
          <w:kern w:val="0"/>
          <w:szCs w:val="21"/>
        </w:rPr>
        <w:t>县级以上地方各级人民政府应当组织有关部门制定本行政区域内生产安全事故应急救援预案，建立应急救援体系。</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第七十八条</w:t>
      </w:r>
      <w:r w:rsidRPr="00EF28E9">
        <w:rPr>
          <w:rFonts w:ascii="Times New Roman" w:hAnsi="宋体" w:hint="eastAsia"/>
          <w:kern w:val="0"/>
          <w:szCs w:val="21"/>
        </w:rPr>
        <w:t>生</w:t>
      </w:r>
      <w:r w:rsidRPr="00EF28E9">
        <w:rPr>
          <w:rFonts w:ascii="Times New Roman" w:hAnsi="宋体" w:hint="eastAsia"/>
          <w:spacing w:val="-2"/>
          <w:kern w:val="0"/>
          <w:szCs w:val="21"/>
        </w:rPr>
        <w:t>产经营单位应当制定本单位生产安全事故应急救援预案，与所在地县级以上地方人民政府组织制定的生产安全事故应急救援预案相衔接，并定期组织演练。</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第七十九条</w:t>
      </w:r>
      <w:r w:rsidRPr="00EF28E9">
        <w:rPr>
          <w:rFonts w:ascii="Times New Roman" w:hAnsi="宋体" w:hint="eastAsia"/>
          <w:kern w:val="0"/>
          <w:szCs w:val="21"/>
        </w:rPr>
        <w:t>危险物品的生产、经营、储存单位以及矿山、金属冶炼、城市轨道交通运营、建筑施工单位应当建立应急救援组织；生产经营规模较小的，可以不建立应急救援组织，但应当指定兼职的应急救援人员。</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危险物品的生产、经营、储存、运输单位以及矿山、金属冶炼、城市轨道交通运营、建筑施工单位应当配备必要的应急救援器材、设备和物资，并进行经常性维护、保养，保证正常运转。</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第八十条</w:t>
      </w:r>
      <w:r w:rsidRPr="00EF28E9">
        <w:rPr>
          <w:rFonts w:ascii="Times New Roman" w:hAnsi="宋体" w:hint="eastAsia"/>
          <w:kern w:val="0"/>
          <w:szCs w:val="21"/>
        </w:rPr>
        <w:t>生产经营单位发生生产安全事故后，事故现场有关人员应当立即报告本单位负责人。</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单位负责人接到事故报告后，应当迅速采取有效措施，组织抢救，防止事故扩大，减少人员伤亡和财产损失，并按照国家有关规定立即如实报告当地负有安全生产监督管理职责的部门，不得隐瞒不报、谎报或者迟报，不得故意破坏事故现场、毁灭有关证据。</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第八十一条</w:t>
      </w:r>
      <w:r w:rsidRPr="00EF28E9">
        <w:rPr>
          <w:rFonts w:ascii="Times New Roman" w:hAnsi="宋体" w:hint="eastAsia"/>
          <w:kern w:val="0"/>
          <w:szCs w:val="21"/>
        </w:rPr>
        <w:t>负有安全生产监督管理职责的部门接到事故报告后，应当立即按照国家有关规定上报事故情况。负有安全生产监督管理职责的部门和有关地方人民政府对事故情况不得隐瞒不报、谎报或者迟报。</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第八十二条</w:t>
      </w:r>
      <w:r w:rsidRPr="00EF28E9">
        <w:rPr>
          <w:rFonts w:ascii="Times New Roman" w:hAnsi="宋体" w:hint="eastAsia"/>
          <w:kern w:val="0"/>
          <w:szCs w:val="21"/>
        </w:rPr>
        <w:t>有关地方人民政府和负有安全生产监督管理职责的部门的负责人接到生产安全事故报告后，应当按照生产安全事故应急救援预案的要求立即赶到事故现场，组织事故抢救。</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参与事故抢救的部门和单位应当服从统一指挥，加强协同联动，采取有效的应急救援措施，并根据事故救援的需要采取警戒、疏散等措施，防止事故扩大和次生灾害的发生，减少人员伤亡和财产损失。</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事故抢救过程中应当采取必要措施，避免或者减少对环境造成的危害。</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任何单位和个人都应当支持、配合事故抢救，并提供一切便利条件。</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第八十三条</w:t>
      </w:r>
      <w:r w:rsidRPr="00EF28E9">
        <w:rPr>
          <w:rFonts w:ascii="Times New Roman" w:hAnsi="宋体" w:hint="eastAsia"/>
          <w:kern w:val="0"/>
          <w:szCs w:val="21"/>
        </w:rPr>
        <w:t>事故调查处理应当按照科学严谨、依法依规、实事求是、注重实效的原则，及时、准确地查清事故原因，查明事故性质和责任，总结事故教训，提出整改措施，并对事故责任者提出处理意见。事故调查报告应当依法及时向社会公布。事故调查和处理的具体办法由国务院制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事故发生单位应当及时全面落实整改措施，负有安全生产监督管理职责的部门应当加强监督检查。</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第八十四条</w:t>
      </w:r>
      <w:r w:rsidRPr="00EF28E9">
        <w:rPr>
          <w:rFonts w:ascii="Times New Roman" w:hAnsi="宋体" w:hint="eastAsia"/>
          <w:kern w:val="0"/>
          <w:szCs w:val="21"/>
        </w:rPr>
        <w:t>生产经营单位发生生产安全事故，经调查确定为责任事故的，除了应当查明事故单位的责任并依法予以追究外，还应当查明对安全生产的有关事项负有审查批准和监督职责的行政部门的责任，对有失职、渎职行为的，依照本法第八十七条的规定追究法律责任。</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第八十五条</w:t>
      </w:r>
      <w:r w:rsidRPr="00EF28E9">
        <w:rPr>
          <w:rFonts w:ascii="Times New Roman" w:hAnsi="宋体" w:hint="eastAsia"/>
          <w:kern w:val="0"/>
          <w:szCs w:val="21"/>
        </w:rPr>
        <w:t>任何单位和个人不得阻挠和干涉对事故的依法调查处理。</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第八十六条</w:t>
      </w:r>
      <w:r w:rsidRPr="00EF28E9">
        <w:rPr>
          <w:rFonts w:ascii="Times New Roman" w:hAnsi="宋体" w:hint="eastAsia"/>
          <w:kern w:val="0"/>
          <w:szCs w:val="21"/>
        </w:rPr>
        <w:t>县级以上地方各级人民政府安全生产监督管理部门应当定期统计分析本行政区域内发生生产安全事故的情况，并定期向社会公布。</w:t>
      </w:r>
    </w:p>
    <w:p w:rsidR="00211495" w:rsidRDefault="00211495">
      <w:pPr>
        <w:pStyle w:val="Heading3"/>
        <w:spacing w:before="187" w:after="187"/>
        <w:ind w:firstLineChars="0" w:firstLine="0"/>
        <w:jc w:val="center"/>
        <w:rPr>
          <w:rFonts w:ascii="Times New Roman" w:hAnsi="Times New Roman" w:cs="Times New Roman"/>
        </w:rPr>
      </w:pPr>
      <w:bookmarkStart w:id="41" w:name="sub20497_2_8"/>
      <w:bookmarkStart w:id="42" w:name="第六章_法律责任"/>
      <w:bookmarkEnd w:id="41"/>
      <w:bookmarkEnd w:id="42"/>
      <w:r>
        <w:rPr>
          <w:rFonts w:ascii="Times New Roman" w:cs="Times New Roman" w:hint="eastAsia"/>
        </w:rPr>
        <w:t>第六章法律责任</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第八十七条</w:t>
      </w:r>
      <w:r w:rsidRPr="00EF28E9">
        <w:rPr>
          <w:rFonts w:ascii="Times New Roman" w:hAnsi="宋体" w:hint="eastAsia"/>
          <w:kern w:val="0"/>
          <w:szCs w:val="21"/>
        </w:rPr>
        <w:t>负有安全生产监督管理职责的部门的工作人员，有下列行为之一的，给予降级或者撤职的处分；构成犯罪的，依照刑法有关规定追究刑事责任：</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（一）</w:t>
      </w:r>
      <w:r w:rsidRPr="00EF28E9">
        <w:rPr>
          <w:rFonts w:ascii="Times New Roman" w:hAnsi="宋体" w:hint="eastAsia"/>
          <w:spacing w:val="-2"/>
          <w:kern w:val="0"/>
          <w:szCs w:val="21"/>
        </w:rPr>
        <w:t>对不符合法定安全生产条件的涉及安全生产的事项予以批准或者验收通过的；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（二）发现未依法取得批准、验收的单位擅自从事有关活动或者接到举报后不予取缔或者不依法予以处理的；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（三）对已经依法取得批准的单位不履行监督管理职责，发现其不再具备安全生产条件而不撤销原批准或者发现安全生产违法行为不予查处的；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（四）在监督检查中发现重大事故隐患，不依法及时处理的。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负有安全生产监督管理职责的部门的工作人员有前款规定以外的滥用职权、玩忽职守、徇私舞弊行为的，依法给予处分；构成犯罪的，依照刑法有关规定追究刑事责任。</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第八十八条</w:t>
      </w:r>
      <w:r w:rsidRPr="00EF28E9">
        <w:rPr>
          <w:rFonts w:ascii="Times New Roman" w:hAnsi="宋体" w:hint="eastAsia"/>
          <w:kern w:val="0"/>
          <w:szCs w:val="21"/>
        </w:rPr>
        <w:t>负有安全生产监督管理职责的部门，要求被审查、验收的单位购买其指定的安全设备、器材或者其他产品的，在对安全生产事项的审查、验收中收取费用的，由其上级机关或者监察机关责令改正，责令退还收取的费用；情节严重的，对直接负责的主管人员和其他直接责任人员依法给予处分。</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第八十九条</w:t>
      </w:r>
      <w:r w:rsidRPr="00EF28E9">
        <w:rPr>
          <w:rFonts w:ascii="Times New Roman" w:hAnsi="宋体" w:hint="eastAsia"/>
          <w:kern w:val="0"/>
          <w:szCs w:val="21"/>
        </w:rPr>
        <w:t>承担安全评价、认证、检测、检验工作的机构，出具虚假证明的，没收违法所得；违法所得在十万元以上的，并处违法所得二倍以上五倍以下的罚款；没有违法所得或者违法所得不足十万元的，单处或者并处十万元以上二十万元以下的罚款；对其直接负责的主管人员和其他直接责任人员处二万元以上五万元以下的罚款；给他人造成损害的，与生产经营单位承担连带赔偿责任；构成犯罪的，依照刑法有关规定追究刑事责任。</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对有前款违法行为的机构，吊销其相应资质。</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第九十条</w:t>
      </w:r>
      <w:r w:rsidRPr="00EF28E9">
        <w:rPr>
          <w:rFonts w:ascii="Times New Roman" w:hAnsi="宋体" w:hint="eastAsia"/>
          <w:kern w:val="0"/>
          <w:szCs w:val="21"/>
        </w:rPr>
        <w:t>生产经营单位的决策机构、主要负责人或者个人经营的投资人不依照本法规定保证安全生产所必需的资金投入，致使生产经营单位不具备安全生产条件的，责令限期改正，提供必需的资金；逾期未改正的，责令生产经营单位停产停业整顿。</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有前款违法行为，导致发生生产安全事故的，对生产经营单位的主要负责人给予撤职处分，对个人经营的投资人处二万元以上二十万元以下的罚款；构成犯罪的，依照刑法有关规定追究刑事责任。</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第九十一条</w:t>
      </w:r>
      <w:r w:rsidRPr="00EF28E9">
        <w:rPr>
          <w:rFonts w:ascii="Times New Roman" w:hAnsi="宋体" w:hint="eastAsia"/>
          <w:kern w:val="0"/>
          <w:szCs w:val="21"/>
        </w:rPr>
        <w:t>生产经营单位的主要负责人未履行本法规定的安全生产管理职责的，责令限期改正；逾期未改正的，处二万元以上五万元以下的罚款，责令生产经营单位停产停业整顿。</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生产经营单位的主要负责人有前款违法行为，导致发生生产安全事故的，给予撤职处分；构成犯罪的，依照刑法有关规定追究刑事责任。</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生产经营单位的主要负责人依照前款规定受刑事处罚或者撤职处分的，自刑罚执行完毕或者受处分之日起，五年内不得担任任何生产经营单位的主要负责人；对重大、特别重大生产安全事故负有责任的，终身不得担任本行业生产经营单位的主要负责人。</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第九十二条</w:t>
      </w:r>
      <w:r w:rsidRPr="00EF28E9">
        <w:rPr>
          <w:rFonts w:ascii="Times New Roman" w:hAnsi="宋体" w:hint="eastAsia"/>
          <w:kern w:val="0"/>
          <w:szCs w:val="21"/>
        </w:rPr>
        <w:t>生产经营单位的主要负责人未履行本法规定的安全生产管理职责，导致发生生产安全事故的，由安全生产监督管理部门依照下列规定处以罚款：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（一）发生一般事故的，处上一年年收入百分之三十的罚款；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（二）发生较大事故的，处上一年年收入百分之四十的罚款；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（三）发生重大事故的，处上一年年收入百分之六十的罚款；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（四）发生特别重大事故的，处上一年年收入百分之八十的罚款。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第九十三条</w:t>
      </w:r>
      <w:r w:rsidRPr="00EF28E9">
        <w:rPr>
          <w:rFonts w:ascii="Times New Roman" w:hAnsi="宋体" w:hint="eastAsia"/>
          <w:kern w:val="0"/>
          <w:szCs w:val="21"/>
        </w:rPr>
        <w:t>生产经营单位的安全生产管理人员未履行本法规定的安全生产管理职责的，责令限期改正；导致发生生产安全事故的，暂停或者撤销其与安全生产有关的资格；构成犯罪的，依照刑法有关规定追究刑事责任。</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第九十四条</w:t>
      </w:r>
      <w:r w:rsidRPr="00EF28E9">
        <w:rPr>
          <w:rFonts w:ascii="Times New Roman" w:hAnsi="宋体" w:hint="eastAsia"/>
          <w:kern w:val="0"/>
          <w:szCs w:val="21"/>
        </w:rPr>
        <w:t>生产经营单位有下列行为之一的，责令限期改正，可以处五万元以下的罚款；逾期未改正的，责令停产停业整顿，并处五万元以上十万元以下的罚款，对其直接负责的主管人员和其他直接责任人员处一万元以上二万元以下的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（一）未按照规定设置安全生产管理机构或者配备安全生产管理人员的；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（二）危险物品的生产、经营、储存单位以及矿山、金属冶炼、建筑施工、道路运输单位的主要负责人和安全生产管理人员未按照规定经考核合格的；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（三）未按照规定对从业人员、被派遣劳动者、实习学生进行安全生产教育和培训，或者未按照规定如实告知有关的安全生产事项的；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（四）未如实记录安全生产教育和培训情况的；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（五）未将事故隐患排查治理情况如实记录或者未向从业人员通报的；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（六）未按照规定制定生产安全事故应急救援预案或者未定期组织演练的；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（七）特种作业人员未按照规定经专门的安全作业培训并取得相应资格，上岗作业的。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第九十五条</w:t>
      </w:r>
      <w:r w:rsidRPr="00EF28E9">
        <w:rPr>
          <w:rFonts w:ascii="Times New Roman" w:hAnsi="宋体" w:hint="eastAsia"/>
          <w:kern w:val="0"/>
          <w:szCs w:val="21"/>
        </w:rPr>
        <w:t>生产经营单位有下列行为之一的，责令停止建设或者停产停业整顿，限期改正；逾期未改正的，处五十万元以上一百万元以下的罚款，对其直接负责的主管人员和其他直接责任人员处二万元以上五万元以下的罚款；构成犯罪的，依照刑法有关规定追究刑事责任：</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（一）未按照规定对矿山、金属冶炼建设项目或者用于生产、储存、装卸危险物品的建设项目进行安全评价的；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（二）矿山、金属冶炼建设项目或者用于生产、储存、装卸危险物品的建设项目没有安全设施设计或者安全设施设计未按照规定报经有关部门审查同意的；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（三）矿山、金属冶炼建设项目或者用于生产、储存、装卸危险物品的建设项目的施工单位未按照批准的安全设施设计施工的；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（四）矿山、金属冶炼建设项目或者用于生产、储存危险物品的建设项目竣工投入生产或者使用前，安全设施未经验收合格的。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第九十六条</w:t>
      </w:r>
      <w:r w:rsidRPr="00EF28E9">
        <w:rPr>
          <w:rFonts w:ascii="Times New Roman" w:hAnsi="宋体" w:hint="eastAsia"/>
          <w:kern w:val="0"/>
          <w:szCs w:val="21"/>
        </w:rPr>
        <w:t>生产经营单位有下列行为之一的，责令限期改正，可以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（一）未在有较大危险因素的生产经营场所和有关设施、设备上设置明显的安全警示标志的；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（二）安全设备的安装、使用、检测、改造和报废不符合国家标准或者行业标准的；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（三）未对安全设备进行经常性维护、保养和定期检测的；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（四）未为从业人员提供符合国家标准或者行业标准的劳动防护用品的；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（五）危险物品的容器、运输工具，以及涉及人身安全、危险性较大的海洋石油开采特种设备和矿山井下特种设备未经具有专业资质的机构检测、检验合格，取得安全使用证或者安全标志，投入使用的；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（六）使用应当淘汰的危及生产安全的工艺、设备的。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第九十七条</w:t>
      </w:r>
      <w:r w:rsidRPr="00EF28E9">
        <w:rPr>
          <w:rFonts w:ascii="Times New Roman" w:hAnsi="宋体" w:hint="eastAsia"/>
          <w:kern w:val="0"/>
          <w:szCs w:val="21"/>
        </w:rPr>
        <w:t>未经依法批准，擅自生产、经营、运输、储存、使用危险物品或者处置废弃危险物品的，依照有关危险物品安全管理的法律、行政法规的规定予以处罚；构成犯罪的，依照刑法有关规定追究刑事责任。</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第九十八条</w:t>
      </w:r>
      <w:r w:rsidRPr="00EF28E9">
        <w:rPr>
          <w:rFonts w:ascii="Times New Roman" w:hAnsi="宋体" w:hint="eastAsia"/>
          <w:kern w:val="0"/>
          <w:szCs w:val="21"/>
        </w:rPr>
        <w:t>生产经营单位有下列行为之一的，责令限期改正，可以处十万元以下的罚款；逾期未改正的，责令停产停业整顿，并处十万元以上二十万元以下的罚款，对其直接负责的主管人员和其他直接责任人员处二万元以上五万元以下的罚款；构成犯罪的，依照刑法有关规定追究刑事责任：</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（一）生产、经营、运输、储存、使用危险物品或者处置废弃危险物品，未建立专门安全管理制度、未采取可靠的安全措施的；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（二）对重大危险源未登记建档，或者未进行评估、监控，或者未制定应急预案的；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（三）进行爆破、吊装以及国务院安全生产监督管理部门会同国务院有关部门规定的其他危险作业，未安排专门人员进行现场安全管理的；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（四）未建立事故隐患排查治理制度的。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第九十九条</w:t>
      </w:r>
      <w:r w:rsidRPr="00EF28E9">
        <w:rPr>
          <w:rFonts w:ascii="Times New Roman" w:hAnsi="宋体" w:hint="eastAsia"/>
          <w:kern w:val="0"/>
          <w:szCs w:val="21"/>
        </w:rPr>
        <w:t>生产经营单位未采取措施消除事故隐患的，责令立即消除或者限期消除；生产经营单位拒不执行的，责令停产停业整顿，并处十万元以上五十万元以下的罚款，对其直接负责的主管人员和其他直接责任人员处二万元以上五万元以下的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第一百条</w:t>
      </w:r>
      <w:r w:rsidRPr="00EF28E9">
        <w:rPr>
          <w:rFonts w:ascii="Times New Roman" w:hAnsi="宋体" w:hint="eastAsia"/>
          <w:kern w:val="0"/>
          <w:szCs w:val="21"/>
        </w:rPr>
        <w:t>生产经营单位将生产经营项目、场所、设备发包或者出租给不具备安全生产条件或者相应资质的单位或者个人的，责令限期改正，没收违法所得；违法所得十万元以上的，并处违法所得二倍以上五倍以下的罚款；没有违法所得或者违法所得不足十万元的，单处或者并处十万元以上二十万元以下的罚款；对其直接负责的主管人员和其他直接责任人员处一万元以上二万元以下的罚款；导致发生生产安全事故给他人造成损害的，与承包方、承租方承担连带赔偿责任。</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生产经营单位未与承包单位、承租单位签订专门的安全生产管理协议或者未在承包合同、租赁合同中明确各自的安全生产管理职责，或者未对承包单位、承租单位的安全生产统一协调、管理的，责令限期改正，可以处五万元以下的罚款，对其直接负责的主管人员和其他直接责任人员可以处一万元以下的罚款；逾期未改正的，责令停产停业整顿。</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第一百零一条</w:t>
      </w:r>
      <w:r w:rsidRPr="00EF28E9">
        <w:rPr>
          <w:rFonts w:ascii="Times New Roman" w:hAnsi="宋体" w:hint="eastAsia"/>
          <w:kern w:val="0"/>
          <w:szCs w:val="21"/>
        </w:rPr>
        <w:t>两个以上生产经营单位在同一作业区域内进行可能危及对方安全生产的生产经营活动，未签订安全生产管理协议或者未指定专职安全生产管理人员进行安全检查与协调的，责令限期改正，可以处五万元以下的罚款，对其直接负责的主管人员和其他直接责任人员可以处一万元以下的罚款；逾期未改正的，责令停产停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第一百零二条</w:t>
      </w:r>
      <w:r w:rsidRPr="00EF28E9">
        <w:rPr>
          <w:rFonts w:ascii="Times New Roman" w:hAnsi="宋体" w:hint="eastAsia"/>
          <w:kern w:val="0"/>
          <w:szCs w:val="21"/>
        </w:rPr>
        <w:t>生产经营单位有下列行为之一的，责令限期改正，可以处五万元以下的罚款，对其直接负责的主管人员和其他直接责任人员可以处一万元以下的罚款；逾期未改正的，责令停产停业整顿；构成犯罪的，依照刑法有关规定追究刑事责任：</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（一）生产、经营、储存、使用危险物品的车间、商店、仓库与员工宿舍在同一座建筑内，或者与员工宿舍的距离不符合安全要求的；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（二）生产经营场所和员工宿舍未设有符合紧急疏散需要、标志明显、保持畅通的出口，或者锁闭、封堵生产经营场所或者员工宿舍出口的。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第一百零三条</w:t>
      </w:r>
      <w:r w:rsidRPr="00EF28E9">
        <w:rPr>
          <w:rFonts w:ascii="Times New Roman" w:hAnsi="宋体" w:hint="eastAsia"/>
          <w:kern w:val="0"/>
          <w:szCs w:val="21"/>
        </w:rPr>
        <w:t>生产经营单位与从业人员订立协议，免除或者减轻其对从业人员因生产安全事故伤亡依法应承担的责任的，该协议无效；对生产经营单位的主要负责人、个人经营的投资人处二万元以上十万元以下的罚款。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第一百零四条</w:t>
      </w:r>
      <w:r w:rsidRPr="00EF28E9">
        <w:rPr>
          <w:rFonts w:ascii="Times New Roman" w:hAnsi="宋体" w:hint="eastAsia"/>
          <w:kern w:val="0"/>
          <w:szCs w:val="21"/>
        </w:rPr>
        <w:t>生产经营单位的从业人员不服从管理，违反安全生产规章制度或者操作规程的，由生产经营单位给予批评教育，依照有关规章制度给予处分；构成犯罪的，依照刑法有关规定追究刑事责任。</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第一百零五条</w:t>
      </w:r>
      <w:r w:rsidRPr="00EF28E9">
        <w:rPr>
          <w:rFonts w:ascii="Times New Roman" w:hAnsi="宋体" w:hint="eastAsia"/>
          <w:kern w:val="0"/>
          <w:szCs w:val="21"/>
        </w:rPr>
        <w:t>违反本法规定，生产经营单位拒绝、阻碍负有安全生产监督管理职责的部门依法实施监督检查的，责令改正；拒不改正的，处二万元以上二十万元以下的罚款；对其直接负责的主管人员和其他直接责任人员处一万元以上二万元以下的罚款；构成犯罪的，依照刑法有关规定追究刑事责任。</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第一百零六条</w:t>
      </w:r>
      <w:r w:rsidRPr="00EF28E9">
        <w:rPr>
          <w:rFonts w:ascii="Times New Roman" w:hAnsi="宋体" w:hint="eastAsia"/>
          <w:kern w:val="0"/>
          <w:szCs w:val="21"/>
        </w:rPr>
        <w:t>生产经营单位的主要负责人在本单位发生生产安全事故时，不立即组织抢救或者在事故调查处理期间擅离职守或者逃匿的，给予降级、撤职的处分，并由安全生产监督管理部门处上一年年收入百分之六十至百分之一百的罚款；对逃匿的处十五日以下拘留；构成犯罪的，依照刑法有关规定追究刑事责任。</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生产经营单位的主要负责人对生产安全事故隐瞒不报、谎报或者迟报的，依照前款规定处罚。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第一百零七条</w:t>
      </w:r>
      <w:r w:rsidRPr="00EF28E9">
        <w:rPr>
          <w:rFonts w:ascii="Times New Roman" w:hAnsi="宋体" w:hint="eastAsia"/>
          <w:kern w:val="0"/>
          <w:szCs w:val="21"/>
        </w:rPr>
        <w:t>有关地方人民政府、负有安全生产监督管理职责的部门，对生产安全事故隐瞒不报、谎报或者迟报的，对直接负责的主管人员和其他直接责任人员依法给予处分；构成犯罪的，依照刑法有关规定追究刑事责任。</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第一百零八条</w:t>
      </w:r>
      <w:r w:rsidRPr="00EF28E9">
        <w:rPr>
          <w:rFonts w:ascii="Times New Roman" w:hAnsi="宋体" w:hint="eastAsia"/>
          <w:kern w:val="0"/>
          <w:szCs w:val="21"/>
        </w:rPr>
        <w:t>生产经营单位不具备本法和其他有关法律、行政法规和国家标准或者行业标准规定的安全生产条件，经停产停业整顿仍不具备安全生产条件的，予以关闭；有关部门应当依法吊销其有关证照。</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第一百零九条发</w:t>
      </w:r>
      <w:r w:rsidRPr="00EF28E9">
        <w:rPr>
          <w:rFonts w:ascii="Times New Roman" w:hAnsi="宋体" w:hint="eastAsia"/>
          <w:kern w:val="0"/>
          <w:szCs w:val="21"/>
        </w:rPr>
        <w:t>生生产安全事故，对负有责任的生产经营单位除要求其依法承担相应的赔偿等责任外，由安全生产监督管理部门依照下列规定处以罚款</w:t>
      </w:r>
      <w:r>
        <w:rPr>
          <w:rFonts w:ascii="Times New Roman" w:hAnsi="Times New Roman"/>
          <w:kern w:val="0"/>
          <w:szCs w:val="21"/>
        </w:rPr>
        <w:t>:</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（一）发生一般事故的，处二十万元以上五十万元以下的罚款；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（二）发生较大事故的，处五十万元以上一百万元以下的罚款；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（三）发生重大事故的，处一百万元以上五百万元以下的罚款；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（四）发生特别重大事故的，处五百万元以上一千万元以下的罚款；情节特别严重的，处一千万元以上二千万元以下的罚款。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第一百一十条</w:t>
      </w:r>
      <w:r w:rsidRPr="00EF28E9">
        <w:rPr>
          <w:rFonts w:ascii="Times New Roman" w:hAnsi="宋体" w:hint="eastAsia"/>
          <w:kern w:val="0"/>
          <w:szCs w:val="21"/>
        </w:rPr>
        <w:t>本法规定的行政处罚，由安全生产监督管理部门和其他负有安全生产监督管理职责的部门按照职责分工决定。予以关闭的行政处罚由负有安全生产监督管理职责的部门报请县级以上人民政府按照国务院规定的权限决定；给予拘留的行政处罚由公安机关依照治安管理处罚法的规定决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第一百一十一条</w:t>
      </w:r>
      <w:r w:rsidRPr="00EF28E9">
        <w:rPr>
          <w:rFonts w:ascii="Times New Roman" w:hAnsi="宋体" w:hint="eastAsia"/>
          <w:kern w:val="0"/>
          <w:szCs w:val="21"/>
        </w:rPr>
        <w:t>生产经营单位发生生产安全事故造成人员伤亡、他人财产损失的，应当依法承担赔偿责任；拒不承担或者其负责人逃匿的，由人民法院依法强制执行。</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生产安全事故的责任人未依法承担赔偿责任，经人民法院依法采取执行措施后，仍不能对受害人给予足额赔偿的，应当继续履行赔偿义务；受害人发现责任人有其他财产的，可以随时请求人民法院执行。</w:t>
      </w:r>
    </w:p>
    <w:p w:rsidR="00211495" w:rsidRDefault="00211495">
      <w:pPr>
        <w:pStyle w:val="Heading3"/>
        <w:spacing w:before="187" w:after="187"/>
        <w:ind w:firstLineChars="0" w:firstLine="0"/>
        <w:jc w:val="center"/>
        <w:rPr>
          <w:rFonts w:ascii="Times New Roman" w:hAnsi="Times New Roman" w:cs="Times New Roman"/>
        </w:rPr>
      </w:pPr>
      <w:bookmarkStart w:id="43" w:name="2_9"/>
      <w:bookmarkStart w:id="44" w:name="2-9"/>
      <w:bookmarkStart w:id="45" w:name="sub20497_2_9"/>
      <w:bookmarkStart w:id="46" w:name="第七章_附则"/>
      <w:bookmarkEnd w:id="43"/>
      <w:bookmarkEnd w:id="44"/>
      <w:bookmarkEnd w:id="45"/>
      <w:bookmarkEnd w:id="46"/>
      <w:r>
        <w:rPr>
          <w:rFonts w:ascii="Times New Roman" w:cs="Times New Roman" w:hint="eastAsia"/>
        </w:rPr>
        <w:t>第七章附则</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第一百一十二条</w:t>
      </w:r>
      <w:r w:rsidRPr="00EF28E9">
        <w:rPr>
          <w:rFonts w:ascii="Times New Roman" w:hAnsi="宋体" w:hint="eastAsia"/>
          <w:kern w:val="0"/>
          <w:szCs w:val="21"/>
        </w:rPr>
        <w:t>本法下列用语的含义：</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危险物品，是指易燃易爆物品、危险化学品、放射性物品等能够危及人身安全和财产安全的物品。</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重大危险源，是指长期地或者临时地生产、搬运、使用或者储存危险物品，且危险物品的数量等于或者超过临界量的单元（包括场所和设施）。</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第一百一十三条</w:t>
      </w:r>
      <w:r w:rsidRPr="00EF28E9">
        <w:rPr>
          <w:rFonts w:ascii="Times New Roman" w:hAnsi="宋体" w:hint="eastAsia"/>
          <w:kern w:val="0"/>
          <w:szCs w:val="21"/>
        </w:rPr>
        <w:t>本法规定的生产安全一般事故、较大事故、重大事故、特别重大事故的划分标准由国务院规定。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国务院安全生产监督管理部门和其他负有安全生产监督管理职责的部门应当根据各自的职责分工，制定相关行业、领域重大事故隐患的判定标准。</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第一百一十四条</w:t>
      </w:r>
      <w:r w:rsidRPr="00EF28E9">
        <w:rPr>
          <w:rFonts w:ascii="Times New Roman" w:hAnsi="宋体" w:hint="eastAsia"/>
          <w:kern w:val="0"/>
          <w:szCs w:val="21"/>
        </w:rPr>
        <w:t>本法自</w:t>
      </w:r>
      <w:r>
        <w:rPr>
          <w:rFonts w:ascii="Times New Roman" w:hAnsi="Times New Roman"/>
          <w:kern w:val="0"/>
          <w:szCs w:val="21"/>
        </w:rPr>
        <w:t>2002</w:t>
      </w:r>
      <w:r w:rsidRPr="00EF28E9">
        <w:rPr>
          <w:rFonts w:ascii="Times New Roman" w:hAnsi="宋体" w:hint="eastAsia"/>
          <w:kern w:val="0"/>
          <w:szCs w:val="21"/>
        </w:rPr>
        <w:t>年</w:t>
      </w:r>
      <w:r>
        <w:rPr>
          <w:rFonts w:ascii="Times New Roman" w:hAnsi="Times New Roman"/>
          <w:kern w:val="0"/>
          <w:szCs w:val="21"/>
        </w:rPr>
        <w:t>11</w:t>
      </w:r>
      <w:r w:rsidRPr="00EF28E9">
        <w:rPr>
          <w:rFonts w:ascii="Times New Roman" w:hAnsi="宋体" w:hint="eastAsia"/>
          <w:kern w:val="0"/>
          <w:szCs w:val="21"/>
        </w:rPr>
        <w:t>月</w:t>
      </w:r>
      <w:r>
        <w:rPr>
          <w:rFonts w:ascii="Times New Roman" w:hAnsi="Times New Roman"/>
          <w:kern w:val="0"/>
          <w:szCs w:val="21"/>
        </w:rPr>
        <w:t>1</w:t>
      </w:r>
      <w:r w:rsidRPr="00EF28E9">
        <w:rPr>
          <w:rFonts w:ascii="Times New Roman" w:hAnsi="宋体" w:hint="eastAsia"/>
          <w:kern w:val="0"/>
          <w:szCs w:val="21"/>
        </w:rPr>
        <w:t>日起施行。</w:t>
      </w:r>
    </w:p>
    <w:p w:rsidR="00211495" w:rsidRDefault="00211495">
      <w:pPr>
        <w:widowControl/>
        <w:spacing w:line="390" w:lineRule="exact"/>
        <w:jc w:val="left"/>
        <w:rPr>
          <w:rFonts w:ascii="Times New Roman" w:hAnsi="Times New Roman"/>
          <w:kern w:val="0"/>
          <w:szCs w:val="21"/>
        </w:rPr>
      </w:pPr>
    </w:p>
    <w:p w:rsidR="00211495" w:rsidRDefault="00211495">
      <w:pPr>
        <w:widowControl/>
        <w:spacing w:line="390" w:lineRule="exact"/>
        <w:jc w:val="left"/>
        <w:rPr>
          <w:rFonts w:ascii="Times New Roman" w:hAnsi="Times New Roman"/>
          <w:kern w:val="0"/>
          <w:szCs w:val="21"/>
        </w:rPr>
      </w:pPr>
    </w:p>
    <w:p w:rsidR="00211495" w:rsidRDefault="00211495">
      <w:pPr>
        <w:pStyle w:val="Heading1"/>
        <w:rPr>
          <w:rFonts w:ascii="Times New Roman" w:hAnsi="Times New Roman" w:cs="Times New Roman"/>
          <w:kern w:val="0"/>
        </w:rPr>
      </w:pPr>
      <w:bookmarkStart w:id="47" w:name="_Toc1639394"/>
      <w:bookmarkStart w:id="48" w:name="_Toc41903304"/>
      <w:r>
        <w:rPr>
          <w:rFonts w:ascii="Times New Roman" w:cs="Times New Roman" w:hint="eastAsia"/>
          <w:kern w:val="0"/>
        </w:rPr>
        <w:t>中华人民共和国治安管理处罚法</w:t>
      </w:r>
      <w:bookmarkEnd w:id="47"/>
      <w:bookmarkEnd w:id="48"/>
    </w:p>
    <w:p w:rsidR="00211495" w:rsidRDefault="00211495" w:rsidP="00A85AE7">
      <w:pPr>
        <w:shd w:val="clear" w:color="auto" w:fill="FFFFFF"/>
        <w:spacing w:line="390" w:lineRule="exact"/>
        <w:ind w:firstLineChars="200" w:firstLine="31680"/>
        <w:rPr>
          <w:rFonts w:ascii="Times New Roman" w:hAnsi="Times New Roman"/>
          <w:kern w:val="0"/>
          <w:szCs w:val="21"/>
        </w:rPr>
      </w:pPr>
    </w:p>
    <w:p w:rsidR="00211495" w:rsidRPr="00EF28E9" w:rsidRDefault="00211495" w:rsidP="00A85AE7">
      <w:pPr>
        <w:pStyle w:val="Heading2"/>
        <w:spacing w:beforeLines="0" w:afterLines="0" w:line="390" w:lineRule="exact"/>
        <w:ind w:firstLineChars="200" w:firstLine="31680"/>
        <w:jc w:val="left"/>
        <w:rPr>
          <w:rFonts w:ascii="Times New Roman" w:eastAsia="宋体" w:hAnsi="Times New Roman" w:cs="Times New Roman"/>
          <w:b w:val="0"/>
          <w:kern w:val="0"/>
        </w:rPr>
      </w:pPr>
      <w:bookmarkStart w:id="49" w:name="_Toc17885890"/>
      <w:bookmarkStart w:id="50" w:name="_Toc1639395"/>
      <w:bookmarkStart w:id="51" w:name="_Toc35960220"/>
      <w:bookmarkStart w:id="52" w:name="_Toc41903305"/>
      <w:r w:rsidRPr="00EF28E9">
        <w:rPr>
          <w:rFonts w:ascii="Times New Roman" w:eastAsia="宋体" w:hAnsi="宋体" w:cs="Times New Roman" w:hint="eastAsia"/>
          <w:b w:val="0"/>
          <w:kern w:val="0"/>
        </w:rPr>
        <w:t>（经</w:t>
      </w:r>
      <w:r w:rsidRPr="00EF28E9">
        <w:rPr>
          <w:rFonts w:ascii="Times New Roman" w:eastAsia="宋体" w:hAnsi="Times New Roman" w:cs="Times New Roman"/>
          <w:b w:val="0"/>
          <w:kern w:val="0"/>
        </w:rPr>
        <w:t>2005</w:t>
      </w:r>
      <w:r w:rsidRPr="00EF28E9">
        <w:rPr>
          <w:rFonts w:ascii="Times New Roman" w:eastAsia="宋体" w:hAnsi="宋体" w:cs="Times New Roman" w:hint="eastAsia"/>
          <w:b w:val="0"/>
          <w:kern w:val="0"/>
        </w:rPr>
        <w:t>年</w:t>
      </w:r>
      <w:r w:rsidRPr="00EF28E9">
        <w:rPr>
          <w:rFonts w:ascii="Times New Roman" w:eastAsia="宋体" w:hAnsi="Times New Roman" w:cs="Times New Roman"/>
          <w:b w:val="0"/>
          <w:kern w:val="0"/>
        </w:rPr>
        <w:t>8</w:t>
      </w:r>
      <w:r w:rsidRPr="00EF28E9">
        <w:rPr>
          <w:rFonts w:ascii="Times New Roman" w:eastAsia="宋体" w:hAnsi="宋体" w:cs="Times New Roman" w:hint="eastAsia"/>
          <w:b w:val="0"/>
          <w:kern w:val="0"/>
        </w:rPr>
        <w:t>月</w:t>
      </w:r>
      <w:r w:rsidRPr="00EF28E9">
        <w:rPr>
          <w:rFonts w:ascii="Times New Roman" w:eastAsia="宋体" w:hAnsi="Times New Roman" w:cs="Times New Roman"/>
          <w:b w:val="0"/>
          <w:kern w:val="0"/>
        </w:rPr>
        <w:t>28</w:t>
      </w:r>
      <w:r w:rsidRPr="00EF28E9">
        <w:rPr>
          <w:rFonts w:ascii="Times New Roman" w:eastAsia="宋体" w:hAnsi="宋体" w:cs="Times New Roman" w:hint="eastAsia"/>
          <w:b w:val="0"/>
          <w:kern w:val="0"/>
        </w:rPr>
        <w:t>日十届全国人大常委会第</w:t>
      </w:r>
      <w:r w:rsidRPr="00EF28E9">
        <w:rPr>
          <w:rFonts w:ascii="Times New Roman" w:eastAsia="宋体" w:hAnsi="Times New Roman" w:cs="Times New Roman"/>
          <w:b w:val="0"/>
          <w:kern w:val="0"/>
        </w:rPr>
        <w:t>17</w:t>
      </w:r>
      <w:r w:rsidRPr="00EF28E9">
        <w:rPr>
          <w:rFonts w:ascii="Times New Roman" w:eastAsia="宋体" w:hAnsi="宋体" w:cs="Times New Roman" w:hint="eastAsia"/>
          <w:b w:val="0"/>
          <w:kern w:val="0"/>
        </w:rPr>
        <w:t>次会议通过，</w:t>
      </w:r>
      <w:r w:rsidRPr="00EF28E9">
        <w:rPr>
          <w:rFonts w:ascii="Times New Roman" w:eastAsia="宋体" w:hAnsi="Times New Roman" w:cs="Times New Roman"/>
          <w:b w:val="0"/>
          <w:kern w:val="0"/>
        </w:rPr>
        <w:t>2005</w:t>
      </w:r>
      <w:r w:rsidRPr="00EF28E9">
        <w:rPr>
          <w:rFonts w:ascii="Times New Roman" w:eastAsia="宋体" w:hAnsi="宋体" w:cs="Times New Roman" w:hint="eastAsia"/>
          <w:b w:val="0"/>
          <w:kern w:val="0"/>
        </w:rPr>
        <w:t>年</w:t>
      </w:r>
      <w:r w:rsidRPr="00EF28E9">
        <w:rPr>
          <w:rFonts w:ascii="Times New Roman" w:eastAsia="宋体" w:hAnsi="Times New Roman" w:cs="Times New Roman"/>
          <w:b w:val="0"/>
          <w:kern w:val="0"/>
        </w:rPr>
        <w:t>8</w:t>
      </w:r>
      <w:r w:rsidRPr="00EF28E9">
        <w:rPr>
          <w:rFonts w:ascii="Times New Roman" w:eastAsia="宋体" w:hAnsi="宋体" w:cs="Times New Roman" w:hint="eastAsia"/>
          <w:b w:val="0"/>
          <w:kern w:val="0"/>
        </w:rPr>
        <w:t>月</w:t>
      </w:r>
      <w:r w:rsidRPr="00EF28E9">
        <w:rPr>
          <w:rFonts w:ascii="Times New Roman" w:eastAsia="宋体" w:hAnsi="Times New Roman" w:cs="Times New Roman"/>
          <w:b w:val="0"/>
          <w:kern w:val="0"/>
        </w:rPr>
        <w:t>28</w:t>
      </w:r>
      <w:r w:rsidRPr="00EF28E9">
        <w:rPr>
          <w:rFonts w:ascii="Times New Roman" w:eastAsia="宋体" w:hAnsi="宋体" w:cs="Times New Roman" w:hint="eastAsia"/>
          <w:b w:val="0"/>
          <w:kern w:val="0"/>
        </w:rPr>
        <w:t>日中华人民共和国主席令第</w:t>
      </w:r>
      <w:r w:rsidRPr="00EF28E9">
        <w:rPr>
          <w:rFonts w:ascii="Times New Roman" w:eastAsia="宋体" w:hAnsi="Times New Roman" w:cs="Times New Roman"/>
          <w:b w:val="0"/>
          <w:kern w:val="0"/>
        </w:rPr>
        <w:t>38</w:t>
      </w:r>
      <w:r w:rsidRPr="00EF28E9">
        <w:rPr>
          <w:rFonts w:ascii="Times New Roman" w:eastAsia="宋体" w:hAnsi="宋体" w:cs="Times New Roman" w:hint="eastAsia"/>
          <w:b w:val="0"/>
          <w:kern w:val="0"/>
        </w:rPr>
        <w:t>号公布，自</w:t>
      </w:r>
      <w:r w:rsidRPr="00EF28E9">
        <w:rPr>
          <w:rFonts w:ascii="Times New Roman" w:eastAsia="宋体" w:hAnsi="Times New Roman" w:cs="Times New Roman"/>
          <w:b w:val="0"/>
          <w:kern w:val="0"/>
        </w:rPr>
        <w:t>2006</w:t>
      </w:r>
      <w:r w:rsidRPr="00EF28E9">
        <w:rPr>
          <w:rFonts w:ascii="Times New Roman" w:eastAsia="宋体" w:hAnsi="宋体" w:cs="Times New Roman" w:hint="eastAsia"/>
          <w:b w:val="0"/>
          <w:kern w:val="0"/>
        </w:rPr>
        <w:t>年</w:t>
      </w:r>
      <w:r w:rsidRPr="00EF28E9">
        <w:rPr>
          <w:rFonts w:ascii="Times New Roman" w:eastAsia="宋体" w:hAnsi="Times New Roman" w:cs="Times New Roman"/>
          <w:b w:val="0"/>
          <w:kern w:val="0"/>
        </w:rPr>
        <w:t>3</w:t>
      </w:r>
      <w:r w:rsidRPr="00EF28E9">
        <w:rPr>
          <w:rFonts w:ascii="Times New Roman" w:eastAsia="宋体" w:hAnsi="宋体" w:cs="Times New Roman" w:hint="eastAsia"/>
          <w:b w:val="0"/>
          <w:kern w:val="0"/>
        </w:rPr>
        <w:t>月</w:t>
      </w:r>
      <w:r w:rsidRPr="00EF28E9">
        <w:rPr>
          <w:rFonts w:ascii="Times New Roman" w:eastAsia="宋体" w:hAnsi="Times New Roman" w:cs="Times New Roman"/>
          <w:b w:val="0"/>
          <w:kern w:val="0"/>
        </w:rPr>
        <w:t>1</w:t>
      </w:r>
      <w:r w:rsidRPr="00EF28E9">
        <w:rPr>
          <w:rFonts w:ascii="Times New Roman" w:eastAsia="宋体" w:hAnsi="宋体" w:cs="Times New Roman" w:hint="eastAsia"/>
          <w:b w:val="0"/>
          <w:kern w:val="0"/>
        </w:rPr>
        <w:t>日起施行。根据</w:t>
      </w:r>
      <w:r w:rsidRPr="00EF28E9">
        <w:rPr>
          <w:rFonts w:ascii="Times New Roman" w:eastAsia="宋体" w:hAnsi="Times New Roman" w:cs="Times New Roman"/>
          <w:b w:val="0"/>
          <w:kern w:val="0"/>
        </w:rPr>
        <w:t>2012</w:t>
      </w:r>
      <w:r w:rsidRPr="00EF28E9">
        <w:rPr>
          <w:rFonts w:ascii="Times New Roman" w:eastAsia="宋体" w:hAnsi="宋体" w:cs="Times New Roman" w:hint="eastAsia"/>
          <w:b w:val="0"/>
          <w:kern w:val="0"/>
        </w:rPr>
        <w:t>年</w:t>
      </w:r>
      <w:r w:rsidRPr="00EF28E9">
        <w:rPr>
          <w:rFonts w:ascii="Times New Roman" w:eastAsia="宋体" w:hAnsi="Times New Roman" w:cs="Times New Roman"/>
          <w:b w:val="0"/>
          <w:kern w:val="0"/>
        </w:rPr>
        <w:t>10</w:t>
      </w:r>
      <w:r w:rsidRPr="00EF28E9">
        <w:rPr>
          <w:rFonts w:ascii="Times New Roman" w:eastAsia="宋体" w:hAnsi="宋体" w:cs="Times New Roman" w:hint="eastAsia"/>
          <w:b w:val="0"/>
          <w:kern w:val="0"/>
        </w:rPr>
        <w:t>月</w:t>
      </w:r>
      <w:r w:rsidRPr="00EF28E9">
        <w:rPr>
          <w:rFonts w:ascii="Times New Roman" w:eastAsia="宋体" w:hAnsi="Times New Roman" w:cs="Times New Roman"/>
          <w:b w:val="0"/>
          <w:kern w:val="0"/>
        </w:rPr>
        <w:t>26</w:t>
      </w:r>
      <w:r w:rsidRPr="00EF28E9">
        <w:rPr>
          <w:rFonts w:ascii="Times New Roman" w:eastAsia="宋体" w:hAnsi="宋体" w:cs="Times New Roman" w:hint="eastAsia"/>
          <w:b w:val="0"/>
          <w:kern w:val="0"/>
        </w:rPr>
        <w:t>日十一届全国人大常委会第</w:t>
      </w:r>
      <w:r w:rsidRPr="00EF28E9">
        <w:rPr>
          <w:rFonts w:ascii="Times New Roman" w:eastAsia="宋体" w:hAnsi="Times New Roman" w:cs="Times New Roman"/>
          <w:b w:val="0"/>
          <w:kern w:val="0"/>
        </w:rPr>
        <w:t>29</w:t>
      </w:r>
      <w:r w:rsidRPr="00EF28E9">
        <w:rPr>
          <w:rFonts w:ascii="Times New Roman" w:eastAsia="宋体" w:hAnsi="宋体" w:cs="Times New Roman" w:hint="eastAsia"/>
          <w:b w:val="0"/>
          <w:kern w:val="0"/>
        </w:rPr>
        <w:t>次会议通过、</w:t>
      </w:r>
      <w:r w:rsidRPr="00EF28E9">
        <w:rPr>
          <w:rFonts w:ascii="Times New Roman" w:eastAsia="宋体" w:hAnsi="Times New Roman" w:cs="Times New Roman"/>
          <w:b w:val="0"/>
          <w:kern w:val="0"/>
        </w:rPr>
        <w:t>2012</w:t>
      </w:r>
      <w:r w:rsidRPr="00EF28E9">
        <w:rPr>
          <w:rFonts w:ascii="Times New Roman" w:eastAsia="宋体" w:hAnsi="宋体" w:cs="Times New Roman" w:hint="eastAsia"/>
          <w:b w:val="0"/>
          <w:kern w:val="0"/>
        </w:rPr>
        <w:t>年</w:t>
      </w:r>
      <w:r w:rsidRPr="00EF28E9">
        <w:rPr>
          <w:rFonts w:ascii="Times New Roman" w:eastAsia="宋体" w:hAnsi="Times New Roman" w:cs="Times New Roman"/>
          <w:b w:val="0"/>
          <w:kern w:val="0"/>
        </w:rPr>
        <w:t>10</w:t>
      </w:r>
      <w:r w:rsidRPr="00EF28E9">
        <w:rPr>
          <w:rFonts w:ascii="Times New Roman" w:eastAsia="宋体" w:hAnsi="宋体" w:cs="Times New Roman" w:hint="eastAsia"/>
          <w:b w:val="0"/>
          <w:kern w:val="0"/>
        </w:rPr>
        <w:t>月</w:t>
      </w:r>
      <w:r w:rsidRPr="00EF28E9">
        <w:rPr>
          <w:rFonts w:ascii="Times New Roman" w:eastAsia="宋体" w:hAnsi="Times New Roman" w:cs="Times New Roman"/>
          <w:b w:val="0"/>
          <w:kern w:val="0"/>
        </w:rPr>
        <w:t>26</w:t>
      </w:r>
      <w:r w:rsidRPr="00EF28E9">
        <w:rPr>
          <w:rFonts w:ascii="Times New Roman" w:eastAsia="宋体" w:hAnsi="宋体" w:cs="Times New Roman" w:hint="eastAsia"/>
          <w:b w:val="0"/>
          <w:kern w:val="0"/>
        </w:rPr>
        <w:t>日中华人民共和国主席令第</w:t>
      </w:r>
      <w:r w:rsidRPr="00EF28E9">
        <w:rPr>
          <w:rFonts w:ascii="Times New Roman" w:eastAsia="宋体" w:hAnsi="Times New Roman" w:cs="Times New Roman"/>
          <w:b w:val="0"/>
          <w:kern w:val="0"/>
        </w:rPr>
        <w:t>67</w:t>
      </w:r>
      <w:r w:rsidRPr="00EF28E9">
        <w:rPr>
          <w:rFonts w:ascii="Times New Roman" w:eastAsia="宋体" w:hAnsi="宋体" w:cs="Times New Roman" w:hint="eastAsia"/>
          <w:b w:val="0"/>
          <w:kern w:val="0"/>
        </w:rPr>
        <w:t>号公布的《全国人民代表大会常务委员会关于修改〈中华人民共和国治安管理处罚法〉的决定》修正）</w:t>
      </w:r>
      <w:bookmarkEnd w:id="49"/>
      <w:bookmarkEnd w:id="50"/>
      <w:bookmarkEnd w:id="51"/>
      <w:bookmarkEnd w:id="52"/>
    </w:p>
    <w:p w:rsidR="00211495" w:rsidRDefault="00211495">
      <w:pPr>
        <w:pStyle w:val="Heading3"/>
        <w:spacing w:before="187" w:after="187"/>
        <w:ind w:firstLineChars="0" w:firstLine="0"/>
        <w:jc w:val="center"/>
        <w:rPr>
          <w:rFonts w:ascii="Times New Roman" w:hAnsi="Times New Roman" w:cs="Times New Roman"/>
        </w:rPr>
      </w:pPr>
      <w:r>
        <w:rPr>
          <w:rFonts w:ascii="Times New Roman" w:cs="Times New Roman" w:hint="eastAsia"/>
        </w:rPr>
        <w:t>第一章　总则</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 xml:space="preserve">第一条　</w:t>
      </w:r>
      <w:r w:rsidRPr="00EF28E9">
        <w:rPr>
          <w:rFonts w:ascii="Times New Roman" w:hAnsi="宋体" w:hint="eastAsia"/>
          <w:kern w:val="0"/>
          <w:szCs w:val="21"/>
        </w:rPr>
        <w:t>为维护社会治安秩序，保障公共安全，保护公民、法人和其他组织的合法权益，规范和保障公安机关及其人民警察依法履行治安管理职责，制定本法。</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第二条</w:t>
      </w:r>
      <w:r w:rsidRPr="00EF28E9">
        <w:rPr>
          <w:rFonts w:ascii="Times New Roman" w:hAnsi="宋体" w:hint="eastAsia"/>
          <w:kern w:val="0"/>
          <w:szCs w:val="21"/>
        </w:rPr>
        <w:t>扰乱公共秩序，妨害公共安全，侵犯人身权利、财产权利，妨害社会管理，具有社会危害性，依照《中华人民共和国刑法》的规定构成犯罪的，依法追究刑事责任；尚不够刑事处罚的，由公安机关依照本法给予治安管理处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第三条</w:t>
      </w:r>
      <w:r w:rsidRPr="00EF28E9">
        <w:rPr>
          <w:rFonts w:ascii="Times New Roman" w:hAnsi="宋体" w:hint="eastAsia"/>
          <w:kern w:val="0"/>
          <w:szCs w:val="21"/>
        </w:rPr>
        <w:t>治安管理处罚的程序，适用本法的规定；本法没有规定的，适用《中华人民共和国行政处罚法》的有关规定。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第四条</w:t>
      </w:r>
      <w:r w:rsidRPr="00EF28E9">
        <w:rPr>
          <w:rFonts w:ascii="Times New Roman" w:hAnsi="宋体" w:hint="eastAsia"/>
          <w:kern w:val="0"/>
          <w:szCs w:val="21"/>
        </w:rPr>
        <w:t>在中华人民共和国领域内发生的违反治安管理行为，除法律有特别规定的外，适用本法。</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在中华人民共和国船舶和航空器内发生的违反治安管理行为，除法律有特别规定的外，适用本法。</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第五条</w:t>
      </w:r>
      <w:r w:rsidRPr="00EF28E9">
        <w:rPr>
          <w:rFonts w:ascii="Times New Roman" w:hAnsi="宋体" w:hint="eastAsia"/>
          <w:kern w:val="0"/>
          <w:szCs w:val="21"/>
        </w:rPr>
        <w:t>治安管理处罚必须以事实为依据，与违反治安管理行为的性质、情节以及社会危害程度相当。</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实施治安管理处罚，应当公开、公正，尊重和保障人权，保护公民的人格尊严。</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办理治安案件应当坚持教育与处罚相结合的原则。</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第六条</w:t>
      </w:r>
      <w:r w:rsidRPr="00EF28E9">
        <w:rPr>
          <w:rFonts w:ascii="Times New Roman" w:hAnsi="宋体" w:hint="eastAsia"/>
          <w:kern w:val="0"/>
          <w:szCs w:val="21"/>
        </w:rPr>
        <w:t>各级人民政府应当加强社会治安综合治理，采取有效措施，化解社会矛盾，增进社会和谐，维护社会稳定。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第七条</w:t>
      </w:r>
      <w:r w:rsidRPr="00EF28E9">
        <w:rPr>
          <w:rFonts w:ascii="Times New Roman" w:hAnsi="宋体" w:hint="eastAsia"/>
          <w:kern w:val="0"/>
          <w:szCs w:val="21"/>
        </w:rPr>
        <w:t>国务院公安部门负责全国的治安管理工作。县级以上地方各级人民政府公安机关负责本行政区域内的治安管理工作。</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治安案件的管辖由国务院公安部门规定。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第八条</w:t>
      </w:r>
      <w:r w:rsidRPr="00EF28E9">
        <w:rPr>
          <w:rFonts w:ascii="Times New Roman" w:hAnsi="宋体" w:hint="eastAsia"/>
          <w:kern w:val="0"/>
          <w:szCs w:val="21"/>
        </w:rPr>
        <w:t>违反治安管理的行为对他人造成损害的，行为人或者其监护人应当依法承担民事责任。</w:t>
      </w:r>
    </w:p>
    <w:p w:rsidR="00211495" w:rsidRDefault="00211495" w:rsidP="00A85AE7">
      <w:pPr>
        <w:shd w:val="clear" w:color="auto" w:fill="FFFFFF"/>
        <w:spacing w:line="390" w:lineRule="exact"/>
        <w:ind w:firstLineChars="200" w:firstLine="31680"/>
        <w:rPr>
          <w:rFonts w:ascii="Times New Roman" w:hAnsi="Times New Roman"/>
          <w:spacing w:val="-2"/>
          <w:kern w:val="0"/>
          <w:szCs w:val="21"/>
        </w:rPr>
      </w:pPr>
      <w:r w:rsidRPr="00EF28E9">
        <w:rPr>
          <w:rFonts w:ascii="Times New Roman" w:hAnsi="宋体" w:hint="eastAsia"/>
          <w:b/>
          <w:kern w:val="0"/>
          <w:szCs w:val="21"/>
        </w:rPr>
        <w:t>第九条</w:t>
      </w:r>
      <w:r w:rsidRPr="00EF28E9">
        <w:rPr>
          <w:rFonts w:ascii="Times New Roman" w:hAnsi="宋体" w:hint="eastAsia"/>
          <w:kern w:val="0"/>
          <w:szCs w:val="21"/>
        </w:rPr>
        <w:t>对</w:t>
      </w:r>
      <w:r w:rsidRPr="00EF28E9">
        <w:rPr>
          <w:rFonts w:ascii="Times New Roman" w:hAnsi="宋体" w:hint="eastAsia"/>
          <w:spacing w:val="-2"/>
          <w:kern w:val="0"/>
          <w:szCs w:val="21"/>
        </w:rPr>
        <w:t>于因民间纠纷引起的打架斗殴或者损毁他人财物等违反治安管理行为，情节较轻的，公安机关可以调解处理。经公安机关调解，当事人达成协议的，不予处罚。经调解未达成协议或者达成协议后不履行的，公安机关应当依照本法的规定对违反治安管理行为人给予处罚，并告知当事人可以就民事争议依法向人民法院提起民事诉讼。</w:t>
      </w:r>
    </w:p>
    <w:p w:rsidR="00211495" w:rsidRDefault="00211495">
      <w:pPr>
        <w:pStyle w:val="Heading3"/>
        <w:spacing w:before="187" w:after="187"/>
        <w:ind w:firstLineChars="0" w:firstLine="0"/>
        <w:jc w:val="center"/>
        <w:rPr>
          <w:rFonts w:ascii="Times New Roman" w:hAnsi="Times New Roman" w:cs="Times New Roman"/>
        </w:rPr>
      </w:pPr>
      <w:r>
        <w:rPr>
          <w:rFonts w:ascii="Times New Roman" w:cs="Times New Roman" w:hint="eastAsia"/>
        </w:rPr>
        <w:t>第二章　处罚的种类和适用</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第十条</w:t>
      </w:r>
      <w:r w:rsidRPr="00EF28E9">
        <w:rPr>
          <w:rFonts w:ascii="Times New Roman" w:hAnsi="宋体" w:hint="eastAsia"/>
          <w:kern w:val="0"/>
          <w:szCs w:val="21"/>
        </w:rPr>
        <w:t>治安管理处罚的种类分为：</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（一）警告；</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（二）罚款；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（三）行政拘留；</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（四）吊销公安机关发放的许可证。</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对违反治安管理的外国人，可以附加适用限期出境或者驱逐出境。</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第十一条</w:t>
      </w:r>
      <w:r w:rsidRPr="00EF28E9">
        <w:rPr>
          <w:rFonts w:ascii="Times New Roman" w:hAnsi="宋体" w:hint="eastAsia"/>
          <w:kern w:val="0"/>
          <w:szCs w:val="21"/>
        </w:rPr>
        <w:t>办理治安案件所查获的毒品、淫秽物品等违禁品，赌具、赌资，吸食、注射毒品的用具以及直接用于实施违反治安管理行为的本人所有的工具，应当收缴，按照规定处理。</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违反治安管理所得的财物，追缴退还被侵害人；没有被侵害人的，登记造册，公开拍卖或者按照国家有关规定处理，所得款项上缴国库。</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第十二条</w:t>
      </w:r>
      <w:r w:rsidRPr="00EF28E9">
        <w:rPr>
          <w:rFonts w:ascii="Times New Roman" w:hAnsi="宋体" w:hint="eastAsia"/>
          <w:kern w:val="0"/>
          <w:szCs w:val="21"/>
        </w:rPr>
        <w:t>已满十四周岁不满十八周岁的人违反治安管理的，从轻或者减轻处罚；不满十四周岁的人违反治安管理的，不予处罚，但是应当责令其监护人严加管教。</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第十三条</w:t>
      </w:r>
      <w:r w:rsidRPr="00EF28E9">
        <w:rPr>
          <w:rFonts w:ascii="Times New Roman" w:hAnsi="宋体" w:hint="eastAsia"/>
          <w:kern w:val="0"/>
          <w:szCs w:val="21"/>
        </w:rPr>
        <w:t>精神病人在不能辨认或者不能控制自己行为的时候违反治安管理的，不予处罚，但是应当责令其监护人严加看管和治疗。间歇性的精神病人在精神正常的时候违反治安管理的，应当给予处罚。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第十四条</w:t>
      </w:r>
      <w:r w:rsidRPr="00EF28E9">
        <w:rPr>
          <w:rFonts w:ascii="Times New Roman" w:hAnsi="宋体" w:hint="eastAsia"/>
          <w:kern w:val="0"/>
          <w:szCs w:val="21"/>
        </w:rPr>
        <w:t>盲人或者又聋又哑的人违反治安管理的，可以从轻、减轻或者不予处罚。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第十五条</w:t>
      </w:r>
      <w:r w:rsidRPr="00EF28E9">
        <w:rPr>
          <w:rFonts w:ascii="Times New Roman" w:hAnsi="宋体" w:hint="eastAsia"/>
          <w:kern w:val="0"/>
          <w:szCs w:val="21"/>
        </w:rPr>
        <w:t>醉酒的人违反治安管理的，应当给予处罚。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醉酒的人在醉酒状态中，对本人有危险或者对他人的人身、财产或者公共安全有威胁的，应当对其采取保护性措施约束至酒醒。</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第十六条</w:t>
      </w:r>
      <w:r w:rsidRPr="00EF28E9">
        <w:rPr>
          <w:rFonts w:ascii="Times New Roman" w:hAnsi="宋体" w:hint="eastAsia"/>
          <w:kern w:val="0"/>
          <w:szCs w:val="21"/>
        </w:rPr>
        <w:t>有两种以上违反治安管理行为的，分别决定，合并执行。行政拘留处罚合并执行的，最长不超过二十日。</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第十七条</w:t>
      </w:r>
      <w:r w:rsidRPr="00EF28E9">
        <w:rPr>
          <w:rFonts w:ascii="Times New Roman" w:hAnsi="宋体" w:hint="eastAsia"/>
          <w:kern w:val="0"/>
          <w:szCs w:val="21"/>
        </w:rPr>
        <w:t>共同违反治安管理的，根据违反治安管理行为人在违反治安管理行为中所起的作用，分别处罚。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教唆、胁迫、诱骗他人违反治安管理的，按照其教唆、胁迫、诱骗的行为处罚。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第十八条</w:t>
      </w:r>
      <w:r w:rsidRPr="00EF28E9">
        <w:rPr>
          <w:rFonts w:ascii="Times New Roman" w:hAnsi="宋体" w:hint="eastAsia"/>
          <w:kern w:val="0"/>
          <w:szCs w:val="21"/>
        </w:rPr>
        <w:t>单位违反治安管理的，对其直接负责的主管人员和其他直接责任人员依照本法的规定处罚。其他法律、行政法规对同一行为规定给予单位处罚的，依照其规定处罚。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第十九条</w:t>
      </w:r>
      <w:r w:rsidRPr="00EF28E9">
        <w:rPr>
          <w:rFonts w:ascii="Times New Roman" w:hAnsi="宋体" w:hint="eastAsia"/>
          <w:kern w:val="0"/>
          <w:szCs w:val="21"/>
        </w:rPr>
        <w:t>违反治安管理有下列情形之一的，减轻处罚或者不予处罚：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（一）情节特别轻微的；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（二）主动消除或者减轻违法后果，并取得被侵害人谅解的；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（三）出于他人胁迫或者诱骗的；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（四）主动投案，向公安机关如实陈述自己的违法行为的；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（五）有立功表现的。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第二十条</w:t>
      </w:r>
      <w:r w:rsidRPr="00EF28E9">
        <w:rPr>
          <w:rFonts w:ascii="Times New Roman" w:hAnsi="宋体" w:hint="eastAsia"/>
          <w:kern w:val="0"/>
          <w:szCs w:val="21"/>
        </w:rPr>
        <w:t>违反治安管理有下列情形之一的，从重处罚：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（一）有较严重后果的；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（二）教唆、胁迫、诱骗他人违反治安管理的；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（三）对报案人、控告人、举报人、证人打击报复的；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（四）六个月内曾受过治安管理处罚的。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第二十一条</w:t>
      </w:r>
      <w:r w:rsidRPr="00EF28E9">
        <w:rPr>
          <w:rFonts w:ascii="Times New Roman" w:hAnsi="宋体" w:hint="eastAsia"/>
          <w:kern w:val="0"/>
          <w:szCs w:val="21"/>
        </w:rPr>
        <w:t>违反治安管理行为人有下列情形之一，依照本法应当给予行政拘留处罚的，不执行行政拘留处罚：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（一）已满十四周岁不满十六周岁的；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（二）已满十六周岁不满十八周岁，初次违反治安管理的；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（三）七十周岁以上的；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（四）怀孕或者哺乳自己不满一周岁婴儿的。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第二十二条</w:t>
      </w:r>
      <w:r w:rsidRPr="00EF28E9">
        <w:rPr>
          <w:rFonts w:ascii="Times New Roman" w:hAnsi="宋体" w:hint="eastAsia"/>
          <w:kern w:val="0"/>
          <w:szCs w:val="21"/>
        </w:rPr>
        <w:t>违反治安管理行为在六个月内没有被公安机关发现的，不再处罚。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前款规定的期限，从违反治安管理行为发生之日起计算；违反治安管理行为有连续或者继续状态的，从行为终了之日起计算。</w:t>
      </w:r>
    </w:p>
    <w:p w:rsidR="00211495" w:rsidRDefault="00211495">
      <w:pPr>
        <w:pStyle w:val="Heading3"/>
        <w:spacing w:before="187" w:after="187"/>
        <w:ind w:firstLineChars="0" w:firstLine="0"/>
        <w:jc w:val="center"/>
        <w:rPr>
          <w:rFonts w:ascii="Times New Roman" w:hAnsi="Times New Roman" w:cs="Times New Roman"/>
        </w:rPr>
      </w:pPr>
      <w:r>
        <w:rPr>
          <w:rFonts w:ascii="Times New Roman" w:cs="Times New Roman" w:hint="eastAsia"/>
        </w:rPr>
        <w:t>第三章　违反治安管理的行为和处罚</w:t>
      </w:r>
    </w:p>
    <w:p w:rsidR="00211495" w:rsidRDefault="00211495">
      <w:pPr>
        <w:pStyle w:val="Heading3"/>
        <w:spacing w:before="187" w:after="187"/>
        <w:ind w:firstLineChars="0" w:firstLine="0"/>
        <w:jc w:val="center"/>
        <w:rPr>
          <w:rFonts w:ascii="Times New Roman" w:eastAsia="楷体" w:hAnsi="Times New Roman" w:cs="Times New Roman"/>
          <w:b/>
        </w:rPr>
      </w:pPr>
      <w:r>
        <w:rPr>
          <w:rFonts w:ascii="Times New Roman" w:eastAsia="楷体" w:hAnsi="楷体" w:cs="Times New Roman" w:hint="eastAsia"/>
          <w:b/>
        </w:rPr>
        <w:t>第一节　扰乱公共秩序的行为和处罚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第二十三条</w:t>
      </w:r>
      <w:r w:rsidRPr="00EF28E9">
        <w:rPr>
          <w:rFonts w:ascii="Times New Roman" w:hAnsi="宋体" w:hint="eastAsia"/>
          <w:kern w:val="0"/>
          <w:szCs w:val="21"/>
        </w:rPr>
        <w:t>有下列行为之一的，处警告或者二百元以下罚款；情节较重的，处五日以上十日以下拘留，可以并处五百元以下罚款：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（一）扰乱机关、团体、企业、事业单位秩序，致使工作、生产、营业、医疗、教学、科研不能正常进行，尚未造成严重损失的；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（二）扰乱车站、港口、码头、机场、商场、公园、展览馆或者其他公共场所秩序的；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（三）扰乱公共汽车、电车、火车、船舶、航空器或者其他公共交通工具上的秩序的；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（四）非法拦截或者强登、扒乘机动车、船舶、航空器以及其他交通工具，影响交通工具正常行驶的；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（五）破坏依法进行的选举秩序的。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聚众实施前款行为的，对首要分子处十日以上十五日以下拘留，可以并处一千元以下罚款。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第二十四条</w:t>
      </w:r>
      <w:r w:rsidRPr="00EF28E9">
        <w:rPr>
          <w:rFonts w:ascii="Times New Roman" w:hAnsi="宋体" w:hint="eastAsia"/>
          <w:kern w:val="0"/>
          <w:szCs w:val="21"/>
        </w:rPr>
        <w:t>有下列行为之一，扰乱文化、体育等大型群众性活动秩序的，处警告或者二百元以下罚款；情节严重的，处五日以上十日以下拘留，可以并处五百元以下罚款：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（一）强行进入场内的；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（二）违反规定，在场内燃放烟花爆竹或者其他物品的；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（三）展示侮辱性标语、条幅等物品的；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（四）围攻裁判员、运动员或者其他工作人员的；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（五）向场内投掷杂物，不听制止的；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（六）扰乱大型群众性活动秩序的其他行为。</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因扰乱体育比赛秩序被处以拘留处罚的，可以同时责令其十二个月内不得进入体育场馆观看同类比赛；违反规定进入体育场馆的，强行带离现场。</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第二十五条</w:t>
      </w:r>
      <w:r w:rsidRPr="00EF28E9">
        <w:rPr>
          <w:rFonts w:ascii="Times New Roman" w:hAnsi="宋体" w:hint="eastAsia"/>
          <w:kern w:val="0"/>
          <w:szCs w:val="21"/>
        </w:rPr>
        <w:t>有下列行为之一的，处五日以上十日以下拘留，可以并处五百元以下罚款；情节较轻的，处五日以下拘留或者五百元以下罚款：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（一）散布谣言，谎报险情、疫情、警情或者以其他方法故意扰乱公共秩序的；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（二）投放虚假的爆炸性、毒害性、放射性、腐蚀性物质或者传染病病原体等危险物质扰乱公共秩序的；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（三）扬言实施放火、爆炸、投放危险物质扰乱公共秩序的。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第二十六条</w:t>
      </w:r>
      <w:r w:rsidRPr="00EF28E9">
        <w:rPr>
          <w:rFonts w:ascii="Times New Roman" w:hAnsi="宋体" w:hint="eastAsia"/>
          <w:kern w:val="0"/>
          <w:szCs w:val="21"/>
        </w:rPr>
        <w:t>有下列行为之一的，处五日以上十日以下拘留，可以并处五百元以下罚款；情节较重的，处十日以上十五日以下拘留，可以并处一千元以下罚款：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（一）结伙斗殴的；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（二）追逐、拦截他人的；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（三）强拿硬要或者任意损毁、占用公私财物的；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（四）其他寻衅滋事行为。</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第二十七条</w:t>
      </w:r>
      <w:r w:rsidRPr="00EF28E9">
        <w:rPr>
          <w:rFonts w:ascii="Times New Roman" w:hAnsi="宋体" w:hint="eastAsia"/>
          <w:kern w:val="0"/>
          <w:szCs w:val="21"/>
        </w:rPr>
        <w:t>有下列行为之一的，处十日以上十五日以下拘留，可以并处一千元以下罚款；情节较轻的，处五日以上十日以下拘留，可以并处五百元以下罚款：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（一）组织、教唆、胁迫、诱骗、煽动他人从事邪教、会道门活动或者利用邪教、会道门、迷信活动，扰乱社会秩序、损害他人身体健康的；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（二）冒用宗教、气功名义进行扰乱社会秩序、损害他人身体健康活动的。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第二十八条</w:t>
      </w:r>
      <w:r w:rsidRPr="00EF28E9">
        <w:rPr>
          <w:rFonts w:ascii="Times New Roman" w:hAnsi="宋体" w:hint="eastAsia"/>
          <w:kern w:val="0"/>
          <w:szCs w:val="21"/>
        </w:rPr>
        <w:t>违反国家规定，故意干扰无线电业务正常进行的，或者对正常运行的无线电台（站）产生有害干扰，经有关主管部门指出后，拒不采取有效措施消除的，处五日以上十日以下拘留；情节严重的，处十日以上十五日以下拘留。</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第二十九条</w:t>
      </w:r>
      <w:r w:rsidRPr="00EF28E9">
        <w:rPr>
          <w:rFonts w:ascii="Times New Roman" w:hAnsi="宋体" w:hint="eastAsia"/>
          <w:kern w:val="0"/>
          <w:szCs w:val="21"/>
        </w:rPr>
        <w:t>有下列行为之一的，处五日以下拘留；情节较重的，处五日以上十日以下拘留：</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（一）违反国家规定，侵入计算机信息系统，造成危害的；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（二）违反国家规定，对计算机信息系统功能进行删除、修改、增加、干扰，造成计算机信息系统不能正常运行的；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（三）违反国家规定，对计算机信息系统中存储、处理、传输的数据和应用程序进行删除、修改、增加的；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（四）故意制作、传播计算机病毒等破坏性程序，影响计算机信息系统正常运行的。</w:t>
      </w:r>
    </w:p>
    <w:p w:rsidR="00211495" w:rsidRDefault="00211495">
      <w:pPr>
        <w:pStyle w:val="Heading3"/>
        <w:spacing w:before="187" w:after="187"/>
        <w:ind w:firstLineChars="0" w:firstLine="0"/>
        <w:jc w:val="center"/>
        <w:rPr>
          <w:rFonts w:ascii="Times New Roman" w:eastAsia="楷体" w:hAnsi="Times New Roman" w:cs="Times New Roman"/>
          <w:b/>
        </w:rPr>
      </w:pPr>
      <w:r>
        <w:rPr>
          <w:rFonts w:ascii="Times New Roman" w:eastAsia="楷体" w:hAnsi="楷体" w:cs="Times New Roman" w:hint="eastAsia"/>
          <w:b/>
        </w:rPr>
        <w:t>第二节　妨害公共安全的行为和处罚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第三十条</w:t>
      </w:r>
      <w:r w:rsidRPr="00EF28E9">
        <w:rPr>
          <w:rFonts w:ascii="Times New Roman" w:hAnsi="宋体" w:hint="eastAsia"/>
          <w:kern w:val="0"/>
          <w:szCs w:val="21"/>
        </w:rPr>
        <w:t>违反国家规定，制造、买卖、储存、运输、邮寄、携带、使用、提供、处置爆炸性、毒害性、放射性、腐蚀性物质或者传染病病原体等危险物质的，处十日以上十五日以下拘留；情节较轻的，处五日以上十日以下拘留。</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第三十一条</w:t>
      </w:r>
      <w:r w:rsidRPr="00EF28E9">
        <w:rPr>
          <w:rFonts w:ascii="Times New Roman" w:hAnsi="宋体" w:hint="eastAsia"/>
          <w:kern w:val="0"/>
          <w:szCs w:val="21"/>
        </w:rPr>
        <w:t>爆炸性、毒害性、放射性、腐蚀性物质或者传染病病原体等危险物质被盗、被抢或者丢失，未按规定报告的，处五日以下拘留；故意隐瞒不报的，处五日以上十日以下拘留。</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第三十二条</w:t>
      </w:r>
      <w:r w:rsidRPr="00EF28E9">
        <w:rPr>
          <w:rFonts w:ascii="Times New Roman" w:hAnsi="宋体" w:hint="eastAsia"/>
          <w:kern w:val="0"/>
          <w:szCs w:val="21"/>
        </w:rPr>
        <w:t>非法携带枪支、弹药或者弩、匕首等国家规定的管制器具的，处五日以下拘留，可以并处五百元以下罚款；情节较轻的，处警告或者二百元以下罚款。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非法携带枪支、弹药或者弩、匕首等国家规定的管制器具进入公共场所或者公共交通工具的，处五日以上十日以下拘留，可以并处五百元以下罚款。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第三十三条</w:t>
      </w:r>
      <w:r w:rsidRPr="00EF28E9">
        <w:rPr>
          <w:rFonts w:ascii="Times New Roman" w:hAnsi="宋体" w:hint="eastAsia"/>
          <w:kern w:val="0"/>
          <w:szCs w:val="21"/>
        </w:rPr>
        <w:t>有下列行为之一的，处十日以上十五日以下拘留：</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（一）盗窃、损毁油气管道设施、电力电信设施、广播电视设施、水利防汛工程设施或者水文监测、测量、气象测报、环境监测、地质监测、地震监测等公共设施的；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（二）移动、损毁国家边境的界碑、界桩以及其他边境标志、边境设施或者领土、领海标志设施的；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（三）非法进行影响国（边）界线走向的活动或者修建有碍国（边）境管理的设施的。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第三十四条</w:t>
      </w:r>
      <w:r w:rsidRPr="00EF28E9">
        <w:rPr>
          <w:rFonts w:ascii="Times New Roman" w:hAnsi="宋体" w:hint="eastAsia"/>
          <w:kern w:val="0"/>
          <w:szCs w:val="21"/>
        </w:rPr>
        <w:t>盗窃、损坏、擅自移动使用中的航空设施，或者强行进入航空器驾驶舱的，处十日以上十五日以下拘留。</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在使用中的航空器上使用可能影响导航系统正常功能的器具、工具，不听劝阻的，处五日以下拘留或者五百元以下罚款。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第三十五条</w:t>
      </w:r>
      <w:r w:rsidRPr="00EF28E9">
        <w:rPr>
          <w:rFonts w:ascii="Times New Roman" w:hAnsi="宋体" w:hint="eastAsia"/>
          <w:kern w:val="0"/>
          <w:szCs w:val="21"/>
        </w:rPr>
        <w:t>有下列行为之一的，处五日以上十日以下拘留，可以并处五百元以下罚款；情节较轻的，处五日以下拘留或者五百元以下罚款：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（一）盗窃、损毁或者擅自移动铁路设施、设备、机车车辆配件或者安全标志的；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（二）在铁路线路上放置障碍物，或者故意向列车投掷物品的；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（三）在铁路线路、桥梁、涵洞处挖掘坑穴、采石取沙的；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（四）在铁路线路上私设道口或者平交过道的。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第三十六条</w:t>
      </w:r>
      <w:r w:rsidRPr="00EF28E9">
        <w:rPr>
          <w:rFonts w:ascii="Times New Roman" w:hAnsi="宋体" w:hint="eastAsia"/>
          <w:kern w:val="0"/>
          <w:szCs w:val="21"/>
        </w:rPr>
        <w:t>擅自进入铁路防护网或者火车来临时在铁路线路上行走坐卧、抢越铁路，影响行车安全的，处警告或者二百元以下罚款。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第三十七条</w:t>
      </w:r>
      <w:r w:rsidRPr="00EF28E9">
        <w:rPr>
          <w:rFonts w:ascii="Times New Roman" w:hAnsi="宋体" w:hint="eastAsia"/>
          <w:kern w:val="0"/>
          <w:szCs w:val="21"/>
        </w:rPr>
        <w:t>有下列行为之一的，处五日以下拘留或者五百元以下罚款；情节严重的，处五日以上十日以下拘留，可以并处五百元以下罚款：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（一）未经批准，安装、使用电网的，或者安装、使用电网不符合安全规定的；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（二）在车辆、行人通行的地方施工，对沟井坎穴不设覆盖物、防围和警示标志的，或者故意损毁、移动覆盖物、防围和警示标志的；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（三）盗窃、损毁路面井盖、照明等公共设施的。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第三十八条</w:t>
      </w:r>
      <w:r w:rsidRPr="00EF28E9">
        <w:rPr>
          <w:rFonts w:ascii="Times New Roman" w:hAnsi="宋体" w:hint="eastAsia"/>
          <w:kern w:val="0"/>
          <w:szCs w:val="21"/>
        </w:rPr>
        <w:t>举办文化、体育等大型群众性活动，违反有关规定，有发生安全事故危险的，责令停止活动，立即疏散；对组织者处五日以上十日以下拘留，并处二百元以上五百元以下罚款；情节较轻的，处五日以下拘留或者五百元以下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第三十九条</w:t>
      </w:r>
      <w:r w:rsidRPr="00EF28E9">
        <w:rPr>
          <w:rFonts w:ascii="Times New Roman" w:hAnsi="宋体" w:hint="eastAsia"/>
          <w:kern w:val="0"/>
          <w:szCs w:val="21"/>
        </w:rPr>
        <w:t>旅馆、饭店、影剧院、娱乐场、运动场、展览馆或者其他供社会公众活动的场所的经营管理人员，违反安全规定，致使该场所有发生安全事故危险，经公安机关责令改正，拒不改正的，处五日以下拘留。</w:t>
      </w:r>
    </w:p>
    <w:p w:rsidR="00211495" w:rsidRDefault="00211495">
      <w:pPr>
        <w:pStyle w:val="Heading3"/>
        <w:spacing w:before="187" w:after="187"/>
        <w:ind w:firstLineChars="0" w:firstLine="0"/>
        <w:jc w:val="center"/>
        <w:rPr>
          <w:rFonts w:ascii="Times New Roman" w:eastAsia="楷体_GB2312" w:hAnsi="Times New Roman" w:cs="Times New Roman"/>
          <w:b/>
        </w:rPr>
      </w:pPr>
      <w:r>
        <w:rPr>
          <w:rFonts w:ascii="Times New Roman" w:eastAsia="楷体_GB2312" w:hAnsi="Times New Roman" w:cs="Times New Roman" w:hint="eastAsia"/>
          <w:b/>
        </w:rPr>
        <w:t>第三节　侵犯人身权利、财产权利的行为和处罚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第四十条</w:t>
      </w:r>
      <w:r w:rsidRPr="00EF28E9">
        <w:rPr>
          <w:rFonts w:ascii="Times New Roman" w:hAnsi="宋体" w:hint="eastAsia"/>
          <w:kern w:val="0"/>
          <w:szCs w:val="21"/>
        </w:rPr>
        <w:t>有下列行为之一的，处十日以上十五日以下拘留，并处五百元以上一千元以下罚款；情节较轻的，处五日以上十日以下拘留，并处二百元以上五百元以下罚款：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（一）组织、胁迫、诱骗不满十六周岁的人或者残疾人进行恐怖、残忍表演的；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（二）以暴力、威胁或者其他手段强迫他人劳动的；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（三）非法限制他人人身自由、非法侵入他人住宅或者非法搜查他人身体的。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第四十一条</w:t>
      </w:r>
      <w:r w:rsidRPr="00EF28E9">
        <w:rPr>
          <w:rFonts w:ascii="Times New Roman" w:hAnsi="宋体" w:hint="eastAsia"/>
          <w:kern w:val="0"/>
          <w:szCs w:val="21"/>
        </w:rPr>
        <w:t>胁迫、诱骗或者利用他人乞讨的，处十日以上十五日以下拘留，可以并处一千元以下罚款。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反复纠缠、强行讨要或者以其他滋扰他人的方式乞讨的，处五日以下拘留或者警告。</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第四十二条</w:t>
      </w:r>
      <w:r w:rsidRPr="00EF28E9">
        <w:rPr>
          <w:rFonts w:ascii="Times New Roman" w:hAnsi="宋体" w:hint="eastAsia"/>
          <w:kern w:val="0"/>
          <w:szCs w:val="21"/>
        </w:rPr>
        <w:t>有下列行为之一的，处五日以下拘留或者五百元以下罚款；情节较重的，处五日以上十日以下拘留，可以并处五百元以下罚款：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（一）写恐吓信或者以其他方法威胁他人人身安全的；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（二）公然侮辱他人或者捏造事实诽谤他人的；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（三）捏造事实诬告陷害他人，企图使他人受到刑事追究或者受到治安管理处罚的；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（四）对证人及其近亲属进行威胁、侮辱、殴打或者打击报复的；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（五）多次发送淫秽、侮辱、恐吓或者其他信息，干扰他人正常生活的；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（六）偷窥、偷拍、窃听、散布他人隐私的。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第四十三条</w:t>
      </w:r>
      <w:r w:rsidRPr="00EF28E9">
        <w:rPr>
          <w:rFonts w:ascii="Times New Roman" w:hAnsi="宋体" w:hint="eastAsia"/>
          <w:kern w:val="0"/>
          <w:szCs w:val="21"/>
        </w:rPr>
        <w:t>殴打他人的，或者故意伤害他人身体的，处五日以上十日以下拘留，并处二百元以上五百元以下罚款；情节较轻的，处五日以下拘留或者五百元以下罚款。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有下列情形之一的，处十日以上十五日以下拘留，并处五百元以上一千元以下罚款：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（一）结伙殴打、伤害他人的；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（二）殴打、伤害残疾人、孕妇、不满十四周岁的人或者六十周岁以上的人的；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（三）多次殴打、伤害他人或者一次殴打、伤害多人的。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第四十四条</w:t>
      </w:r>
      <w:r w:rsidRPr="00EF28E9">
        <w:rPr>
          <w:rFonts w:ascii="Times New Roman" w:hAnsi="宋体" w:hint="eastAsia"/>
          <w:kern w:val="0"/>
          <w:szCs w:val="21"/>
        </w:rPr>
        <w:t>猥亵他人的，或者在公共场所故意裸露身体，情节恶劣的，处五日以上十日以下拘留；猥亵智力残疾人、精神病人、不满十四周岁的人或者有其他严重情节的，处十日以上十五日以下拘留。</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第四十五条</w:t>
      </w:r>
      <w:r w:rsidRPr="00EF28E9">
        <w:rPr>
          <w:rFonts w:ascii="Times New Roman" w:hAnsi="宋体" w:hint="eastAsia"/>
          <w:kern w:val="0"/>
          <w:szCs w:val="21"/>
        </w:rPr>
        <w:t>有下列行为之一的，处五日以下拘留或者警告：</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（一）虐待家庭成员，被虐待人要求处理的；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（二）遗弃没有独立生活能力的被扶养人的。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第四十六条</w:t>
      </w:r>
      <w:r w:rsidRPr="00EF28E9">
        <w:rPr>
          <w:rFonts w:ascii="Times New Roman" w:hAnsi="宋体" w:hint="eastAsia"/>
          <w:kern w:val="0"/>
          <w:szCs w:val="21"/>
        </w:rPr>
        <w:t>强买强卖商品，强迫他人提供服务或者强迫他人接受服务的，处五日以上十日以下拘留，并处二百元以上五百元以下罚款；情节较轻的，处五日以下拘留或者五百元以下罚款。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第四十七条</w:t>
      </w:r>
      <w:r w:rsidRPr="00EF28E9">
        <w:rPr>
          <w:rFonts w:ascii="Times New Roman" w:hAnsi="宋体" w:hint="eastAsia"/>
          <w:kern w:val="0"/>
          <w:szCs w:val="21"/>
        </w:rPr>
        <w:t>煽动民族仇恨、民族歧视，或者在出版物、计算机信息网络中刊载民族歧视、侮辱内容的，处十日以上十五日以下拘留，可以并处一千元以下罚款。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第四十八条</w:t>
      </w:r>
      <w:r w:rsidRPr="00EF28E9">
        <w:rPr>
          <w:rFonts w:ascii="Times New Roman" w:hAnsi="宋体" w:hint="eastAsia"/>
          <w:kern w:val="0"/>
          <w:szCs w:val="21"/>
        </w:rPr>
        <w:t>冒领、隐匿、毁弃、私自开拆或者非法检查他人邮件的，处五日以下拘留或者五百元以下罚款。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第四十九条</w:t>
      </w:r>
      <w:r w:rsidRPr="00EF28E9">
        <w:rPr>
          <w:rFonts w:ascii="Times New Roman" w:hAnsi="宋体" w:hint="eastAsia"/>
          <w:kern w:val="0"/>
          <w:szCs w:val="21"/>
        </w:rPr>
        <w:t>盗窃、诈骗、哄抢、抢夺、敲诈勒索或者故意损毁公私财物的，处五日以上十日以下拘留，可以并处五百元以下罚款；情节较重的，处十日以上十五日以下拘留，可以并处一千元以下罚款。</w:t>
      </w:r>
    </w:p>
    <w:p w:rsidR="00211495" w:rsidRDefault="00211495">
      <w:pPr>
        <w:pStyle w:val="Heading3"/>
        <w:spacing w:before="187" w:after="187"/>
        <w:ind w:firstLineChars="0" w:firstLine="0"/>
        <w:jc w:val="center"/>
        <w:rPr>
          <w:rFonts w:ascii="Times New Roman" w:eastAsia="楷体_GB2312" w:hAnsi="Times New Roman" w:cs="Times New Roman"/>
          <w:b/>
        </w:rPr>
      </w:pPr>
      <w:r>
        <w:rPr>
          <w:rFonts w:ascii="Times New Roman" w:eastAsia="楷体_GB2312" w:hAnsi="Times New Roman" w:cs="Times New Roman" w:hint="eastAsia"/>
          <w:b/>
        </w:rPr>
        <w:t>第四节　妨害社会管理的行为和处罚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第五十条</w:t>
      </w:r>
      <w:r w:rsidRPr="00EF28E9">
        <w:rPr>
          <w:rFonts w:ascii="Times New Roman" w:hAnsi="宋体" w:hint="eastAsia"/>
          <w:kern w:val="0"/>
          <w:szCs w:val="21"/>
        </w:rPr>
        <w:t>有下列行为之一的，处警告或者二百元以下罚款；情节严重的，处五日以上十日以下拘留，可以并处五百元以下罚款：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（一）拒不执行人民政府在紧急状态情况下依法发布的决定、命令的；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（二）阻碍国家机关工作人员依法执行职务的；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（三）阻碍执行紧急任务的消防车、救护车、工程抢险车、警车等车辆通行的；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（四）强行冲闯公安机关设置的警戒带、警戒区的。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阻碍人民警察依法执行职务的，从重处罚。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第五十一条</w:t>
      </w:r>
      <w:r w:rsidRPr="00EF28E9">
        <w:rPr>
          <w:rFonts w:ascii="Times New Roman" w:hAnsi="宋体" w:hint="eastAsia"/>
          <w:kern w:val="0"/>
          <w:szCs w:val="21"/>
        </w:rPr>
        <w:t>冒充国家机关工作人员或者以其他虚假身份招摇撞骗的，处五日以上十日以下拘留，可以并处五百元以下罚款；情节较轻的，处五日以下拘留或者五百元以下罚款。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冒充军警人员招摇撞骗的，从重处罚。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第五十二条</w:t>
      </w:r>
      <w:r w:rsidRPr="00EF28E9">
        <w:rPr>
          <w:rFonts w:ascii="Times New Roman" w:hAnsi="宋体" w:hint="eastAsia"/>
          <w:kern w:val="0"/>
          <w:szCs w:val="21"/>
        </w:rPr>
        <w:t>有下列行为之一的，处十日以上十五日以下拘留，可以并处一千元以下罚款；情节较轻的，处五日以上十日以下拘留，可以并处五百元以下罚款：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（一）伪造、变造或者买卖国家机关、人民团体、企业、事业单位或者其他组织的公文、证件、证明文件、印章的；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（二）买卖或者使用伪造、变造的国家机关、人民团体、企业、事业单位或者其他组织的公文、证件、证明文件的；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（三）伪造、变造、倒卖车票、船票、航空客票、文艺演出票、体育比赛入场券或者其他有价票证、凭证的；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（四）伪造、变造船舶户牌，买卖或者使用伪造、变造的船舶户牌，或者涂改船舶发动机号码的。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第五十三条</w:t>
      </w:r>
      <w:r w:rsidRPr="00EF28E9">
        <w:rPr>
          <w:rFonts w:ascii="Times New Roman" w:hAnsi="宋体" w:hint="eastAsia"/>
          <w:kern w:val="0"/>
          <w:szCs w:val="21"/>
        </w:rPr>
        <w:t>船舶擅自进入、停靠国家禁止、限制进入的水域或者岛屿的，对船舶负责人及有关责任人员处五百元以上一千元以下罚款；情节严重的，处五日以下拘留，并处五百元以上一千元以下罚款。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第五十四条</w:t>
      </w:r>
      <w:r w:rsidRPr="00EF28E9">
        <w:rPr>
          <w:rFonts w:ascii="Times New Roman" w:hAnsi="宋体" w:hint="eastAsia"/>
          <w:kern w:val="0"/>
          <w:szCs w:val="21"/>
        </w:rPr>
        <w:t>有下列行为之一的，处十日以上十五日以下拘留，并处五百元以上一千元以下罚款；情节较轻的，处五日以下拘留或者五百元以下罚款：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（一）违反国家规定，未经注册登记，以社会团体名义进行活动，被取缔后，仍进行活动的；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（二）被依法撤销登记的社会团体，仍以社会团体名义进行活动的；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（三）未经许可，擅自经营按照国家规定需要由公安机关许可的行业的。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有前款第三项行为的，予以取缔。</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取得公安机关许可的经营者，违反国家有关管理规定，情节严重的，公安机关可以吊销许可证。</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第五十五条</w:t>
      </w:r>
      <w:r w:rsidRPr="00EF28E9">
        <w:rPr>
          <w:rFonts w:ascii="Times New Roman" w:hAnsi="宋体" w:hint="eastAsia"/>
          <w:kern w:val="0"/>
          <w:szCs w:val="21"/>
        </w:rPr>
        <w:t>煽动、策划非法集会、游行、示威，不听劝阻的，处十日以上十五日以下拘留。</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第五十六条</w:t>
      </w:r>
      <w:r w:rsidRPr="00EF28E9">
        <w:rPr>
          <w:rFonts w:ascii="Times New Roman" w:hAnsi="宋体" w:hint="eastAsia"/>
          <w:kern w:val="0"/>
          <w:szCs w:val="21"/>
        </w:rPr>
        <w:t>旅馆业的工作人员对住宿的旅客不按规定登记姓名、身份证件种类和号码的，或者明知住宿的旅客将危险物质带入旅馆，不予制止的，处二百元以上五百元以下罚款。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旅馆业的工作人员明知住宿的旅客是犯罪嫌疑人员或者被公安机关通缉的人员，不向公安机关报告的，处二百元以上五百元以下罚款；情节严重的，处五日以下拘留，可以并处五百元以下罚款。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第五十七条</w:t>
      </w:r>
      <w:r w:rsidRPr="00EF28E9">
        <w:rPr>
          <w:rFonts w:ascii="Times New Roman" w:hAnsi="宋体" w:hint="eastAsia"/>
          <w:kern w:val="0"/>
          <w:szCs w:val="21"/>
        </w:rPr>
        <w:t>房屋出租人将房屋出租给无身份证件的人居住的，或者不按规定登记承租人姓名、身份证件种类和号码的，处二百元以上五百元以下罚款。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房屋出租人明知承租人利用出租房屋进行犯罪活动，不向公安机关报告的，处二百元以上五百元以下罚款；情节严重的，处五日以下拘留，可以并处五百元以下罚款。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第五十八条</w:t>
      </w:r>
      <w:r w:rsidRPr="00EF28E9">
        <w:rPr>
          <w:rFonts w:ascii="Times New Roman" w:hAnsi="宋体" w:hint="eastAsia"/>
          <w:kern w:val="0"/>
          <w:szCs w:val="21"/>
        </w:rPr>
        <w:t>违反关于社会生活噪声污染防治的法律规定，制造噪声干扰他人正常生活的，处警告；警告后不改正的，处二百元以上五百元以下罚款。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第五十九条</w:t>
      </w:r>
      <w:r w:rsidRPr="00EF28E9">
        <w:rPr>
          <w:rFonts w:ascii="Times New Roman" w:hAnsi="宋体" w:hint="eastAsia"/>
          <w:kern w:val="0"/>
          <w:szCs w:val="21"/>
        </w:rPr>
        <w:t>有下列行为之一的，处五百元以上一千元以下罚款；情节严重的，处五日以上十日以下拘留，并处五百元以上一千元以下罚款：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（一）典当业工作人员承接典当的物品，不查验有关证明、不履行登记手续，或者明知是违法犯罪嫌疑人、赃物，不向公安机关报告的；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（二）违反国家规定，收购铁路、油田、供电、电信、矿山、水利、测量和城市公用设施等废旧专用器材的；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（三）收购公安机关通报寻查的赃物或者有赃物嫌疑的物品的；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（四）收购国家禁止收购的其他物品的。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第六十条</w:t>
      </w:r>
      <w:r w:rsidRPr="00EF28E9">
        <w:rPr>
          <w:rFonts w:ascii="Times New Roman" w:hAnsi="宋体" w:hint="eastAsia"/>
          <w:kern w:val="0"/>
          <w:szCs w:val="21"/>
        </w:rPr>
        <w:t>有下列行为之一的，处五日以上十日以下拘留，并处二百元以上五百元以下罚款：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（一）隐藏、转移、变卖或者损毁行政执法机关依法扣押、查封、冻结的财物的；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（二）伪造、隐匿、毁灭证据或者提供虚假证言、谎报案情，影响行政执法机关依法办案的；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（三）明知是赃物而窝藏、转移或者代为销售的；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（四）被依法执行管制、剥夺政治权利或者在缓刑、暂予监外执行中的罪犯或者被依法采取刑事强制措施的人，有违反法律、行政法规或者国务院有关部门的监督管理规定的行为。</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第六十一条</w:t>
      </w:r>
      <w:r w:rsidRPr="00EF28E9">
        <w:rPr>
          <w:rFonts w:ascii="Times New Roman" w:hAnsi="宋体" w:hint="eastAsia"/>
          <w:kern w:val="0"/>
          <w:szCs w:val="21"/>
        </w:rPr>
        <w:t>协助组织或者运送他人偷越国（边）境的，处十日以上十五日以下拘留，并处一千元以上五千元以下罚款。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第六十二条</w:t>
      </w:r>
      <w:r w:rsidRPr="00EF28E9">
        <w:rPr>
          <w:rFonts w:ascii="Times New Roman" w:hAnsi="宋体" w:hint="eastAsia"/>
          <w:kern w:val="0"/>
          <w:szCs w:val="21"/>
        </w:rPr>
        <w:t>为偷越国（边）境人员提供条件的，处五日以上十日以下拘留，并处五百元以上二千元以下罚款。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偷越国（边）境的，处五日以下拘留或者五百元以下罚款。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第六十三条</w:t>
      </w:r>
      <w:r w:rsidRPr="00EF28E9">
        <w:rPr>
          <w:rFonts w:ascii="Times New Roman" w:hAnsi="宋体" w:hint="eastAsia"/>
          <w:kern w:val="0"/>
          <w:szCs w:val="21"/>
        </w:rPr>
        <w:t>有下列行为之一的，处警告或者二百元以下罚款；情节较重的，处五日以上十日以下拘留，并处二百元以上五百元以下罚款：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（一）刻划、涂污或者以其他方式故意损坏国家保护的文物、名胜古迹的；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（二）违反国家规定，在文物保护单位附近进行爆破、挖掘等活动，危及文物安全的。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第六十四条</w:t>
      </w:r>
      <w:r w:rsidRPr="00EF28E9">
        <w:rPr>
          <w:rFonts w:ascii="Times New Roman" w:hAnsi="宋体" w:hint="eastAsia"/>
          <w:kern w:val="0"/>
          <w:szCs w:val="21"/>
        </w:rPr>
        <w:t>有下列行为之一的，处五百元以上一千元以下罚款；情节严重的，处十日以上十五日以下拘留，并处五百元以上一千元以下罚款：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（一）偷开他人机动车的；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（二）未取得驾驶证驾驶或者偷开他人航空器、机动船舶的。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第六十五条</w:t>
      </w:r>
      <w:r w:rsidRPr="00EF28E9">
        <w:rPr>
          <w:rFonts w:ascii="Times New Roman" w:hAnsi="宋体" w:hint="eastAsia"/>
          <w:kern w:val="0"/>
          <w:szCs w:val="21"/>
        </w:rPr>
        <w:t>有下列行为之一的，处五日以上十日以下拘留；情节严重的，处十日以上十五日以下拘留，可以并处一千元以下罚款：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（一）故意破坏、污损他人坟墓或者毁坏、丢弃他人尸骨、骨灰的；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（二）在公共场所停放尸体或者因停放尸体影响他人正常生活、工作秩序，不听劝阻的。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第六十六条</w:t>
      </w:r>
      <w:r w:rsidRPr="00EF28E9">
        <w:rPr>
          <w:rFonts w:ascii="Times New Roman" w:hAnsi="宋体" w:hint="eastAsia"/>
          <w:kern w:val="0"/>
          <w:szCs w:val="21"/>
        </w:rPr>
        <w:t>卖淫、嫖娼的，处十日以上十五日以下拘留，可以并处五千元以下罚款；情节较轻的，处五日以下拘留或者五百元以下罚款。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在公共场所拉客招嫖的，处五日以下拘留或者五百元以下罚款。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第六十七条</w:t>
      </w:r>
      <w:r w:rsidRPr="00EF28E9">
        <w:rPr>
          <w:rFonts w:ascii="Times New Roman" w:hAnsi="宋体" w:hint="eastAsia"/>
          <w:kern w:val="0"/>
          <w:szCs w:val="21"/>
        </w:rPr>
        <w:t>引诱、容留、介绍他人卖淫的，处十日以上十五日以下拘留，可以并处五千元以下罚款；情节较轻的，处五日以下拘留或者五百元以下罚款。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第六十八条</w:t>
      </w:r>
      <w:r w:rsidRPr="00EF28E9">
        <w:rPr>
          <w:rFonts w:ascii="Times New Roman" w:hAnsi="宋体" w:hint="eastAsia"/>
          <w:kern w:val="0"/>
          <w:szCs w:val="21"/>
        </w:rPr>
        <w:t>制作、运输、复制、出售、出租淫秽的书刊、图片、影片、音像制品等淫秽物品或者利用计算机信息网络、电话以及其他通讯工具传播淫秽信息的，处十日以上十五日以下拘留，可以并处三千元以下罚款；情节较轻的，处五日以下拘留或者五百元以下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第六十九条</w:t>
      </w:r>
      <w:r w:rsidRPr="00EF28E9">
        <w:rPr>
          <w:rFonts w:ascii="Times New Roman" w:hAnsi="宋体" w:hint="eastAsia"/>
          <w:kern w:val="0"/>
          <w:szCs w:val="21"/>
        </w:rPr>
        <w:t>有下列行为之一的，处十日以上十五日以下拘留，并处五百元以上一千元以下罚款：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（一）组织播放淫秽音像的；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（二）组织或者进行淫秽表演的；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（三）参与聚众淫乱活动的。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明知他人从事前款活动，为其提供条件的，依照前款的规定处罚。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第七十条</w:t>
      </w:r>
      <w:r w:rsidRPr="00EF28E9">
        <w:rPr>
          <w:rFonts w:ascii="Times New Roman" w:hAnsi="宋体" w:hint="eastAsia"/>
          <w:kern w:val="0"/>
          <w:szCs w:val="21"/>
        </w:rPr>
        <w:t>以营利为目的，为赌博提供条件的，或者参与赌博赌资较大的，处五日以下拘留或者五百元以下罚款；情节严重的，处十日以上十五日以下拘留，并处五百元以上三千元以下罚款。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第七十一条</w:t>
      </w:r>
      <w:r w:rsidRPr="00EF28E9">
        <w:rPr>
          <w:rFonts w:ascii="Times New Roman" w:hAnsi="宋体" w:hint="eastAsia"/>
          <w:kern w:val="0"/>
          <w:szCs w:val="21"/>
        </w:rPr>
        <w:t>有下列行为之一的，处十日以上十五日以下拘留，可以并处三千元以下罚款；情节较轻的，处五日以下拘留或者五百元以下罚款：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（一）非法种植罂粟不满五百株或者其他少量毒品原植物的；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（二）非法买卖、运输、携带、持有少量未经灭活的罂粟等毒品原植物种子或者幼苗的；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（三）非法运输、买卖、储存、使用少量罂粟壳的。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有前款第一项行为，在成熟前自行铲除的，不予处罚。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第七十二条</w:t>
      </w:r>
      <w:r w:rsidRPr="00EF28E9">
        <w:rPr>
          <w:rFonts w:ascii="Times New Roman" w:hAnsi="宋体" w:hint="eastAsia"/>
          <w:kern w:val="0"/>
          <w:szCs w:val="21"/>
        </w:rPr>
        <w:t>有下列行为之一的，处十日以上十五日以下拘留，可以并处二千元以下罚款；情节较轻的，处五日以下拘留或者五百元以下罚款：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（一）非法持有鸦片不满二百克、海洛因或者甲基苯丙胺不满十克或者其他少量毒品的；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（二）向他人提供毒品的；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（三）吸食、注射毒品的；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（四）胁迫、欺骗医务人员开具麻醉药品、精神药品的。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第七十三条</w:t>
      </w:r>
      <w:r w:rsidRPr="00EF28E9">
        <w:rPr>
          <w:rFonts w:ascii="Times New Roman" w:hAnsi="宋体" w:hint="eastAsia"/>
          <w:kern w:val="0"/>
          <w:szCs w:val="21"/>
        </w:rPr>
        <w:t>教唆、引诱、欺骗他人吸食、注射毒品的，处十日以上十五日以下拘留，并处五百元以上二千元以下罚款。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第七十四条</w:t>
      </w:r>
      <w:r w:rsidRPr="00EF28E9">
        <w:rPr>
          <w:rFonts w:ascii="Times New Roman" w:hAnsi="宋体" w:hint="eastAsia"/>
          <w:kern w:val="0"/>
          <w:szCs w:val="21"/>
        </w:rPr>
        <w:t>旅馆业、饮食服务业、文化娱乐业、出租汽车业等单位的人员，在公安机关查处吸毒、赌博、卖淫、嫖娼活动时，为违法犯罪行为人通风报信的，处十日以上十五日以下拘留。</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第七十五条</w:t>
      </w:r>
      <w:r w:rsidRPr="00EF28E9">
        <w:rPr>
          <w:rFonts w:ascii="Times New Roman" w:hAnsi="宋体" w:hint="eastAsia"/>
          <w:kern w:val="0"/>
          <w:szCs w:val="21"/>
        </w:rPr>
        <w:t>饲养动物，干扰他人正常生活的，处警告；警告后不改正的，或者放任动物恐吓他人的，处二百元以上五百元以下罚款。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驱使动物伤害他人的，依照本法第四十三条第一款的规定处罚。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第七十六条</w:t>
      </w:r>
      <w:r w:rsidRPr="00EF28E9">
        <w:rPr>
          <w:rFonts w:ascii="Times New Roman" w:hAnsi="宋体" w:hint="eastAsia"/>
          <w:kern w:val="0"/>
          <w:szCs w:val="21"/>
        </w:rPr>
        <w:t>有本法第六十七条、第六十八条、第七十条的行为，屡教不改的，可以按照国家规定采取强制性教育措施。</w:t>
      </w:r>
    </w:p>
    <w:p w:rsidR="00211495" w:rsidRDefault="00211495">
      <w:pPr>
        <w:pStyle w:val="Heading3"/>
        <w:spacing w:before="187" w:after="187"/>
        <w:ind w:firstLineChars="0" w:firstLine="0"/>
        <w:jc w:val="center"/>
        <w:rPr>
          <w:rFonts w:ascii="Times New Roman" w:hAnsi="Times New Roman" w:cs="Times New Roman"/>
        </w:rPr>
      </w:pPr>
      <w:r>
        <w:rPr>
          <w:rFonts w:ascii="Times New Roman" w:cs="Times New Roman" w:hint="eastAsia"/>
        </w:rPr>
        <w:t>第四章　处罚程序</w:t>
      </w:r>
    </w:p>
    <w:p w:rsidR="00211495" w:rsidRDefault="00211495">
      <w:pPr>
        <w:pStyle w:val="Heading3"/>
        <w:spacing w:before="187" w:after="187"/>
        <w:ind w:firstLineChars="0" w:firstLine="0"/>
        <w:jc w:val="center"/>
        <w:rPr>
          <w:rFonts w:ascii="Times New Roman" w:eastAsia="楷体_GB2312" w:hAnsi="Times New Roman" w:cs="Times New Roman"/>
          <w:b/>
        </w:rPr>
      </w:pPr>
      <w:r>
        <w:rPr>
          <w:rFonts w:ascii="Times New Roman" w:eastAsia="楷体_GB2312" w:hAnsi="Times New Roman" w:cs="Times New Roman" w:hint="eastAsia"/>
          <w:b/>
        </w:rPr>
        <w:t>第一节　调查</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第七十七条</w:t>
      </w:r>
      <w:r w:rsidRPr="00EF28E9">
        <w:rPr>
          <w:rFonts w:ascii="Times New Roman" w:hAnsi="宋体" w:hint="eastAsia"/>
          <w:kern w:val="0"/>
          <w:szCs w:val="21"/>
        </w:rPr>
        <w:t>公安机关对报案、控告、举报或者违反治安管理行为人主动投案，以及其他行政主管部门、司法机关移送的违反治安管理案件，应当及时受理，并进行登记。</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第七十八条</w:t>
      </w:r>
      <w:r w:rsidRPr="00EF28E9">
        <w:rPr>
          <w:rFonts w:ascii="Times New Roman" w:hAnsi="宋体" w:hint="eastAsia"/>
          <w:kern w:val="0"/>
          <w:szCs w:val="21"/>
        </w:rPr>
        <w:t>公安机关受理报案、控告、举报、投案后，认为属于违反治安管理行为的，应当立即进行调查；认为不属于违反治安管理行为的，应当告知报案人、控告人、举报人、投案人，并说明理由。</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第七十九条</w:t>
      </w:r>
      <w:r w:rsidRPr="00EF28E9">
        <w:rPr>
          <w:rFonts w:ascii="Times New Roman" w:hAnsi="宋体" w:hint="eastAsia"/>
          <w:kern w:val="0"/>
          <w:szCs w:val="21"/>
        </w:rPr>
        <w:t>公安机关及其人民警察对治安案件的调查，应当依法进行。严禁刑讯逼供或者采用威胁、引诱、欺骗等非法手段收集证据。</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以非法手段收集的证据不得作为处罚的根据。</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第八十条</w:t>
      </w:r>
      <w:r w:rsidRPr="00EF28E9">
        <w:rPr>
          <w:rFonts w:ascii="Times New Roman" w:hAnsi="宋体" w:hint="eastAsia"/>
          <w:kern w:val="0"/>
          <w:szCs w:val="21"/>
        </w:rPr>
        <w:t>公安机关及其人民警察在办理治安案件时，对涉及的国家秘密、商业秘密或者个人隐私，应当予以保密。</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第八十一条</w:t>
      </w:r>
      <w:r w:rsidRPr="00EF28E9">
        <w:rPr>
          <w:rFonts w:ascii="Times New Roman" w:hAnsi="宋体" w:hint="eastAsia"/>
          <w:kern w:val="0"/>
          <w:szCs w:val="21"/>
        </w:rPr>
        <w:t>人民警察在办理治安案件过程中，遇有下列情形之一的，应当回避；违反治安管理行为人、被侵害人或者其法定代理人也有权要求他们回避：</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（一）是本案当事人或者当事人的近亲属的；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（二）本人或者其近亲属与本案有利害关系的；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（三）与本案当事人有其他关系，可能影响案件公正处理的。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人民警察的回避，由其所属的公安机关决定；公安机关负责人的回避，由上一级公安机关决定。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第八十二条</w:t>
      </w:r>
      <w:r w:rsidRPr="00EF28E9">
        <w:rPr>
          <w:rFonts w:ascii="Times New Roman" w:hAnsi="宋体" w:hint="eastAsia"/>
          <w:kern w:val="0"/>
          <w:szCs w:val="21"/>
        </w:rPr>
        <w:t>需要传唤违反治安管理行为人接受调查的，经公安机关办案部门负责人批准，使用传唤证传唤。对现场发现的违反治安管理行为人，人民警察经出示工作证件，可以口头传唤，但应当在询问笔录中注明。</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公安机关应当将传唤的原因和依据告知被传唤人。对无正当理由不接受传唤或者逃避传唤的人，可以强制传唤。</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第八十三条</w:t>
      </w:r>
      <w:r w:rsidRPr="00EF28E9">
        <w:rPr>
          <w:rFonts w:ascii="Times New Roman" w:hAnsi="宋体" w:hint="eastAsia"/>
          <w:kern w:val="0"/>
          <w:szCs w:val="21"/>
        </w:rPr>
        <w:t>对违反治安管理行为人，公安机关传唤后应当及时询问查证，询问查证的时间不得超过八小时；情况复杂，依照本法规定可能适用行政拘留处罚的，询问查证的时间不得超过二十四小时。</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公安机关应当及时将传唤的原因和处所通知被传唤人家属。</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第八十四条</w:t>
      </w:r>
      <w:r w:rsidRPr="00EF28E9">
        <w:rPr>
          <w:rFonts w:ascii="Times New Roman" w:hAnsi="宋体" w:hint="eastAsia"/>
          <w:kern w:val="0"/>
          <w:szCs w:val="21"/>
        </w:rPr>
        <w:t>询问笔录应当交被询问人核对；对没有阅读能力的，应当向其宣读。记载有遗漏或者差错的，被询问人可以提出补充或者更正。被询问人确认笔录无误后，应当签名或者盖章，询问的人民警察也应当在笔录上签名。</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被询问人要求就被询问事项自行提供书面材料的，应当准许；必要时，人民警察也可以要求被询问人自行书写。</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询问不满十六周岁的违反治安管理行为人，应当通知其父母或者其他监护人到场。</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第八十五条</w:t>
      </w:r>
      <w:r w:rsidRPr="00EF28E9">
        <w:rPr>
          <w:rFonts w:ascii="Times New Roman" w:hAnsi="宋体" w:hint="eastAsia"/>
          <w:kern w:val="0"/>
          <w:szCs w:val="21"/>
        </w:rPr>
        <w:t>人民警察询问被侵害人或者其他证人，可以到其所在单位或者住处进行；必要时，也可以通知其到公安机关提供证言。</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人民警察在公安机关以外询问被侵害人或者其他证人，应当出示工作证件。</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询问被侵害人或者其他证人，同时适用本法第八十四条的规定。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第八十六条</w:t>
      </w:r>
      <w:r w:rsidRPr="00EF28E9">
        <w:rPr>
          <w:rFonts w:ascii="Times New Roman" w:hAnsi="宋体" w:hint="eastAsia"/>
          <w:kern w:val="0"/>
          <w:szCs w:val="21"/>
        </w:rPr>
        <w:t>询问聋哑的违反治安管理行为人、被侵害人或者其他证人，应当有通晓手语的人提供帮助，并在笔录上注明。</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询问不通晓当地通用的语言文字的违反治安管理行为人、被侵害人或者其他证人，应当配备翻译人员，并在笔录上注明。</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第八十七条</w:t>
      </w:r>
      <w:r w:rsidRPr="00EF28E9">
        <w:rPr>
          <w:rFonts w:ascii="Times New Roman" w:hAnsi="宋体" w:hint="eastAsia"/>
          <w:kern w:val="0"/>
          <w:szCs w:val="21"/>
        </w:rPr>
        <w:t>公安机关对与违反治安管理行为有关的场所、物品、人身可以进行检查。检查时，人民警察不得少于二人，并应当出示工作证件和县级以上人民政府公安机关开具的检查证明文件。对确有必要立即进行检查的，人民警察经出示工作证件，可以当场检查，但检查公民住所应当出示县级以上人民政府公安机关开具的检查证明文件。</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检查妇女的身体，应当由女性工作人员进行。</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第八十八条</w:t>
      </w:r>
      <w:r w:rsidRPr="00EF28E9">
        <w:rPr>
          <w:rFonts w:ascii="Times New Roman" w:hAnsi="宋体" w:hint="eastAsia"/>
          <w:kern w:val="0"/>
          <w:szCs w:val="21"/>
        </w:rPr>
        <w:t>检查的情况应当制作检查笔录，由检查人、被检查人和见证人签名或者盖章；被检查人拒绝签名的，人民警察应当在笔录上注明。</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第八十九条</w:t>
      </w:r>
      <w:r w:rsidRPr="00EF28E9">
        <w:rPr>
          <w:rFonts w:ascii="Times New Roman" w:hAnsi="宋体" w:hint="eastAsia"/>
          <w:kern w:val="0"/>
          <w:szCs w:val="21"/>
        </w:rPr>
        <w:t>公安机关办理治安案件，对与案件有关的需要作为证据的物品，可以扣押；对被侵害人或者善意第三人合法占有的财产，不得扣押，应当予以登记。对与案件无关的物品，不得扣押。</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对扣押的物品，应当会同在场见证人和被扣押物品持有人查点清楚，当场开列清单一式二份，由调查人员、见证人和持有人签名或者盖章，一份交给持有人，另一份附卷备查。</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对扣押的物品，应当妥善保管，不得挪作他用；对不宜长期保存的物品，按照有关规定处理。经查明与案件无关的，应当及时退还；经核实属于他人合法财产的，应当登记后立即退还；满六个月无人对该财产主张权利或者无法查清权利人的，应当公开拍卖或者按照国家有关规定处理，所得款项上缴国库。</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第九十条</w:t>
      </w:r>
      <w:r w:rsidRPr="00EF28E9">
        <w:rPr>
          <w:rFonts w:ascii="Times New Roman" w:hAnsi="宋体" w:hint="eastAsia"/>
          <w:kern w:val="0"/>
          <w:szCs w:val="21"/>
        </w:rPr>
        <w:t>为了查明案情，需要解决案件中有争议的专门性问题的，应当指派或者聘请具有专门知识的人员进行鉴定；鉴定人鉴定后，应当写出鉴定意见，并且签名。</w:t>
      </w:r>
    </w:p>
    <w:p w:rsidR="00211495" w:rsidRDefault="00211495">
      <w:pPr>
        <w:pStyle w:val="Heading3"/>
        <w:spacing w:before="187" w:after="187"/>
        <w:ind w:firstLineChars="0" w:firstLine="0"/>
        <w:jc w:val="center"/>
        <w:rPr>
          <w:rFonts w:ascii="Times New Roman" w:eastAsia="楷体_GB2312" w:hAnsi="Times New Roman" w:cs="Times New Roman"/>
          <w:b/>
        </w:rPr>
      </w:pPr>
      <w:r>
        <w:rPr>
          <w:rFonts w:ascii="Times New Roman" w:eastAsia="楷体_GB2312" w:hAnsi="Times New Roman" w:cs="Times New Roman" w:hint="eastAsia"/>
          <w:b/>
        </w:rPr>
        <w:t>第二节　决定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第九十一条</w:t>
      </w:r>
      <w:r w:rsidRPr="00EF28E9">
        <w:rPr>
          <w:rFonts w:ascii="Times New Roman" w:hAnsi="宋体" w:hint="eastAsia"/>
          <w:kern w:val="0"/>
          <w:szCs w:val="21"/>
        </w:rPr>
        <w:t>治安管理处罚由县级以上人民政府公安机关决定；其中警告、五百元以下的罚款可以由公安派出所决定。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第九十二条</w:t>
      </w:r>
      <w:r w:rsidRPr="00EF28E9">
        <w:rPr>
          <w:rFonts w:ascii="Times New Roman" w:hAnsi="宋体" w:hint="eastAsia"/>
          <w:kern w:val="0"/>
          <w:szCs w:val="21"/>
        </w:rPr>
        <w:t>对决定给予行政拘留处罚的人，在处罚前已经采取强制措施限制人身自由的时间，应当折抵。限制人身自由一日，折抵行政拘留一日。</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第九十三条</w:t>
      </w:r>
      <w:r w:rsidRPr="00EF28E9">
        <w:rPr>
          <w:rFonts w:ascii="Times New Roman" w:hAnsi="宋体" w:hint="eastAsia"/>
          <w:kern w:val="0"/>
          <w:szCs w:val="21"/>
        </w:rPr>
        <w:t>公安机关查处治安案件，对没有本人陈述，但其他证据能够证明案件事实的，可以作出治安管理处罚决定。但是，只有本人陈述，没有其他证据证明的，不能作出治安管理处罚决定。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第九十四条</w:t>
      </w:r>
      <w:r w:rsidRPr="00EF28E9">
        <w:rPr>
          <w:rFonts w:ascii="Times New Roman" w:hAnsi="宋体" w:hint="eastAsia"/>
          <w:kern w:val="0"/>
          <w:szCs w:val="21"/>
        </w:rPr>
        <w:t>公安机关作出治安管理处罚决定前，应当告知违反治安管理行为人作出治安管理处罚的事实、理由及依据，并告知违反治安管理行为人依法享有的权利。</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公安机关不得因违反治安管理行为人的陈述、申辩而加重处罚。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第九十五条</w:t>
      </w:r>
      <w:r w:rsidRPr="00EF28E9">
        <w:rPr>
          <w:rFonts w:ascii="Times New Roman" w:hAnsi="宋体" w:hint="eastAsia"/>
          <w:kern w:val="0"/>
          <w:szCs w:val="21"/>
        </w:rPr>
        <w:t>治安案件调查结束后，公安机关应当根据不同情况，分别作出以下处理：</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（一）确有依法应当给予治安管理处罚的违法行为的，根据情节轻重及具体情况，作出处罚决定；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（二）依法不予处罚的，或者违法事实不能成立的，作出不予处罚决定；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（三）违法行为已涉嫌犯罪的，移送主管机关依法追究刑事责任；</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（四）发现违反治安管理行为人有其他违法行为的，在对违反治安管理行为作出处罚决定的同时，通知有关行政主管部门处理。</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第九十六条</w:t>
      </w:r>
      <w:r w:rsidRPr="00EF28E9">
        <w:rPr>
          <w:rFonts w:ascii="Times New Roman" w:hAnsi="宋体" w:hint="eastAsia"/>
          <w:kern w:val="0"/>
          <w:szCs w:val="21"/>
        </w:rPr>
        <w:t>公安机关作出治安管理处罚决定的，应当制作治安管理处罚决定书。决定书应当载明下列内容：</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（一）被处罚人的姓名、性别、年龄、身份证件的名称和号码、住址；</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（二）违法事实和证据；</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（三）处罚的种类和依据；</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（四）处罚的执行方式和期限；</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（五）对处罚决定不服，申请行政复议、提起行政诉讼的途径和期限；</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（六）作出处罚决定的公安机关的名称和作出决定的日期。</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决定书应当由作出处罚决定的公安机关加盖印章。</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第九十七条</w:t>
      </w:r>
      <w:r w:rsidRPr="00EF28E9">
        <w:rPr>
          <w:rFonts w:ascii="Times New Roman" w:hAnsi="宋体" w:hint="eastAsia"/>
          <w:kern w:val="0"/>
          <w:szCs w:val="21"/>
        </w:rPr>
        <w:t>公安机关应当向被处罚人宣告治安管理处罚决定书，并当场交付被处罚人；无法当场向被处罚人宣告的，应当在二日内送达被处罚人。决定给予行政拘留处罚的，应当及时通知被处罚人的家属。</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有被侵害人的，公安机关应当将决定书副本抄送被侵害人。</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第九十八条</w:t>
      </w:r>
      <w:r w:rsidRPr="00EF28E9">
        <w:rPr>
          <w:rFonts w:ascii="Times New Roman" w:hAnsi="宋体" w:hint="eastAsia"/>
          <w:kern w:val="0"/>
          <w:szCs w:val="21"/>
        </w:rPr>
        <w:t>公安机关作出吊销许可证以及处二千元以上罚款的治安管理处罚决定前，应当告知违反治安管理行为人有权要求举行听证；违反治安管理行为人要求听证的，公安机关应当及时依法举行听证。</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第九十九条</w:t>
      </w:r>
      <w:r w:rsidRPr="00EF28E9">
        <w:rPr>
          <w:rFonts w:ascii="Times New Roman" w:hAnsi="宋体" w:hint="eastAsia"/>
          <w:kern w:val="0"/>
          <w:szCs w:val="21"/>
        </w:rPr>
        <w:t>公安机关办理治安案件的期限，自受理之日起不得超过三十日；案情重大、复杂的，经上一级公安机关批准，可以延长三十日。</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为了查明案情进行鉴定的期间，不计入办理治安案件的期限。</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第一百条</w:t>
      </w:r>
      <w:r w:rsidRPr="00EF28E9">
        <w:rPr>
          <w:rFonts w:ascii="Times New Roman" w:hAnsi="宋体" w:hint="eastAsia"/>
          <w:kern w:val="0"/>
          <w:szCs w:val="21"/>
        </w:rPr>
        <w:t>违反治安管理行为事实清楚，证据确凿，处警告或者二百元以下罚款的，可以当场作出治安管理处罚决定。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第一百零一条</w:t>
      </w:r>
      <w:r w:rsidRPr="00EF28E9">
        <w:rPr>
          <w:rFonts w:ascii="Times New Roman" w:hAnsi="宋体" w:hint="eastAsia"/>
          <w:kern w:val="0"/>
          <w:szCs w:val="21"/>
        </w:rPr>
        <w:t>当场作出治安管理处罚决定的，人民警察应当向违反治安管理行为人出示工作证件，并填写处罚决定书。处罚决定书应当当场交付被处罚人；有被侵害人的，并将决定书副本抄送被侵害人。</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前款规定的处罚决定书，应当载明被处罚人的姓名、违法行为、处罚依据、罚款数额、时间、地点以及公安机关名称，并由经办的人民警察签名或者盖章。</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当场作出治安管理处罚决定的，经办的人民警察应当在二十四小时内报所属公安机关备案。</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第一百零二条</w:t>
      </w:r>
      <w:r w:rsidRPr="00EF28E9">
        <w:rPr>
          <w:rFonts w:ascii="Times New Roman" w:hAnsi="宋体" w:hint="eastAsia"/>
          <w:kern w:val="0"/>
          <w:szCs w:val="21"/>
        </w:rPr>
        <w:t>被处罚人对治安管理处罚决定不服的，可以依法申请行政复议或者提起行政诉讼。</w:t>
      </w:r>
    </w:p>
    <w:p w:rsidR="00211495" w:rsidRDefault="00211495">
      <w:pPr>
        <w:pStyle w:val="Heading3"/>
        <w:spacing w:before="187" w:after="187"/>
        <w:ind w:firstLineChars="0" w:firstLine="0"/>
        <w:jc w:val="center"/>
        <w:rPr>
          <w:rFonts w:ascii="Times New Roman" w:eastAsia="楷体_GB2312" w:hAnsi="Times New Roman" w:cs="Times New Roman"/>
          <w:b/>
        </w:rPr>
      </w:pPr>
      <w:r>
        <w:rPr>
          <w:rFonts w:ascii="Times New Roman" w:eastAsia="楷体_GB2312" w:hAnsi="Times New Roman" w:cs="Times New Roman" w:hint="eastAsia"/>
          <w:b/>
        </w:rPr>
        <w:t>第三节　执行</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第一百零三条</w:t>
      </w:r>
      <w:r w:rsidRPr="00EF28E9">
        <w:rPr>
          <w:rFonts w:ascii="Times New Roman" w:hAnsi="宋体" w:hint="eastAsia"/>
          <w:kern w:val="0"/>
          <w:szCs w:val="21"/>
        </w:rPr>
        <w:t>对被决定给予行政拘留处罚的人，由作出决定的公安机关送达拘留所执行。</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第一百零四条</w:t>
      </w:r>
      <w:r w:rsidRPr="00EF28E9">
        <w:rPr>
          <w:rFonts w:ascii="Times New Roman" w:hAnsi="宋体" w:hint="eastAsia"/>
          <w:kern w:val="0"/>
          <w:szCs w:val="21"/>
        </w:rPr>
        <w:t>受到罚款处罚的人应当自收到处罚决定书之日起十五日内，到指定的银行缴纳罚款。但是，有下列情形之一的，人民警察可以当场收缴罚款：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（一）被处五十元以下罚款，被处罚人对罚款无异议的；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（二）在边远、水上、交通不便地区，公安机关及其人民警察依照本法的规定作出罚款决定后，被处罚人向指定的银行缴纳罚款确有困难，经被处罚人提出的；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（三）被处罚人在当地没有固定住所，不当场收缴事后难以执行的。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第一百零五条</w:t>
      </w:r>
      <w:r w:rsidRPr="00EF28E9">
        <w:rPr>
          <w:rFonts w:ascii="Times New Roman" w:hAnsi="宋体" w:hint="eastAsia"/>
          <w:kern w:val="0"/>
          <w:szCs w:val="21"/>
        </w:rPr>
        <w:t>人民警察当场收缴的罚款，应当自收缴罚款之日起二日内，交至所属的公安机关；在水上、旅客列车上当场收缴的罚款，应当自抵岸或者到站之日起二日内，交至所属的公安机关；公安机关应当自收到罚款之日起二日内将罚款缴付指定的银行。</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第一百零六条</w:t>
      </w:r>
      <w:r w:rsidRPr="00EF28E9">
        <w:rPr>
          <w:rFonts w:ascii="Times New Roman" w:hAnsi="宋体" w:hint="eastAsia"/>
          <w:kern w:val="0"/>
          <w:szCs w:val="21"/>
        </w:rPr>
        <w:t>人民警察当场收缴罚款的，应当向被处罚人出具省、自治区、直辖市人民政府财政部门统一制发的罚款收据；不出具统一制发的罚款收据的，被处罚人有权拒绝缴纳罚款。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第一百零七条</w:t>
      </w:r>
      <w:r w:rsidRPr="00EF28E9">
        <w:rPr>
          <w:rFonts w:ascii="Times New Roman" w:hAnsi="宋体" w:hint="eastAsia"/>
          <w:kern w:val="0"/>
          <w:szCs w:val="21"/>
        </w:rPr>
        <w:t>被处罚人不服行政拘留处罚决定，申请行政复议、提起行政诉讼的，可以向公安机关提出暂缓执行行政拘留的申请。公安机关认为暂缓执行行政拘留不致发生社会危险的，由被处罚人或者其近亲属提出符合本法第一百零八条规定条件的担保人，或者按每日行政拘留二百元的标准交纳保证金，行政拘留的处罚决定暂缓执行。</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第一百零八条</w:t>
      </w:r>
      <w:r w:rsidRPr="00EF28E9">
        <w:rPr>
          <w:rFonts w:ascii="Times New Roman" w:hAnsi="宋体" w:hint="eastAsia"/>
          <w:kern w:val="0"/>
          <w:szCs w:val="21"/>
        </w:rPr>
        <w:t>担保人应当符合下列条件：</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（一）与本案无牵连；</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（二）享有政治权利，人身自由未受到限制；</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（三）在当地有常住户口和固定住所；</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（四）有能力履行担保义务。</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第一百零九条</w:t>
      </w:r>
      <w:r w:rsidRPr="00EF28E9">
        <w:rPr>
          <w:rFonts w:ascii="Times New Roman" w:hAnsi="宋体" w:hint="eastAsia"/>
          <w:kern w:val="0"/>
          <w:szCs w:val="21"/>
        </w:rPr>
        <w:t>担保人应当保证被担保人不逃避行政拘留处罚的执行。</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担保人不履行担保义务，致使被担保人逃避行政拘留处罚的执行的，由公安机关对其处三千元以下罚款。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第一百一十条</w:t>
      </w:r>
      <w:r w:rsidRPr="00EF28E9">
        <w:rPr>
          <w:rFonts w:ascii="Times New Roman" w:hAnsi="宋体" w:hint="eastAsia"/>
          <w:kern w:val="0"/>
          <w:szCs w:val="21"/>
        </w:rPr>
        <w:t>被决定给予行政拘留处罚的人交纳保证金，暂缓行政拘留后，逃避行政拘留处罚的执行的，保证金予以没收并上缴国库，已经作出的行政拘留决定仍应执行。</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第一百一十一条</w:t>
      </w:r>
      <w:r w:rsidRPr="00EF28E9">
        <w:rPr>
          <w:rFonts w:ascii="Times New Roman" w:hAnsi="宋体" w:hint="eastAsia"/>
          <w:kern w:val="0"/>
          <w:szCs w:val="21"/>
        </w:rPr>
        <w:t>行政拘留的处罚决定被撤销，或者行政拘留处罚开始执行的，公安机关收取的保证金应当及时退还交纳人。</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第五章　执法监督</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第一百一十二条</w:t>
      </w:r>
      <w:r w:rsidRPr="00EF28E9">
        <w:rPr>
          <w:rFonts w:ascii="Times New Roman" w:hAnsi="宋体" w:hint="eastAsia"/>
          <w:kern w:val="0"/>
          <w:szCs w:val="21"/>
        </w:rPr>
        <w:t>公安机关及其人民警察应当依法、公正、严格、高效办理治安案件，文明执法，不得徇私舞弊。</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第一百一十三条</w:t>
      </w:r>
      <w:r w:rsidRPr="00EF28E9">
        <w:rPr>
          <w:rFonts w:ascii="Times New Roman" w:hAnsi="宋体" w:hint="eastAsia"/>
          <w:kern w:val="0"/>
          <w:szCs w:val="21"/>
        </w:rPr>
        <w:t>公安机关及其人民警察办理治安案件，禁止对违反治安管理行为人打骂、虐待或者侮辱。</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第一百一十四条</w:t>
      </w:r>
      <w:r w:rsidRPr="00EF28E9">
        <w:rPr>
          <w:rFonts w:ascii="Times New Roman" w:hAnsi="宋体" w:hint="eastAsia"/>
          <w:kern w:val="0"/>
          <w:szCs w:val="21"/>
        </w:rPr>
        <w:t>公安机关及其人民警察办理治安案件，应当自觉接受社会和公民的监督。</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公安机关及其人民警察办理治安案件，不严格执法或者有违法违纪行为的，任何单位和个人都有权向公安机关或者人民检察院、行政监察机关检举、控告；收到检举、控告的机关，应当依据职责及时处理。</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第一百一十五条</w:t>
      </w:r>
      <w:r w:rsidRPr="00EF28E9">
        <w:rPr>
          <w:rFonts w:ascii="Times New Roman" w:hAnsi="宋体" w:hint="eastAsia"/>
          <w:kern w:val="0"/>
          <w:szCs w:val="21"/>
        </w:rPr>
        <w:t>公安机关依法实施罚款处罚，应当依照有关法律、行政法规的规定，实行罚款决定与罚款收缴分离；收缴的罚款应当全部上缴国库。</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第一百一十六条</w:t>
      </w:r>
      <w:r w:rsidRPr="00EF28E9">
        <w:rPr>
          <w:rFonts w:ascii="Times New Roman" w:hAnsi="宋体" w:hint="eastAsia"/>
          <w:kern w:val="0"/>
          <w:szCs w:val="21"/>
        </w:rPr>
        <w:t>人民警察办理治安案件，有下列行为之一的，依法给予行政处分；构成犯罪的，依法追究刑事责任：</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（一）刑讯逼供、体罚、虐待、侮辱他人的；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（二）超过询问查证的时间限制人身自由的；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（三）不执行罚款决定与罚款收缴分离制度或者不按规定将罚没的财物上缴国库或者依法处理的；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（四）私分、侵占、挪用、故意损毁收缴、扣押的财物的；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（五）违反规定使用或者不及时返还被侵害人财物的；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（六）违反规定不及时退还保证金的；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（七）利用职务上的便利收受他人财物或者谋取其他利益的；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（八）当场收缴罚款不出具罚款收据或者不如实填写罚款数额的；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（九）接到要求制止违反治安管理行为的报警后，不及时出警的；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（十）在查处违反治安管理活动时，为违法犯罪行为人通风报信的；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（十一）有徇私舞弊、滥用职权，不依法履行法定职责的其他情形的。</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办理治安案件的公安机关有前款所列行为的，对直接负责的主管人员和其他直接责任人员给予相应的行政处分。</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第一百一十七条</w:t>
      </w:r>
      <w:r w:rsidRPr="00EF28E9">
        <w:rPr>
          <w:rFonts w:ascii="Times New Roman" w:hAnsi="宋体" w:hint="eastAsia"/>
          <w:kern w:val="0"/>
          <w:szCs w:val="21"/>
        </w:rPr>
        <w:t>公安机关及其人民警察违法行使职权，侵犯公民、法人和其他组织合法权益的，应当赔礼道歉；造成损害的，应当依法承担赔偿责任。</w:t>
      </w:r>
    </w:p>
    <w:p w:rsidR="00211495" w:rsidRDefault="00211495">
      <w:pPr>
        <w:pStyle w:val="Heading3"/>
        <w:spacing w:before="187" w:after="187"/>
        <w:ind w:firstLineChars="0" w:firstLine="0"/>
        <w:jc w:val="center"/>
        <w:rPr>
          <w:rFonts w:ascii="Times New Roman" w:hAnsi="Times New Roman" w:cs="Times New Roman"/>
        </w:rPr>
      </w:pPr>
      <w:r>
        <w:rPr>
          <w:rFonts w:ascii="Times New Roman" w:cs="Times New Roman" w:hint="eastAsia"/>
        </w:rPr>
        <w:t>第六章　附则</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第一百一十八条</w:t>
      </w:r>
      <w:r w:rsidRPr="00EF28E9">
        <w:rPr>
          <w:rFonts w:ascii="Times New Roman" w:hAnsi="宋体" w:hint="eastAsia"/>
          <w:kern w:val="0"/>
          <w:szCs w:val="21"/>
        </w:rPr>
        <w:t>本法所称以上、以下、以内，包括本数。</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第一百一十九条</w:t>
      </w:r>
      <w:r w:rsidRPr="00EF28E9">
        <w:rPr>
          <w:rFonts w:ascii="Times New Roman" w:hAnsi="宋体" w:hint="eastAsia"/>
          <w:kern w:val="0"/>
          <w:szCs w:val="21"/>
        </w:rPr>
        <w:t>本法自</w:t>
      </w:r>
      <w:r>
        <w:rPr>
          <w:rFonts w:ascii="Times New Roman" w:hAnsi="Times New Roman"/>
          <w:kern w:val="0"/>
          <w:szCs w:val="21"/>
        </w:rPr>
        <w:t>2006</w:t>
      </w:r>
      <w:r w:rsidRPr="00EF28E9">
        <w:rPr>
          <w:rFonts w:ascii="Times New Roman" w:hAnsi="宋体" w:hint="eastAsia"/>
          <w:kern w:val="0"/>
          <w:szCs w:val="21"/>
        </w:rPr>
        <w:t>年</w:t>
      </w:r>
      <w:r>
        <w:rPr>
          <w:rFonts w:ascii="Times New Roman" w:hAnsi="Times New Roman"/>
          <w:kern w:val="0"/>
          <w:szCs w:val="21"/>
        </w:rPr>
        <w:t>3</w:t>
      </w:r>
      <w:r w:rsidRPr="00EF28E9">
        <w:rPr>
          <w:rFonts w:ascii="Times New Roman" w:hAnsi="宋体" w:hint="eastAsia"/>
          <w:kern w:val="0"/>
          <w:szCs w:val="21"/>
        </w:rPr>
        <w:t>月</w:t>
      </w:r>
      <w:r>
        <w:rPr>
          <w:rFonts w:ascii="Times New Roman" w:hAnsi="Times New Roman"/>
          <w:kern w:val="0"/>
          <w:szCs w:val="21"/>
        </w:rPr>
        <w:t>1</w:t>
      </w:r>
      <w:r w:rsidRPr="00EF28E9">
        <w:rPr>
          <w:rFonts w:ascii="Times New Roman" w:hAnsi="宋体" w:hint="eastAsia"/>
          <w:kern w:val="0"/>
          <w:szCs w:val="21"/>
        </w:rPr>
        <w:t>日起施行。</w:t>
      </w:r>
      <w:r>
        <w:rPr>
          <w:rFonts w:ascii="Times New Roman" w:hAnsi="Times New Roman"/>
          <w:kern w:val="0"/>
          <w:szCs w:val="21"/>
        </w:rPr>
        <w:t>1986</w:t>
      </w:r>
      <w:r w:rsidRPr="00EF28E9">
        <w:rPr>
          <w:rFonts w:ascii="Times New Roman" w:hAnsi="宋体" w:hint="eastAsia"/>
          <w:kern w:val="0"/>
          <w:szCs w:val="21"/>
        </w:rPr>
        <w:t>年</w:t>
      </w:r>
      <w:r>
        <w:rPr>
          <w:rFonts w:ascii="Times New Roman" w:hAnsi="Times New Roman"/>
          <w:kern w:val="0"/>
          <w:szCs w:val="21"/>
        </w:rPr>
        <w:t>9</w:t>
      </w:r>
      <w:r w:rsidRPr="00EF28E9">
        <w:rPr>
          <w:rFonts w:ascii="Times New Roman" w:hAnsi="宋体" w:hint="eastAsia"/>
          <w:kern w:val="0"/>
          <w:szCs w:val="21"/>
        </w:rPr>
        <w:t>月</w:t>
      </w:r>
      <w:r>
        <w:rPr>
          <w:rFonts w:ascii="Times New Roman" w:hAnsi="Times New Roman"/>
          <w:kern w:val="0"/>
          <w:szCs w:val="21"/>
        </w:rPr>
        <w:t>5</w:t>
      </w:r>
      <w:r w:rsidRPr="00EF28E9">
        <w:rPr>
          <w:rFonts w:ascii="Times New Roman" w:hAnsi="宋体" w:hint="eastAsia"/>
          <w:kern w:val="0"/>
          <w:szCs w:val="21"/>
        </w:rPr>
        <w:t>日公布、</w:t>
      </w:r>
      <w:r>
        <w:rPr>
          <w:rFonts w:ascii="Times New Roman" w:hAnsi="Times New Roman"/>
          <w:kern w:val="0"/>
          <w:szCs w:val="21"/>
        </w:rPr>
        <w:t>1994</w:t>
      </w:r>
      <w:r w:rsidRPr="00EF28E9">
        <w:rPr>
          <w:rFonts w:ascii="Times New Roman" w:hAnsi="宋体" w:hint="eastAsia"/>
          <w:kern w:val="0"/>
          <w:szCs w:val="21"/>
        </w:rPr>
        <w:t>年</w:t>
      </w:r>
      <w:r>
        <w:rPr>
          <w:rFonts w:ascii="Times New Roman" w:hAnsi="Times New Roman"/>
          <w:kern w:val="0"/>
          <w:szCs w:val="21"/>
        </w:rPr>
        <w:t>5</w:t>
      </w:r>
      <w:r w:rsidRPr="00EF28E9">
        <w:rPr>
          <w:rFonts w:ascii="Times New Roman" w:hAnsi="宋体" w:hint="eastAsia"/>
          <w:kern w:val="0"/>
          <w:szCs w:val="21"/>
        </w:rPr>
        <w:t>月</w:t>
      </w:r>
      <w:r>
        <w:rPr>
          <w:rFonts w:ascii="Times New Roman" w:hAnsi="Times New Roman"/>
          <w:kern w:val="0"/>
          <w:szCs w:val="21"/>
        </w:rPr>
        <w:t>12</w:t>
      </w:r>
      <w:r w:rsidRPr="00EF28E9">
        <w:rPr>
          <w:rFonts w:ascii="Times New Roman" w:hAnsi="宋体" w:hint="eastAsia"/>
          <w:kern w:val="0"/>
          <w:szCs w:val="21"/>
        </w:rPr>
        <w:t>日修订公布的《中华人民共和国治安管理处罚条例》同时废止。</w:t>
      </w:r>
    </w:p>
    <w:p w:rsidR="00211495" w:rsidRDefault="00211495">
      <w:pPr>
        <w:widowControl/>
        <w:jc w:val="left"/>
        <w:rPr>
          <w:rFonts w:ascii="Times New Roman" w:hAnsi="Times New Roman"/>
          <w:kern w:val="0"/>
          <w:szCs w:val="21"/>
        </w:rPr>
      </w:pPr>
      <w:r>
        <w:rPr>
          <w:rFonts w:ascii="Times New Roman" w:hAnsi="Times New Roman"/>
          <w:kern w:val="0"/>
          <w:szCs w:val="21"/>
        </w:rPr>
        <w:br w:type="page"/>
      </w:r>
    </w:p>
    <w:p w:rsidR="00211495" w:rsidRDefault="00211495" w:rsidP="00A85AE7">
      <w:pPr>
        <w:shd w:val="clear" w:color="auto" w:fill="FFFFFF"/>
        <w:spacing w:line="390" w:lineRule="exact"/>
        <w:ind w:firstLineChars="200" w:firstLine="31680"/>
        <w:rPr>
          <w:rFonts w:ascii="Times New Roman" w:hAnsi="Times New Roman"/>
          <w:kern w:val="0"/>
          <w:szCs w:val="21"/>
        </w:rPr>
      </w:pPr>
    </w:p>
    <w:p w:rsidR="00211495" w:rsidRDefault="00211495" w:rsidP="00A85AE7">
      <w:pPr>
        <w:spacing w:line="390" w:lineRule="exact"/>
        <w:ind w:firstLineChars="200" w:firstLine="31680"/>
        <w:rPr>
          <w:rFonts w:ascii="Times New Roman" w:hAnsi="Times New Roman"/>
          <w:szCs w:val="21"/>
        </w:rPr>
      </w:pPr>
    </w:p>
    <w:p w:rsidR="00211495" w:rsidRDefault="00211495">
      <w:pPr>
        <w:pStyle w:val="Heading1"/>
        <w:rPr>
          <w:rFonts w:ascii="Times New Roman" w:hAnsi="Times New Roman" w:cs="Times New Roman"/>
        </w:rPr>
      </w:pPr>
      <w:bookmarkStart w:id="53" w:name="_Toc1639396"/>
      <w:bookmarkStart w:id="54" w:name="_Toc41903306"/>
      <w:r>
        <w:rPr>
          <w:rFonts w:ascii="Times New Roman" w:cs="Times New Roman" w:hint="eastAsia"/>
        </w:rPr>
        <w:t>铁路安全管理条例</w:t>
      </w:r>
      <w:bookmarkEnd w:id="53"/>
      <w:bookmarkEnd w:id="54"/>
    </w:p>
    <w:p w:rsidR="00211495" w:rsidRDefault="00211495">
      <w:pPr>
        <w:pStyle w:val="Heading2"/>
        <w:spacing w:before="156" w:after="156"/>
        <w:rPr>
          <w:rFonts w:ascii="Times New Roman" w:hAnsi="Times New Roman" w:cs="Times New Roman"/>
        </w:rPr>
      </w:pPr>
      <w:bookmarkStart w:id="55" w:name="_Toc1639397"/>
      <w:bookmarkStart w:id="56" w:name="_Toc41903307"/>
      <w:r>
        <w:rPr>
          <w:rFonts w:ascii="Times New Roman" w:cs="Times New Roman" w:hint="eastAsia"/>
        </w:rPr>
        <w:t>中华人民共和国国务院令第</w:t>
      </w:r>
      <w:r>
        <w:rPr>
          <w:rFonts w:ascii="Times New Roman" w:hAnsi="Times New Roman" w:cs="Times New Roman"/>
        </w:rPr>
        <w:t>639</w:t>
      </w:r>
      <w:r>
        <w:rPr>
          <w:rFonts w:ascii="Times New Roman" w:cs="Times New Roman" w:hint="eastAsia"/>
        </w:rPr>
        <w:t>号</w:t>
      </w:r>
      <w:bookmarkEnd w:id="55"/>
      <w:bookmarkEnd w:id="56"/>
    </w:p>
    <w:p w:rsidR="00211495" w:rsidRPr="00EF28E9" w:rsidRDefault="00211495">
      <w:pPr>
        <w:pStyle w:val="NormalWeb"/>
        <w:widowControl w:val="0"/>
        <w:spacing w:before="0" w:beforeAutospacing="0" w:after="0" w:afterAutospacing="0" w:line="390" w:lineRule="exact"/>
        <w:jc w:val="both"/>
        <w:rPr>
          <w:rFonts w:ascii="Times New Roman" w:hAnsi="Times New Roman" w:cs="Times New Roman"/>
          <w:sz w:val="21"/>
          <w:szCs w:val="21"/>
        </w:rPr>
      </w:pPr>
    </w:p>
    <w:p w:rsidR="00211495" w:rsidRPr="00EF28E9" w:rsidRDefault="00211495">
      <w:pPr>
        <w:pStyle w:val="NormalWeb"/>
        <w:widowControl w:val="0"/>
        <w:spacing w:before="0" w:beforeAutospacing="0" w:after="0" w:afterAutospacing="0" w:line="390" w:lineRule="exact"/>
        <w:jc w:val="both"/>
        <w:rPr>
          <w:rFonts w:ascii="Times New Roman" w:hAnsi="Times New Roman" w:cs="Times New Roman"/>
          <w:sz w:val="21"/>
          <w:szCs w:val="21"/>
        </w:rPr>
      </w:pPr>
      <w:r w:rsidRPr="00EF28E9">
        <w:rPr>
          <w:rFonts w:ascii="Times New Roman" w:cs="Times New Roman" w:hint="eastAsia"/>
          <w:sz w:val="21"/>
          <w:szCs w:val="21"/>
        </w:rPr>
        <w:t xml:space="preserve">　　《铁路安全管理条例》已经</w:t>
      </w:r>
      <w:r w:rsidRPr="00EF28E9">
        <w:rPr>
          <w:rFonts w:ascii="Times New Roman" w:hAnsi="Times New Roman" w:cs="Times New Roman"/>
          <w:sz w:val="21"/>
          <w:szCs w:val="21"/>
        </w:rPr>
        <w:t>2013</w:t>
      </w:r>
      <w:r w:rsidRPr="00EF28E9">
        <w:rPr>
          <w:rFonts w:ascii="Times New Roman" w:cs="Times New Roman" w:hint="eastAsia"/>
          <w:sz w:val="21"/>
          <w:szCs w:val="21"/>
        </w:rPr>
        <w:t>年</w:t>
      </w:r>
      <w:r w:rsidRPr="00EF28E9">
        <w:rPr>
          <w:rFonts w:ascii="Times New Roman" w:hAnsi="Times New Roman" w:cs="Times New Roman"/>
          <w:sz w:val="21"/>
          <w:szCs w:val="21"/>
        </w:rPr>
        <w:t>7</w:t>
      </w:r>
      <w:r w:rsidRPr="00EF28E9">
        <w:rPr>
          <w:rFonts w:ascii="Times New Roman" w:cs="Times New Roman" w:hint="eastAsia"/>
          <w:sz w:val="21"/>
          <w:szCs w:val="21"/>
        </w:rPr>
        <w:t>月</w:t>
      </w:r>
      <w:r w:rsidRPr="00EF28E9">
        <w:rPr>
          <w:rFonts w:ascii="Times New Roman" w:hAnsi="Times New Roman" w:cs="Times New Roman"/>
          <w:sz w:val="21"/>
          <w:szCs w:val="21"/>
        </w:rPr>
        <w:t>24</w:t>
      </w:r>
      <w:r w:rsidRPr="00EF28E9">
        <w:rPr>
          <w:rFonts w:ascii="Times New Roman" w:cs="Times New Roman" w:hint="eastAsia"/>
          <w:sz w:val="21"/>
          <w:szCs w:val="21"/>
        </w:rPr>
        <w:t>日国务院第</w:t>
      </w:r>
      <w:r w:rsidRPr="00EF28E9">
        <w:rPr>
          <w:rFonts w:ascii="Times New Roman" w:hAnsi="Times New Roman" w:cs="Times New Roman"/>
          <w:sz w:val="21"/>
          <w:szCs w:val="21"/>
        </w:rPr>
        <w:t>18</w:t>
      </w:r>
      <w:r w:rsidRPr="00EF28E9">
        <w:rPr>
          <w:rFonts w:ascii="Times New Roman" w:cs="Times New Roman" w:hint="eastAsia"/>
          <w:sz w:val="21"/>
          <w:szCs w:val="21"/>
        </w:rPr>
        <w:t>次常务会议通过，现予公布，自</w:t>
      </w:r>
      <w:r w:rsidRPr="00EF28E9">
        <w:rPr>
          <w:rFonts w:ascii="Times New Roman" w:hAnsi="Times New Roman" w:cs="Times New Roman"/>
          <w:sz w:val="21"/>
          <w:szCs w:val="21"/>
        </w:rPr>
        <w:t>2014</w:t>
      </w:r>
      <w:r w:rsidRPr="00EF28E9">
        <w:rPr>
          <w:rFonts w:ascii="Times New Roman" w:cs="Times New Roman" w:hint="eastAsia"/>
          <w:sz w:val="21"/>
          <w:szCs w:val="21"/>
        </w:rPr>
        <w:t>年</w:t>
      </w:r>
      <w:r w:rsidRPr="00EF28E9">
        <w:rPr>
          <w:rFonts w:ascii="Times New Roman" w:hAnsi="Times New Roman" w:cs="Times New Roman"/>
          <w:sz w:val="21"/>
          <w:szCs w:val="21"/>
        </w:rPr>
        <w:t>1</w:t>
      </w:r>
      <w:r w:rsidRPr="00EF28E9">
        <w:rPr>
          <w:rFonts w:ascii="Times New Roman" w:cs="Times New Roman" w:hint="eastAsia"/>
          <w:sz w:val="21"/>
          <w:szCs w:val="21"/>
        </w:rPr>
        <w:t>月</w:t>
      </w:r>
      <w:r w:rsidRPr="00EF28E9">
        <w:rPr>
          <w:rFonts w:ascii="Times New Roman" w:hAnsi="Times New Roman" w:cs="Times New Roman"/>
          <w:sz w:val="21"/>
          <w:szCs w:val="21"/>
        </w:rPr>
        <w:t>1</w:t>
      </w:r>
      <w:r w:rsidRPr="00EF28E9">
        <w:rPr>
          <w:rFonts w:ascii="Times New Roman" w:cs="Times New Roman" w:hint="eastAsia"/>
          <w:sz w:val="21"/>
          <w:szCs w:val="21"/>
        </w:rPr>
        <w:t>日起施行。</w:t>
      </w:r>
    </w:p>
    <w:p w:rsidR="00211495" w:rsidRPr="00EF28E9" w:rsidRDefault="00211495" w:rsidP="00A85AE7">
      <w:pPr>
        <w:pStyle w:val="NormalWeb"/>
        <w:widowControl w:val="0"/>
        <w:spacing w:before="0" w:beforeAutospacing="0" w:after="0" w:afterAutospacing="0" w:line="390" w:lineRule="exact"/>
        <w:ind w:firstLineChars="2700" w:firstLine="31680"/>
        <w:jc w:val="center"/>
        <w:rPr>
          <w:rFonts w:ascii="Times New Roman" w:hAnsi="Times New Roman" w:cs="Times New Roman"/>
          <w:sz w:val="21"/>
          <w:szCs w:val="21"/>
        </w:rPr>
      </w:pPr>
      <w:r w:rsidRPr="00EF28E9">
        <w:rPr>
          <w:rFonts w:ascii="Times New Roman" w:cs="Times New Roman" w:hint="eastAsia"/>
          <w:sz w:val="21"/>
          <w:szCs w:val="21"/>
        </w:rPr>
        <w:t>总理李克强</w:t>
      </w:r>
    </w:p>
    <w:p w:rsidR="00211495" w:rsidRPr="00EF28E9" w:rsidRDefault="00211495" w:rsidP="00A85AE7">
      <w:pPr>
        <w:pStyle w:val="NormalWeb"/>
        <w:widowControl w:val="0"/>
        <w:spacing w:before="0" w:beforeAutospacing="0" w:after="0" w:afterAutospacing="0" w:line="390" w:lineRule="exact"/>
        <w:ind w:firstLineChars="2700" w:firstLine="31680"/>
        <w:jc w:val="center"/>
        <w:rPr>
          <w:rFonts w:ascii="Times New Roman" w:hAnsi="Times New Roman" w:cs="Times New Roman"/>
          <w:sz w:val="21"/>
          <w:szCs w:val="21"/>
        </w:rPr>
      </w:pPr>
      <w:r w:rsidRPr="00EF28E9">
        <w:rPr>
          <w:rFonts w:ascii="Times New Roman" w:hAnsi="Times New Roman" w:cs="Times New Roman"/>
          <w:sz w:val="21"/>
          <w:szCs w:val="21"/>
        </w:rPr>
        <w:t>2013</w:t>
      </w:r>
      <w:r w:rsidRPr="00EF28E9">
        <w:rPr>
          <w:rFonts w:ascii="Times New Roman" w:cs="Times New Roman" w:hint="eastAsia"/>
          <w:sz w:val="21"/>
          <w:szCs w:val="21"/>
        </w:rPr>
        <w:t>年</w:t>
      </w:r>
      <w:r w:rsidRPr="00EF28E9">
        <w:rPr>
          <w:rFonts w:ascii="Times New Roman" w:hAnsi="Times New Roman" w:cs="Times New Roman"/>
          <w:sz w:val="21"/>
          <w:szCs w:val="21"/>
        </w:rPr>
        <w:t>8</w:t>
      </w:r>
      <w:r w:rsidRPr="00EF28E9">
        <w:rPr>
          <w:rFonts w:ascii="Times New Roman" w:cs="Times New Roman" w:hint="eastAsia"/>
          <w:sz w:val="21"/>
          <w:szCs w:val="21"/>
        </w:rPr>
        <w:t>月</w:t>
      </w:r>
      <w:r w:rsidRPr="00EF28E9">
        <w:rPr>
          <w:rFonts w:ascii="Times New Roman" w:hAnsi="Times New Roman" w:cs="Times New Roman"/>
          <w:sz w:val="21"/>
          <w:szCs w:val="21"/>
        </w:rPr>
        <w:t>17</w:t>
      </w:r>
      <w:r w:rsidRPr="00EF28E9">
        <w:rPr>
          <w:rFonts w:ascii="Times New Roman" w:cs="Times New Roman" w:hint="eastAsia"/>
          <w:sz w:val="21"/>
          <w:szCs w:val="21"/>
        </w:rPr>
        <w:t>日</w:t>
      </w:r>
    </w:p>
    <w:p w:rsidR="00211495" w:rsidRDefault="00211495">
      <w:pPr>
        <w:spacing w:line="390" w:lineRule="exact"/>
        <w:rPr>
          <w:rFonts w:ascii="Times New Roman" w:hAnsi="Times New Roman"/>
          <w:szCs w:val="21"/>
        </w:rPr>
      </w:pPr>
    </w:p>
    <w:p w:rsidR="00211495" w:rsidRDefault="00211495">
      <w:pPr>
        <w:pStyle w:val="Heading3"/>
        <w:spacing w:before="187" w:after="187"/>
        <w:ind w:firstLineChars="0" w:firstLine="0"/>
        <w:jc w:val="center"/>
        <w:rPr>
          <w:rFonts w:ascii="Times New Roman" w:hAnsi="Times New Roman" w:cs="Times New Roman"/>
        </w:rPr>
      </w:pPr>
      <w:r>
        <w:rPr>
          <w:rFonts w:ascii="Times New Roman" w:cs="Times New Roman" w:hint="eastAsia"/>
        </w:rPr>
        <w:t>第一章　总则</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第一条</w:t>
      </w:r>
      <w:r w:rsidRPr="00EF28E9">
        <w:rPr>
          <w:rFonts w:ascii="Times New Roman" w:hAnsi="宋体" w:hint="eastAsia"/>
          <w:kern w:val="0"/>
          <w:szCs w:val="21"/>
        </w:rPr>
        <w:t xml:space="preserve">　为了加强铁路安全管理，保障铁路运输安全和畅通，保护人身安全和财产安全，制定本条例。</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第二条</w:t>
      </w:r>
      <w:r w:rsidRPr="00EF28E9">
        <w:rPr>
          <w:rFonts w:ascii="Times New Roman" w:hAnsi="宋体" w:hint="eastAsia"/>
          <w:kern w:val="0"/>
          <w:szCs w:val="21"/>
        </w:rPr>
        <w:t xml:space="preserve">　铁路安全管理坚持安全第一、预防为主、综合治理的方针。</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第三条</w:t>
      </w:r>
      <w:r w:rsidRPr="00EF28E9">
        <w:rPr>
          <w:rFonts w:ascii="Times New Roman" w:hAnsi="宋体" w:hint="eastAsia"/>
          <w:kern w:val="0"/>
          <w:szCs w:val="21"/>
        </w:rPr>
        <w:t xml:space="preserve">　</w:t>
      </w:r>
      <w:hyperlink r:id="rId9" w:tgtFrame="_blank" w:history="1">
        <w:r w:rsidRPr="00EF28E9">
          <w:rPr>
            <w:rFonts w:ascii="Times New Roman" w:hAnsi="宋体" w:hint="eastAsia"/>
            <w:kern w:val="0"/>
            <w:szCs w:val="21"/>
          </w:rPr>
          <w:t>国务院</w:t>
        </w:r>
      </w:hyperlink>
      <w:r w:rsidRPr="00EF28E9">
        <w:rPr>
          <w:rFonts w:ascii="Times New Roman" w:hAnsi="宋体" w:hint="eastAsia"/>
          <w:kern w:val="0"/>
          <w:szCs w:val="21"/>
        </w:rPr>
        <w:t>铁路行业监督管理部门负责全国铁路安全监督管理工作，国务院铁路行业监督管理部门设立的铁路监督管理机构负责辖区内的铁路安全监督管理工作。国务院铁路行业监督管理部门和铁路监督管理机构统称铁路监管部门。</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国务院有关部门依照法律和国务院规定的职责，负责铁路安全管理的有关工作。</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第四条</w:t>
      </w:r>
      <w:r w:rsidRPr="00EF28E9">
        <w:rPr>
          <w:rFonts w:ascii="Times New Roman" w:hAnsi="宋体" w:hint="eastAsia"/>
          <w:kern w:val="0"/>
          <w:szCs w:val="21"/>
        </w:rPr>
        <w:t xml:space="preserve">　铁路沿线地方各级人民政府和县级以上地方人民政府有关部门应当按照各自职责，加强保障铁路安全的教育，落实护路联防责任制，防范和制止危害铁路安全的行为，协调和处理保障铁路安全的有关事项，做好保障铁路安全的有关工作。</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第五条</w:t>
      </w:r>
      <w:r w:rsidRPr="00EF28E9">
        <w:rPr>
          <w:rFonts w:ascii="Times New Roman" w:hAnsi="宋体" w:hint="eastAsia"/>
          <w:kern w:val="0"/>
          <w:szCs w:val="21"/>
        </w:rPr>
        <w:t xml:space="preserve">　从事铁路建设、运输、设备制造维修的单位应当加强安全管理，建立健全安全生产管理制度，落实企业安全生产主体责任，设置安全管理机构或者配备安全管理人员，执行保障生产安全和产品质量安全的国家标准、行业标准，加强对从业人员的安全教育培训，保证安全生产所必需的资金投入。</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铁路建设、运输、设备制造维修单位的工作人员应当严格执行规章制度，实行标准化作业，保证铁路安全。</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第六条</w:t>
      </w:r>
      <w:r w:rsidRPr="00EF28E9">
        <w:rPr>
          <w:rFonts w:ascii="Times New Roman" w:hAnsi="宋体" w:hint="eastAsia"/>
          <w:kern w:val="0"/>
          <w:szCs w:val="21"/>
        </w:rPr>
        <w:t xml:space="preserve">　铁路监管部门、铁路运输企业等单位应当按照国家有关规定制定突发事件应急预案，并组织应急演练。</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第七条</w:t>
      </w:r>
      <w:r w:rsidRPr="00EF28E9">
        <w:rPr>
          <w:rFonts w:ascii="Times New Roman" w:hAnsi="宋体" w:hint="eastAsia"/>
          <w:kern w:val="0"/>
          <w:szCs w:val="21"/>
        </w:rPr>
        <w:t xml:space="preserve">　禁止扰乱铁路建设、运输秩序。禁止损坏或者非法占用铁路设施设备、铁路标志和铁路用地。</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任何单位或者个人发现损坏或者非法占用铁路设施设备、铁路标志、铁路用地以及其他影响铁路安全的行为，有权报告铁路运输企业，或者向铁路监管部门、公安机关或者其他有关部门举报。接到报告的铁路运输企业、接到举报的部门应当根据各自职责及时处理。</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对维护铁路安全作出突出贡献的单位或者个人，按照国家有关规定给予表彰奖励。</w:t>
      </w:r>
      <w:r>
        <w:rPr>
          <w:rFonts w:ascii="Times New Roman" w:hAnsi="Times New Roman"/>
          <w:kern w:val="0"/>
          <w:szCs w:val="21"/>
          <w:vertAlign w:val="superscript"/>
        </w:rPr>
        <w:t> </w:t>
      </w:r>
      <w:r>
        <w:rPr>
          <w:rFonts w:ascii="Times New Roman" w:hAnsi="Times New Roman"/>
          <w:kern w:val="0"/>
          <w:szCs w:val="21"/>
        </w:rPr>
        <w:t> </w:t>
      </w:r>
    </w:p>
    <w:p w:rsidR="00211495" w:rsidRDefault="00211495">
      <w:pPr>
        <w:pStyle w:val="Heading3"/>
        <w:spacing w:before="187" w:after="187"/>
        <w:ind w:firstLineChars="0" w:firstLine="0"/>
        <w:jc w:val="center"/>
        <w:rPr>
          <w:rFonts w:ascii="Times New Roman" w:hAnsi="Times New Roman" w:cs="Times New Roman"/>
        </w:rPr>
      </w:pPr>
      <w:r>
        <w:rPr>
          <w:rFonts w:ascii="Times New Roman" w:cs="Times New Roman" w:hint="eastAsia"/>
        </w:rPr>
        <w:t>第二章　铁路建设质量安全</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第八条</w:t>
      </w:r>
      <w:r w:rsidRPr="00EF28E9">
        <w:rPr>
          <w:rFonts w:ascii="Times New Roman" w:hAnsi="宋体" w:hint="eastAsia"/>
          <w:kern w:val="0"/>
          <w:szCs w:val="21"/>
        </w:rPr>
        <w:t xml:space="preserve">　铁路建设工程的勘察、设计、施工、监理以及建设物资、设备的采购，应当依法进行招标。</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 xml:space="preserve">第九条　</w:t>
      </w:r>
      <w:r w:rsidRPr="00EF28E9">
        <w:rPr>
          <w:rFonts w:ascii="Times New Roman" w:hAnsi="宋体" w:hint="eastAsia"/>
          <w:kern w:val="0"/>
          <w:szCs w:val="21"/>
        </w:rPr>
        <w:t>从事铁路建设工程勘察、设计、施工、监理活动的单位应当依法取得相应资质，并在其资质等级许可的范围内从事铁路工程建设活动。</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 xml:space="preserve">第十条　</w:t>
      </w:r>
      <w:r w:rsidRPr="00EF28E9">
        <w:rPr>
          <w:rFonts w:ascii="Times New Roman" w:hAnsi="宋体" w:hint="eastAsia"/>
          <w:kern w:val="0"/>
          <w:szCs w:val="21"/>
        </w:rPr>
        <w:t>铁路建设单位应当选择具备相应资质等级的勘察、设计、施工、监理单位进行工程建设，并对建设工程的质量安全进行监督检查，制作检查记录留存备查。</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第十一条</w:t>
      </w:r>
      <w:r w:rsidRPr="00EF28E9">
        <w:rPr>
          <w:rFonts w:ascii="Times New Roman" w:hAnsi="宋体" w:hint="eastAsia"/>
          <w:kern w:val="0"/>
          <w:szCs w:val="21"/>
        </w:rPr>
        <w:t xml:space="preserve">　铁路建设工程的勘察、设计、施工、监理应当遵守法律、行政法规关于建设工程质量和安全管理的规定，执行国家标准、行业标准和技术规范。</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铁路建设工程的勘察、设计、施工单位依法对勘察、设计、施工的质量负责，监理单位依法对施工质量承担监理责任。</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高速铁路和地质构造复杂的铁路建设工程实行工程地质勘察监理制度。</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 xml:space="preserve">第十二条　</w:t>
      </w:r>
      <w:r w:rsidRPr="00EF28E9">
        <w:rPr>
          <w:rFonts w:ascii="Times New Roman" w:hAnsi="宋体" w:hint="eastAsia"/>
          <w:kern w:val="0"/>
          <w:szCs w:val="21"/>
        </w:rPr>
        <w:t>铁路建设工程的安全设施应当与主体工程同时设计、同时施工、同时投入使用。安全设施投资应当纳入建设项目概算。</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第十三条</w:t>
      </w:r>
      <w:r w:rsidRPr="00EF28E9">
        <w:rPr>
          <w:rFonts w:ascii="Times New Roman" w:hAnsi="宋体" w:hint="eastAsia"/>
          <w:kern w:val="0"/>
          <w:szCs w:val="21"/>
        </w:rPr>
        <w:t xml:space="preserve">　铁路建设工程使用的材料、构件、设备等产品，应当符合有关产品质量的强制性国家标准、行业标准。</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 xml:space="preserve">第十四条　</w:t>
      </w:r>
      <w:r w:rsidRPr="00EF28E9">
        <w:rPr>
          <w:rFonts w:ascii="Times New Roman" w:hAnsi="宋体" w:hint="eastAsia"/>
          <w:kern w:val="0"/>
          <w:szCs w:val="21"/>
        </w:rPr>
        <w:t>铁路建设工程的建设工期，应当根据工程地质条件、技术复杂程度等因素，按照国家标准、行业标准和技术规范合理确定、调整。</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任何单位和个人不得违反前款规定要求铁路建设、设计、施工单位压缩建设工期。</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第十五条</w:t>
      </w:r>
      <w:r w:rsidRPr="00EF28E9">
        <w:rPr>
          <w:rFonts w:ascii="Times New Roman" w:hAnsi="宋体" w:hint="eastAsia"/>
          <w:kern w:val="0"/>
          <w:szCs w:val="21"/>
        </w:rPr>
        <w:t xml:space="preserve">　铁路建设工程竣工，应当按照国家有关规定组织验收，并由铁路运输企业进行运营安全评估。经验收、评估合格，符合运营安全要求的，方可投入运营。</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第十六条</w:t>
      </w:r>
      <w:r w:rsidRPr="00EF28E9">
        <w:rPr>
          <w:rFonts w:ascii="Times New Roman" w:hAnsi="宋体" w:hint="eastAsia"/>
          <w:kern w:val="0"/>
          <w:szCs w:val="21"/>
        </w:rPr>
        <w:t xml:space="preserve">　在铁路线路及其邻近区域进行铁路建设工程施工，应当执行铁路营业线施工安全管理规定。铁路建设单位应当会同相关铁路运输企业和工程设计、施工单位制定安全施工方案，按照方案进行施工。施工完毕应当及时清理现场，不得影响铁路运营安全。</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 xml:space="preserve">第十七条　</w:t>
      </w:r>
      <w:r w:rsidRPr="00EF28E9">
        <w:rPr>
          <w:rFonts w:ascii="Times New Roman" w:hAnsi="宋体" w:hint="eastAsia"/>
          <w:kern w:val="0"/>
          <w:szCs w:val="21"/>
        </w:rPr>
        <w:t>新建、改建设计开行时速</w:t>
      </w:r>
      <w:r>
        <w:rPr>
          <w:rFonts w:ascii="Times New Roman" w:hAnsi="Times New Roman"/>
          <w:kern w:val="0"/>
          <w:szCs w:val="21"/>
        </w:rPr>
        <w:t>120</w:t>
      </w:r>
      <w:r w:rsidRPr="00EF28E9">
        <w:rPr>
          <w:rFonts w:ascii="Times New Roman" w:hAnsi="宋体" w:hint="eastAsia"/>
          <w:kern w:val="0"/>
          <w:szCs w:val="21"/>
        </w:rPr>
        <w:t>公里以上列车的铁路或者设计运输量达到国务院铁路行业监督管理部门规定的较大运输量标准的铁路，需要与道路交叉的，应当设置立体交叉设施。</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新建、改建高速公路、一级公路或者城市道路中的快速路，需要与铁路交叉的，应当设置立体交叉设施，并优先选择下穿铁路的方案。</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已建成的属于前两款规定情形的铁路、道路为平面交叉的，应当逐步改造为立体交叉。</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新建、改建高速铁路需要与普通铁路、道路、渡槽、管线等设施交叉的，应当优先选择高速铁路上跨方案。</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第十八条</w:t>
      </w:r>
      <w:r w:rsidRPr="00EF28E9">
        <w:rPr>
          <w:rFonts w:ascii="Times New Roman" w:hAnsi="宋体" w:hint="eastAsia"/>
          <w:kern w:val="0"/>
          <w:szCs w:val="21"/>
        </w:rPr>
        <w:t xml:space="preserve">　设置铁路与道路立体交叉设施及其附属安全设施所需费用的承担，按照下列原则确定：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（一）新建、改建铁路与既有道路交叉的，由铁路方承担建设费用；道路方要求超过既有道路建设标准建设所增加的费用，由道路方承担；</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（二）新建、改建道路与既有铁路交叉的，由道路方承担建设费用；铁路方要求超过既有铁路线路建设标准建设所增加的费用，由铁路方承担；</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（三）同步建设的铁路和道路需要设置立体交叉设施以及既有铁路道口改造为立体交叉的，由铁路方和道路方按照公平合理的原则分担建设费用。</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第十九条</w:t>
      </w:r>
      <w:r w:rsidRPr="00EF28E9">
        <w:rPr>
          <w:rFonts w:ascii="Times New Roman" w:hAnsi="宋体" w:hint="eastAsia"/>
          <w:kern w:val="0"/>
          <w:szCs w:val="21"/>
        </w:rPr>
        <w:t xml:space="preserve">　铁路与道路立体交叉设施及其附属安全设施竣工验收合格后，应当按照国家有关规定移交有关单位管理、维护。</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第二十条</w:t>
      </w:r>
      <w:r w:rsidRPr="00EF28E9">
        <w:rPr>
          <w:rFonts w:ascii="Times New Roman" w:hAnsi="宋体" w:hint="eastAsia"/>
          <w:kern w:val="0"/>
          <w:szCs w:val="21"/>
        </w:rPr>
        <w:t xml:space="preserve">　专用铁路、铁路专用线需要与公用铁路网接轨的，应当符合国家有关铁路建设、运输的安全管理规定。</w:t>
      </w:r>
      <w:r>
        <w:rPr>
          <w:rFonts w:ascii="Times New Roman" w:hAnsi="Times New Roman"/>
          <w:kern w:val="0"/>
          <w:szCs w:val="21"/>
          <w:vertAlign w:val="superscript"/>
        </w:rPr>
        <w:t> </w:t>
      </w:r>
      <w:r>
        <w:rPr>
          <w:rFonts w:ascii="Times New Roman" w:hAnsi="Times New Roman"/>
          <w:kern w:val="0"/>
          <w:szCs w:val="21"/>
        </w:rPr>
        <w:t> </w:t>
      </w:r>
    </w:p>
    <w:p w:rsidR="00211495" w:rsidRDefault="00211495">
      <w:pPr>
        <w:pStyle w:val="Heading3"/>
        <w:spacing w:before="187" w:after="187"/>
        <w:ind w:firstLineChars="0" w:firstLine="0"/>
        <w:jc w:val="center"/>
        <w:rPr>
          <w:rFonts w:ascii="Times New Roman" w:hAnsi="Times New Roman" w:cs="Times New Roman"/>
        </w:rPr>
      </w:pPr>
      <w:r>
        <w:rPr>
          <w:rFonts w:ascii="Times New Roman" w:cs="Times New Roman" w:hint="eastAsia"/>
        </w:rPr>
        <w:t>第三章　铁路专用设备质量安全</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第二十一条</w:t>
      </w:r>
      <w:r w:rsidRPr="00EF28E9">
        <w:rPr>
          <w:rFonts w:ascii="Times New Roman" w:hAnsi="宋体" w:hint="eastAsia"/>
          <w:kern w:val="0"/>
          <w:szCs w:val="21"/>
        </w:rPr>
        <w:t xml:space="preserve">　设计、制造、维修或者进口新型铁路机车车辆，应当符合国家标准、行业标准，并分别向国务院铁路行业监督管理部门申请领取型号合格证、制造许可证、维修许可证或者进口许可证，具体办法由国务院铁路行业监督管理部门制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铁路机车车辆的制造、维修、使用单位应当遵守有关产品质量的法律、行政法规以及国家其他有关规定，确保投入使用的机车车辆符合安全运营要求。</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第二十二条</w:t>
      </w:r>
      <w:r w:rsidRPr="00EF28E9">
        <w:rPr>
          <w:rFonts w:ascii="Times New Roman" w:hAnsi="宋体" w:hint="eastAsia"/>
          <w:kern w:val="0"/>
          <w:szCs w:val="21"/>
        </w:rPr>
        <w:t xml:space="preserve">　生产铁路道岔及其转辙设备、铁路信号控制软件和控制设备、铁路通信设备、铁路牵引供电设备的企业，应当符合下列条件并经国务院铁路行业监督管理部门依法审查批准：</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（一）有按照国家标准、行业标准检测、检验合格的专业生产设备；</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（二）有相应的专业技术人员；</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（三）有完善的产品质量保证体系和安全管理制度；</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（四）法律、行政法规规定的其他条件。</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 xml:space="preserve">第二十三条　</w:t>
      </w:r>
      <w:r w:rsidRPr="00EF28E9">
        <w:rPr>
          <w:rFonts w:ascii="Times New Roman" w:hAnsi="宋体" w:hint="eastAsia"/>
          <w:kern w:val="0"/>
          <w:szCs w:val="21"/>
        </w:rPr>
        <w:t>铁路机车车辆以外的直接影响铁路运输安全的铁路专用设备，依法应当进行产品认证的，经认证合格方可出厂、销售、进口、使用。</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 xml:space="preserve">第二十四条　</w:t>
      </w:r>
      <w:r w:rsidRPr="00EF28E9">
        <w:rPr>
          <w:rFonts w:ascii="Times New Roman" w:hAnsi="宋体" w:hint="eastAsia"/>
          <w:kern w:val="0"/>
          <w:szCs w:val="21"/>
        </w:rPr>
        <w:t>用于危险化学品和放射性物品运输的铁路罐车、专用车辆以及其他容器的生产和检测、检验，依照有关法律、行政法规的规定执行。</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第二十五条</w:t>
      </w:r>
      <w:r w:rsidRPr="00EF28E9">
        <w:rPr>
          <w:rFonts w:ascii="Times New Roman" w:hAnsi="宋体" w:hint="eastAsia"/>
          <w:kern w:val="0"/>
          <w:szCs w:val="21"/>
        </w:rPr>
        <w:t xml:space="preserve">　用于铁路运输的安全检测、监控、防护设施设备，集装箱和集装化用具等运输器具，专用装卸机械、索具、篷布、装载加固材料或者装置，以及运输包装、货物装载加固等，应当符合国家标准、行业标准和技术规范。</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 xml:space="preserve">第二十六条　</w:t>
      </w:r>
      <w:r w:rsidRPr="00EF28E9">
        <w:rPr>
          <w:rFonts w:ascii="Times New Roman" w:hAnsi="宋体" w:hint="eastAsia"/>
          <w:kern w:val="0"/>
          <w:szCs w:val="21"/>
        </w:rPr>
        <w:t>铁路机车车辆以及其他铁路专用设备存在缺陷，即由于设计、制造、标识等原因导致同一批次、型号或者类别的铁路专用设备普遍存在不符合保障人身、财产安全的国家标准、行业标准的情形或者其他危及人身、财产安全的不合理危险的，应当立即停止生产、销售、进口、使用；设备制造者应当召回缺陷产品，采取措施消除缺陷。具体办法由国务院铁路行业监督管理部门制定。</w:t>
      </w:r>
      <w:r>
        <w:rPr>
          <w:rFonts w:ascii="Times New Roman" w:hAnsi="Times New Roman"/>
          <w:kern w:val="0"/>
          <w:szCs w:val="21"/>
          <w:vertAlign w:val="superscript"/>
        </w:rPr>
        <w:t> </w:t>
      </w:r>
      <w:r>
        <w:rPr>
          <w:rFonts w:ascii="Times New Roman" w:hAnsi="Times New Roman"/>
          <w:kern w:val="0"/>
          <w:szCs w:val="21"/>
        </w:rPr>
        <w:t> </w:t>
      </w:r>
    </w:p>
    <w:p w:rsidR="00211495" w:rsidRDefault="00211495">
      <w:pPr>
        <w:pStyle w:val="Heading3"/>
        <w:spacing w:before="187" w:after="187"/>
        <w:ind w:firstLineChars="0" w:firstLine="0"/>
        <w:jc w:val="center"/>
        <w:rPr>
          <w:rFonts w:ascii="Times New Roman" w:hAnsi="Times New Roman" w:cs="Times New Roman"/>
        </w:rPr>
      </w:pPr>
      <w:r>
        <w:rPr>
          <w:rFonts w:ascii="Times New Roman" w:cs="Times New Roman" w:hint="eastAsia"/>
        </w:rPr>
        <w:t>第四章　铁路线路安全</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 xml:space="preserve">第二十七条　</w:t>
      </w:r>
      <w:r w:rsidRPr="00EF28E9">
        <w:rPr>
          <w:rFonts w:ascii="Times New Roman" w:hAnsi="宋体" w:hint="eastAsia"/>
          <w:kern w:val="0"/>
          <w:szCs w:val="21"/>
        </w:rPr>
        <w:t>铁路线路两侧应当设立铁路线路安全保护区。铁路线路安全保护区的范围，从铁路线路路堤坡脚、路堑坡顶或者铁路桥梁（含铁路、道路两用桥，下同）外侧起向外的距离分别为：</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（一）城市市区高速铁路为</w:t>
      </w:r>
      <w:r>
        <w:rPr>
          <w:rFonts w:ascii="Times New Roman" w:hAnsi="Times New Roman"/>
          <w:kern w:val="0"/>
          <w:szCs w:val="21"/>
        </w:rPr>
        <w:t>10</w:t>
      </w:r>
      <w:r w:rsidRPr="00EF28E9">
        <w:rPr>
          <w:rFonts w:ascii="Times New Roman" w:hAnsi="宋体" w:hint="eastAsia"/>
          <w:kern w:val="0"/>
          <w:szCs w:val="21"/>
        </w:rPr>
        <w:t>米，其他铁路为</w:t>
      </w:r>
      <w:r>
        <w:rPr>
          <w:rFonts w:ascii="Times New Roman" w:hAnsi="Times New Roman"/>
          <w:kern w:val="0"/>
          <w:szCs w:val="21"/>
        </w:rPr>
        <w:t>8</w:t>
      </w:r>
      <w:r w:rsidRPr="00EF28E9">
        <w:rPr>
          <w:rFonts w:ascii="Times New Roman" w:hAnsi="宋体" w:hint="eastAsia"/>
          <w:kern w:val="0"/>
          <w:szCs w:val="21"/>
        </w:rPr>
        <w:t>米；</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（二）城市郊区居民居住区高速铁路为</w:t>
      </w:r>
      <w:r>
        <w:rPr>
          <w:rFonts w:ascii="Times New Roman" w:hAnsi="Times New Roman"/>
          <w:kern w:val="0"/>
          <w:szCs w:val="21"/>
        </w:rPr>
        <w:t>12</w:t>
      </w:r>
      <w:r w:rsidRPr="00EF28E9">
        <w:rPr>
          <w:rFonts w:ascii="Times New Roman" w:hAnsi="宋体" w:hint="eastAsia"/>
          <w:kern w:val="0"/>
          <w:szCs w:val="21"/>
        </w:rPr>
        <w:t>米，其他铁路为</w:t>
      </w:r>
      <w:r>
        <w:rPr>
          <w:rFonts w:ascii="Times New Roman" w:hAnsi="Times New Roman"/>
          <w:kern w:val="0"/>
          <w:szCs w:val="21"/>
        </w:rPr>
        <w:t>10</w:t>
      </w:r>
      <w:r w:rsidRPr="00EF28E9">
        <w:rPr>
          <w:rFonts w:ascii="Times New Roman" w:hAnsi="宋体" w:hint="eastAsia"/>
          <w:kern w:val="0"/>
          <w:szCs w:val="21"/>
        </w:rPr>
        <w:t>米；</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（三）村镇居民居住区高速铁路为</w:t>
      </w:r>
      <w:r>
        <w:rPr>
          <w:rFonts w:ascii="Times New Roman" w:hAnsi="Times New Roman"/>
          <w:kern w:val="0"/>
          <w:szCs w:val="21"/>
        </w:rPr>
        <w:t>15</w:t>
      </w:r>
      <w:r w:rsidRPr="00EF28E9">
        <w:rPr>
          <w:rFonts w:ascii="Times New Roman" w:hAnsi="宋体" w:hint="eastAsia"/>
          <w:kern w:val="0"/>
          <w:szCs w:val="21"/>
        </w:rPr>
        <w:t>米，其他铁路为</w:t>
      </w:r>
      <w:r>
        <w:rPr>
          <w:rFonts w:ascii="Times New Roman" w:hAnsi="Times New Roman"/>
          <w:kern w:val="0"/>
          <w:szCs w:val="21"/>
        </w:rPr>
        <w:t>12</w:t>
      </w:r>
      <w:r w:rsidRPr="00EF28E9">
        <w:rPr>
          <w:rFonts w:ascii="Times New Roman" w:hAnsi="宋体" w:hint="eastAsia"/>
          <w:kern w:val="0"/>
          <w:szCs w:val="21"/>
        </w:rPr>
        <w:t>米；</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（四）其他地区高速铁路为</w:t>
      </w:r>
      <w:r>
        <w:rPr>
          <w:rFonts w:ascii="Times New Roman" w:hAnsi="Times New Roman"/>
          <w:kern w:val="0"/>
          <w:szCs w:val="21"/>
        </w:rPr>
        <w:t>20</w:t>
      </w:r>
      <w:r w:rsidRPr="00EF28E9">
        <w:rPr>
          <w:rFonts w:ascii="Times New Roman" w:hAnsi="宋体" w:hint="eastAsia"/>
          <w:kern w:val="0"/>
          <w:szCs w:val="21"/>
        </w:rPr>
        <w:t>米，其他铁路为</w:t>
      </w:r>
      <w:r>
        <w:rPr>
          <w:rFonts w:ascii="Times New Roman" w:hAnsi="Times New Roman"/>
          <w:kern w:val="0"/>
          <w:szCs w:val="21"/>
        </w:rPr>
        <w:t>15</w:t>
      </w:r>
      <w:r w:rsidRPr="00EF28E9">
        <w:rPr>
          <w:rFonts w:ascii="Times New Roman" w:hAnsi="宋体" w:hint="eastAsia"/>
          <w:kern w:val="0"/>
          <w:szCs w:val="21"/>
        </w:rPr>
        <w:t>米。</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前款规定距离不能满足铁路运输安全保护需要的，由铁路建设单位或者铁路运输企业提出方案，铁路监督管理机构或者县级以上地方人民政府依照本条第三款规定程序划定。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在铁路用地范围内划定铁路线路安全保护区的，由铁路监督管理机构组织铁路建设单位或者铁路运输企业划定并公告。在铁路用地范围外划定铁路线路安全保护区的，由县级以上地方人民政府根据保障铁路运输安全和节约用地的原则，组织有关铁路监督管理机构、县级以上地方人民政府国土资源等部门划定并公告。</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铁路线路安全保护区与公路建筑控制区、河道管理范围、水利工程管理和保护范围、航道保护范围或者石油、电力以及其他重要设施保护区重叠的，由县级以上地方人民政府组织有关部门依照法律、行政法规的规定协商划定并公告。</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新建、改建铁路的铁路线路安全保护区范围，应当自铁路建设工程初步设计批准之日起</w:t>
      </w:r>
      <w:r>
        <w:rPr>
          <w:rFonts w:ascii="Times New Roman" w:hAnsi="Times New Roman"/>
          <w:kern w:val="0"/>
          <w:szCs w:val="21"/>
        </w:rPr>
        <w:t>30</w:t>
      </w:r>
      <w:r w:rsidRPr="00EF28E9">
        <w:rPr>
          <w:rFonts w:ascii="Times New Roman" w:hAnsi="宋体" w:hint="eastAsia"/>
          <w:kern w:val="0"/>
          <w:szCs w:val="21"/>
        </w:rPr>
        <w:t>日内，由县级以上地方人民政府依照本条例的规定划定并公告。铁路建设单位或者铁路运输企业应当根据工程竣工资料进行勘界，绘制铁路线路安全保护区平面图，并根据平面图设立标桩。</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第二十八条</w:t>
      </w:r>
      <w:r w:rsidRPr="00EF28E9">
        <w:rPr>
          <w:rFonts w:ascii="Times New Roman" w:hAnsi="宋体" w:hint="eastAsia"/>
          <w:kern w:val="0"/>
          <w:szCs w:val="21"/>
        </w:rPr>
        <w:t xml:space="preserve">　设计开行时速</w:t>
      </w:r>
      <w:r>
        <w:rPr>
          <w:rFonts w:ascii="Times New Roman" w:hAnsi="Times New Roman"/>
          <w:kern w:val="0"/>
          <w:szCs w:val="21"/>
        </w:rPr>
        <w:t>120</w:t>
      </w:r>
      <w:r w:rsidRPr="00EF28E9">
        <w:rPr>
          <w:rFonts w:ascii="Times New Roman" w:hAnsi="宋体" w:hint="eastAsia"/>
          <w:kern w:val="0"/>
          <w:szCs w:val="21"/>
        </w:rPr>
        <w:t>公里以上列车的铁路应当实行全封闭管理。铁路建设单位或者铁路运输企业应当按照国务院铁路行业监督管理部门的规定在铁路用地范围内设置封闭设施和警示标志。</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 xml:space="preserve">第二十九条　</w:t>
      </w:r>
      <w:r w:rsidRPr="00EF28E9">
        <w:rPr>
          <w:rFonts w:ascii="Times New Roman" w:hAnsi="宋体" w:hint="eastAsia"/>
          <w:kern w:val="0"/>
          <w:szCs w:val="21"/>
        </w:rPr>
        <w:t>禁止在铁路线路安全保护区内烧荒、放养牲畜、种植影响铁路线路安全和行车瞭望的树木等植物。</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禁止向铁路线路安全保护区排污、倾倒垃圾以及其他危害铁路安全的物质。</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 xml:space="preserve">第三十条　</w:t>
      </w:r>
      <w:r w:rsidRPr="00EF28E9">
        <w:rPr>
          <w:rFonts w:ascii="Times New Roman" w:hAnsi="宋体" w:hint="eastAsia"/>
          <w:kern w:val="0"/>
          <w:szCs w:val="21"/>
        </w:rPr>
        <w:t>在铁路线路安全保护区内建造建筑物、构筑物等设施，取土、挖砂、挖沟、采空作业或者堆放、悬挂物品，应当征得铁路运输企业同意并签订安全协议，遵守保证铁路安全的国家标准、行业标准和施工安全规范，采取措施防止影响铁路运输安全。铁路运输企业应当派员对施工现场实行安全监督。</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 xml:space="preserve">第三十一条　</w:t>
      </w:r>
      <w:r w:rsidRPr="00EF28E9">
        <w:rPr>
          <w:rFonts w:ascii="Times New Roman" w:hAnsi="宋体" w:hint="eastAsia"/>
          <w:kern w:val="0"/>
          <w:szCs w:val="21"/>
        </w:rPr>
        <w:t>铁路线路安全保护区内既有的建筑物、构筑物危及铁路运输安全的，应当采取必要的安全防护措施；采取安全防护措施后仍不能保证安全的，依照有关法律的规定拆除。</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拆除铁路线路安全保护区内的建筑物、构筑物，清理铁路线路安全保护区内的植物，或者对他人在铁路线路安全保护区内已依法取得的采矿权等合法权利予以限制，给他人造成损失的，应当依法给予补偿或者采取必要的补救措施。但是，拆除非法建设的建筑物、构筑物的除外。</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第三十二条</w:t>
      </w:r>
      <w:r w:rsidRPr="00EF28E9">
        <w:rPr>
          <w:rFonts w:ascii="Times New Roman" w:hAnsi="宋体" w:hint="eastAsia"/>
          <w:kern w:val="0"/>
          <w:szCs w:val="21"/>
        </w:rPr>
        <w:t xml:space="preserve">　在铁路线路安全保护区及其邻近区域建造或者设置的建筑物、构筑物、设备等，不得进入国家规定的铁路建筑限界。</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第三十三条</w:t>
      </w:r>
      <w:r w:rsidRPr="00EF28E9">
        <w:rPr>
          <w:rFonts w:ascii="Times New Roman" w:hAnsi="宋体" w:hint="eastAsia"/>
          <w:kern w:val="0"/>
          <w:szCs w:val="21"/>
        </w:rPr>
        <w:t xml:space="preserve">　在铁路线路两侧建造、设立生产、加工、储存或者销售易燃、易爆或者放射性物品等危险物品的场所、仓库，应当符合国家标准、行业标准规定的安全防护距离。</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 xml:space="preserve">第三十四条　</w:t>
      </w:r>
      <w:r w:rsidRPr="00EF28E9">
        <w:rPr>
          <w:rFonts w:ascii="Times New Roman" w:hAnsi="宋体" w:hint="eastAsia"/>
          <w:kern w:val="0"/>
          <w:szCs w:val="21"/>
        </w:rPr>
        <w:t>在铁路线路两侧从事采矿、采石或者爆破作业，应当遵守有关采矿和民用爆破的法律法规，符合国家标准、行业标准和铁路安全保护要求。</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在铁路线路路堤坡脚、路堑坡顶、铁路桥梁外侧起向外各</w:t>
      </w:r>
      <w:r>
        <w:rPr>
          <w:rFonts w:ascii="Times New Roman" w:hAnsi="Times New Roman"/>
          <w:kern w:val="0"/>
          <w:szCs w:val="21"/>
        </w:rPr>
        <w:t>1000</w:t>
      </w:r>
      <w:r w:rsidRPr="00EF28E9">
        <w:rPr>
          <w:rFonts w:ascii="Times New Roman" w:hAnsi="宋体" w:hint="eastAsia"/>
          <w:kern w:val="0"/>
          <w:szCs w:val="21"/>
        </w:rPr>
        <w:t>米范围内，以及在铁路隧道上方中心线两侧各</w:t>
      </w:r>
      <w:r>
        <w:rPr>
          <w:rFonts w:ascii="Times New Roman" w:hAnsi="Times New Roman"/>
          <w:kern w:val="0"/>
          <w:szCs w:val="21"/>
        </w:rPr>
        <w:t>1000</w:t>
      </w:r>
      <w:r w:rsidRPr="00EF28E9">
        <w:rPr>
          <w:rFonts w:ascii="Times New Roman" w:hAnsi="宋体" w:hint="eastAsia"/>
          <w:kern w:val="0"/>
          <w:szCs w:val="21"/>
        </w:rPr>
        <w:t>米范围内，确需从事露天采矿、采石或者爆破作业的，应当与铁路运输企业协商一致，依照有关法律法规的规定报县级以上地方人民政府有关部门批准，采取安全防护措施后方可进行。</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第三十五条</w:t>
      </w:r>
      <w:r w:rsidRPr="00EF28E9">
        <w:rPr>
          <w:rFonts w:ascii="Times New Roman" w:hAnsi="宋体" w:hint="eastAsia"/>
          <w:kern w:val="0"/>
          <w:szCs w:val="21"/>
        </w:rPr>
        <w:t xml:space="preserve">　高速铁路线路路堤坡脚、路堑坡顶或者铁路桥梁外侧起向外各</w:t>
      </w:r>
      <w:r>
        <w:rPr>
          <w:rFonts w:ascii="Times New Roman" w:hAnsi="Times New Roman"/>
          <w:kern w:val="0"/>
          <w:szCs w:val="21"/>
        </w:rPr>
        <w:t>200</w:t>
      </w:r>
      <w:r w:rsidRPr="00EF28E9">
        <w:rPr>
          <w:rFonts w:ascii="Times New Roman" w:hAnsi="宋体" w:hint="eastAsia"/>
          <w:kern w:val="0"/>
          <w:szCs w:val="21"/>
        </w:rPr>
        <w:t>米范围内禁止抽取地下水。</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在前款规定范围外，高速铁路线路经过的区域属于地面沉降区域，抽取地下水危及高速铁路安全的，应当设置地下水禁止开采区或者限制开采区，具体范围由铁路监督管理机构会同县级以上地方人民政府水行政主管部门提出方案，报省、自治区、直辖市人民政府批准并公告。</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第三十六条</w:t>
      </w:r>
      <w:r w:rsidRPr="00EF28E9">
        <w:rPr>
          <w:rFonts w:ascii="Times New Roman" w:hAnsi="宋体" w:hint="eastAsia"/>
          <w:kern w:val="0"/>
          <w:szCs w:val="21"/>
        </w:rPr>
        <w:t xml:space="preserve">　在电气化铁路附近从事排放粉尘、烟尘及腐蚀性气体的生产活动，超过国家规定的排放标准，危及铁路运输安全的，由县级以上地方人民政府有关部门依法责令整改，消除安全隐患。</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 xml:space="preserve">第三十七条　</w:t>
      </w:r>
      <w:r w:rsidRPr="00EF28E9">
        <w:rPr>
          <w:rFonts w:ascii="Times New Roman" w:hAnsi="宋体" w:hint="eastAsia"/>
          <w:kern w:val="0"/>
          <w:szCs w:val="21"/>
        </w:rPr>
        <w:t>任何单位和个人不得擅自在铁路桥梁跨越处河道上下游各</w:t>
      </w:r>
      <w:r>
        <w:rPr>
          <w:rFonts w:ascii="Times New Roman" w:hAnsi="Times New Roman"/>
          <w:kern w:val="0"/>
          <w:szCs w:val="21"/>
        </w:rPr>
        <w:t>1000</w:t>
      </w:r>
      <w:r w:rsidRPr="00EF28E9">
        <w:rPr>
          <w:rFonts w:ascii="Times New Roman" w:hAnsi="宋体" w:hint="eastAsia"/>
          <w:kern w:val="0"/>
          <w:szCs w:val="21"/>
        </w:rPr>
        <w:t>米范围内围垦造田、拦河筑坝、架设浮桥或者修建其他影响铁路桥梁安全的设施。</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因特殊原因确需在前款规定的范围内进行围垦造田、拦河筑坝、架设浮桥等活动的，应当进行安全论证，负责审批的机关在批准前应当征求有关铁路运输企业的意见。</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第三十八条</w:t>
      </w:r>
      <w:r w:rsidRPr="00EF28E9">
        <w:rPr>
          <w:rFonts w:ascii="Times New Roman" w:hAnsi="宋体" w:hint="eastAsia"/>
          <w:kern w:val="0"/>
          <w:szCs w:val="21"/>
        </w:rPr>
        <w:t xml:space="preserve">　禁止在铁路桥梁跨越处河道上下游的下列范围内采砂、淘金：</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（一）跨河桥长</w:t>
      </w:r>
      <w:r>
        <w:rPr>
          <w:rFonts w:ascii="Times New Roman" w:hAnsi="Times New Roman"/>
          <w:kern w:val="0"/>
          <w:szCs w:val="21"/>
        </w:rPr>
        <w:t>500</w:t>
      </w:r>
      <w:r w:rsidRPr="00EF28E9">
        <w:rPr>
          <w:rFonts w:ascii="Times New Roman" w:hAnsi="宋体" w:hint="eastAsia"/>
          <w:kern w:val="0"/>
          <w:szCs w:val="21"/>
        </w:rPr>
        <w:t>米以上的铁路桥梁，河道上游</w:t>
      </w:r>
      <w:r>
        <w:rPr>
          <w:rFonts w:ascii="Times New Roman" w:hAnsi="Times New Roman"/>
          <w:kern w:val="0"/>
          <w:szCs w:val="21"/>
        </w:rPr>
        <w:t>500</w:t>
      </w:r>
      <w:r w:rsidRPr="00EF28E9">
        <w:rPr>
          <w:rFonts w:ascii="Times New Roman" w:hAnsi="宋体" w:hint="eastAsia"/>
          <w:kern w:val="0"/>
          <w:szCs w:val="21"/>
        </w:rPr>
        <w:t>米，下游</w:t>
      </w:r>
      <w:r>
        <w:rPr>
          <w:rFonts w:ascii="Times New Roman" w:hAnsi="Times New Roman"/>
          <w:kern w:val="0"/>
          <w:szCs w:val="21"/>
        </w:rPr>
        <w:t>3000</w:t>
      </w:r>
      <w:r w:rsidRPr="00EF28E9">
        <w:rPr>
          <w:rFonts w:ascii="Times New Roman" w:hAnsi="宋体" w:hint="eastAsia"/>
          <w:kern w:val="0"/>
          <w:szCs w:val="21"/>
        </w:rPr>
        <w:t>米；</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（二）跨河桥长</w:t>
      </w:r>
      <w:r>
        <w:rPr>
          <w:rFonts w:ascii="Times New Roman" w:hAnsi="Times New Roman"/>
          <w:kern w:val="0"/>
          <w:szCs w:val="21"/>
        </w:rPr>
        <w:t>100</w:t>
      </w:r>
      <w:r w:rsidRPr="00EF28E9">
        <w:rPr>
          <w:rFonts w:ascii="Times New Roman" w:hAnsi="宋体" w:hint="eastAsia"/>
          <w:kern w:val="0"/>
          <w:szCs w:val="21"/>
        </w:rPr>
        <w:t>米以上不足</w:t>
      </w:r>
      <w:r>
        <w:rPr>
          <w:rFonts w:ascii="Times New Roman" w:hAnsi="Times New Roman"/>
          <w:kern w:val="0"/>
          <w:szCs w:val="21"/>
        </w:rPr>
        <w:t>500</w:t>
      </w:r>
      <w:r w:rsidRPr="00EF28E9">
        <w:rPr>
          <w:rFonts w:ascii="Times New Roman" w:hAnsi="宋体" w:hint="eastAsia"/>
          <w:kern w:val="0"/>
          <w:szCs w:val="21"/>
        </w:rPr>
        <w:t>米的铁路桥梁，河道上游</w:t>
      </w:r>
      <w:r>
        <w:rPr>
          <w:rFonts w:ascii="Times New Roman" w:hAnsi="Times New Roman"/>
          <w:kern w:val="0"/>
          <w:szCs w:val="21"/>
        </w:rPr>
        <w:t>500</w:t>
      </w:r>
      <w:r w:rsidRPr="00EF28E9">
        <w:rPr>
          <w:rFonts w:ascii="Times New Roman" w:hAnsi="宋体" w:hint="eastAsia"/>
          <w:kern w:val="0"/>
          <w:szCs w:val="21"/>
        </w:rPr>
        <w:t>米，下游</w:t>
      </w:r>
      <w:r>
        <w:rPr>
          <w:rFonts w:ascii="Times New Roman" w:hAnsi="Times New Roman"/>
          <w:kern w:val="0"/>
          <w:szCs w:val="21"/>
        </w:rPr>
        <w:t>2000</w:t>
      </w:r>
      <w:r w:rsidRPr="00EF28E9">
        <w:rPr>
          <w:rFonts w:ascii="Times New Roman" w:hAnsi="宋体" w:hint="eastAsia"/>
          <w:kern w:val="0"/>
          <w:szCs w:val="21"/>
        </w:rPr>
        <w:t>米；</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（三）跨河桥长不足</w:t>
      </w:r>
      <w:r>
        <w:rPr>
          <w:rFonts w:ascii="Times New Roman" w:hAnsi="Times New Roman"/>
          <w:kern w:val="0"/>
          <w:szCs w:val="21"/>
        </w:rPr>
        <w:t>100</w:t>
      </w:r>
      <w:r w:rsidRPr="00EF28E9">
        <w:rPr>
          <w:rFonts w:ascii="Times New Roman" w:hAnsi="宋体" w:hint="eastAsia"/>
          <w:kern w:val="0"/>
          <w:szCs w:val="21"/>
        </w:rPr>
        <w:t>米的铁路桥梁，河道上游</w:t>
      </w:r>
      <w:r>
        <w:rPr>
          <w:rFonts w:ascii="Times New Roman" w:hAnsi="Times New Roman"/>
          <w:kern w:val="0"/>
          <w:szCs w:val="21"/>
        </w:rPr>
        <w:t>500</w:t>
      </w:r>
      <w:r w:rsidRPr="00EF28E9">
        <w:rPr>
          <w:rFonts w:ascii="Times New Roman" w:hAnsi="宋体" w:hint="eastAsia"/>
          <w:kern w:val="0"/>
          <w:szCs w:val="21"/>
        </w:rPr>
        <w:t>米，下游</w:t>
      </w:r>
      <w:r>
        <w:rPr>
          <w:rFonts w:ascii="Times New Roman" w:hAnsi="Times New Roman"/>
          <w:kern w:val="0"/>
          <w:szCs w:val="21"/>
        </w:rPr>
        <w:t>1000</w:t>
      </w:r>
      <w:r w:rsidRPr="00EF28E9">
        <w:rPr>
          <w:rFonts w:ascii="Times New Roman" w:hAnsi="宋体" w:hint="eastAsia"/>
          <w:kern w:val="0"/>
          <w:szCs w:val="21"/>
        </w:rPr>
        <w:t>米。</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有关部门依法在铁路桥梁跨越处河道上下游划定的禁采范围大于前款规定的禁采范围的，按照划定的禁采范围执行。</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县级以上地方人民政府水行政主管部门、国土资源主管部门应当按照各自职责划定禁采区域、设置禁采标志，制止非法采砂、淘金行为。</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第三十九条</w:t>
      </w:r>
      <w:r w:rsidRPr="00EF28E9">
        <w:rPr>
          <w:rFonts w:ascii="Times New Roman" w:hAnsi="宋体" w:hint="eastAsia"/>
          <w:kern w:val="0"/>
          <w:szCs w:val="21"/>
        </w:rPr>
        <w:t xml:space="preserve">　在铁路桥梁跨越处河道上下游各</w:t>
      </w:r>
      <w:r>
        <w:rPr>
          <w:rFonts w:ascii="Times New Roman" w:hAnsi="Times New Roman"/>
          <w:kern w:val="0"/>
          <w:szCs w:val="21"/>
        </w:rPr>
        <w:t>500</w:t>
      </w:r>
      <w:r w:rsidRPr="00EF28E9">
        <w:rPr>
          <w:rFonts w:ascii="Times New Roman" w:hAnsi="宋体" w:hint="eastAsia"/>
          <w:kern w:val="0"/>
          <w:szCs w:val="21"/>
        </w:rPr>
        <w:t>米范围内进行疏浚作业，应当进行安全技术评价，有关河道、航道管理部门应当征求铁路运输企业的意见，确认安全或者采取安全技术措施后，方可批准进行疏浚作业。但是，依法进行河道、航道日常养护、疏浚作业的除外。</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第四十条</w:t>
      </w:r>
      <w:r w:rsidRPr="00EF28E9">
        <w:rPr>
          <w:rFonts w:ascii="Times New Roman" w:hAnsi="宋体" w:hint="eastAsia"/>
          <w:kern w:val="0"/>
          <w:szCs w:val="21"/>
        </w:rPr>
        <w:t xml:space="preserve">　铁路、道路两用桥由所在地铁路运输企业和道路管理部门或者道路经营企业定期检查、共同维护，保证桥梁处于安全的技术状态。</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铁路、道路两用桥的墩、梁等共用部分的检测、维修由铁路运输企业和道路管理部门或者道路经营企业共同负责，所需费用按照公平合理的原则分担。</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 xml:space="preserve">第四十一条　</w:t>
      </w:r>
      <w:r w:rsidRPr="00EF28E9">
        <w:rPr>
          <w:rFonts w:ascii="Times New Roman" w:hAnsi="宋体" w:hint="eastAsia"/>
          <w:kern w:val="0"/>
          <w:szCs w:val="21"/>
        </w:rPr>
        <w:t>铁路的重要桥梁和隧道按照国家有关规定由中国人民武装警察部队负责守卫。</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第四十二条</w:t>
      </w:r>
      <w:r w:rsidRPr="00EF28E9">
        <w:rPr>
          <w:rFonts w:ascii="Times New Roman" w:hAnsi="宋体" w:hint="eastAsia"/>
          <w:kern w:val="0"/>
          <w:szCs w:val="21"/>
        </w:rPr>
        <w:t xml:space="preserve">　船舶通过铁路桥梁应当符合桥梁的通航净空高度并遵守航行规则。</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桥区航标中的桥梁航标、桥柱标、桥梁水尺标由铁路运输企业负责设置、维护，水面航标由铁路运输企业负责设置，航道管理部门负责维护。</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 xml:space="preserve">第四十三条　</w:t>
      </w:r>
      <w:r w:rsidRPr="00EF28E9">
        <w:rPr>
          <w:rFonts w:ascii="Times New Roman" w:hAnsi="宋体" w:hint="eastAsia"/>
          <w:kern w:val="0"/>
          <w:szCs w:val="21"/>
        </w:rPr>
        <w:t>下穿铁路桥梁、涵洞的道路应当按照国家标准设置车辆通过限高、限宽标志和限高防护架。城市道路的限高、限宽标志由当地人民政府指定的部门设置并维护，公路的限高、限宽标志由公路管理部门设置并维护。限高防护架在铁路桥梁、涵洞、道路建设时设置，由铁路运输企业负责维护。</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机动车通过下穿铁路桥梁、涵洞的道路，应当遵守限高、限宽规定。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下穿铁路涵洞的管理单位负责涵洞的日常管理、维护，防止淤塞、积水。</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第四十四条</w:t>
      </w:r>
      <w:r w:rsidRPr="00EF28E9">
        <w:rPr>
          <w:rFonts w:ascii="Times New Roman" w:hAnsi="宋体" w:hint="eastAsia"/>
          <w:kern w:val="0"/>
          <w:szCs w:val="21"/>
        </w:rPr>
        <w:t xml:space="preserve">　铁路线路安全保护区内的道路和铁路线路路堑上的道路、跨越铁路线路的道路桥梁，应当按照国家有关规定设置防止车辆以及其他物体进入、坠入铁路线路的安全防护设施和警示标志，并由道路管理部门或者道路经营企业维护、管理。</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第四十五条</w:t>
      </w:r>
      <w:r w:rsidRPr="00EF28E9">
        <w:rPr>
          <w:rFonts w:ascii="Times New Roman" w:hAnsi="宋体" w:hint="eastAsia"/>
          <w:kern w:val="0"/>
          <w:szCs w:val="21"/>
        </w:rPr>
        <w:t xml:space="preserve">　架设、铺设铁路信号和通信线路、杆塔应当符合国家标准、行业标准和铁路安全防护要求。铁路运输企业、为铁路运输提供服务的电信企业应当加强对铁路信号和通信线路、杆塔的维护和管理。</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 xml:space="preserve">第四十六条　</w:t>
      </w:r>
      <w:r w:rsidRPr="00EF28E9">
        <w:rPr>
          <w:rFonts w:ascii="Times New Roman" w:hAnsi="宋体" w:hint="eastAsia"/>
          <w:kern w:val="0"/>
          <w:szCs w:val="21"/>
        </w:rPr>
        <w:t>设置或者拓宽铁路道口、铁路人行过道，应当征得铁路运输企业的同意。</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第四十七条</w:t>
      </w:r>
      <w:r w:rsidRPr="00EF28E9">
        <w:rPr>
          <w:rFonts w:ascii="Times New Roman" w:hAnsi="宋体" w:hint="eastAsia"/>
          <w:kern w:val="0"/>
          <w:szCs w:val="21"/>
        </w:rPr>
        <w:t xml:space="preserve">　铁路与道路交叉的无人看守道口应当按照国家标准设置警示标志；有人看守道口应当设置移动栏杆、列车接近报警装置、警示灯、警示标志、铁路道口路段标线等安全防护设施。</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道口移动栏杆、列车接近报警装置、警示灯等安全防护设施由铁路运输企业设置、维护；警示标志、铁路道口路段标线由铁路道口所在地的道路管理部门设置、维护。</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 xml:space="preserve">第四十八条　</w:t>
      </w:r>
      <w:r w:rsidRPr="00EF28E9">
        <w:rPr>
          <w:rFonts w:ascii="Times New Roman" w:hAnsi="宋体" w:hint="eastAsia"/>
          <w:kern w:val="0"/>
          <w:szCs w:val="21"/>
        </w:rPr>
        <w:t>机动车或者非机动车在铁路道口内发生故障或者装载物掉落的，应当立即将故障车辆或者掉落的装载物移至铁路道口停止线以外或者铁路线路最外侧钢轨</w:t>
      </w:r>
      <w:r>
        <w:rPr>
          <w:rFonts w:ascii="Times New Roman" w:hAnsi="Times New Roman"/>
          <w:kern w:val="0"/>
          <w:szCs w:val="21"/>
        </w:rPr>
        <w:t>5</w:t>
      </w:r>
      <w:r w:rsidRPr="00EF28E9">
        <w:rPr>
          <w:rFonts w:ascii="Times New Roman" w:hAnsi="宋体" w:hint="eastAsia"/>
          <w:kern w:val="0"/>
          <w:szCs w:val="21"/>
        </w:rPr>
        <w:t>米以外的安全地点。无法立即移至安全地点的，应当立即报告铁路道口看守人员；在无人看守道口，应当立即在道口两端采取措施拦停列车，并就近通知铁路车站或者公安机关。</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第四十九条</w:t>
      </w:r>
      <w:r w:rsidRPr="00EF28E9">
        <w:rPr>
          <w:rFonts w:ascii="Times New Roman" w:hAnsi="宋体" w:hint="eastAsia"/>
          <w:kern w:val="0"/>
          <w:szCs w:val="21"/>
        </w:rPr>
        <w:t xml:space="preserve">　履带车辆等可能损坏铁路设施设备的车辆、物体通过铁路道口，应当提前通知铁路道口管理单位，在其协助、指导下通过，并采取相应的安全防护措施。</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 xml:space="preserve">第五十条　</w:t>
      </w:r>
      <w:r w:rsidRPr="00EF28E9">
        <w:rPr>
          <w:rFonts w:ascii="Times New Roman" w:hAnsi="宋体" w:hint="eastAsia"/>
          <w:kern w:val="0"/>
          <w:szCs w:val="21"/>
        </w:rPr>
        <w:t>在下列地点，铁路运输企业应当按照国家标准、行业标准设置易于识别的警示、保护标志：</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（一）铁路桥梁、隧道的两端；</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（二）铁路信号、通信光（电）缆的埋设、铺设地点；</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（三）电气化铁路接触网、自动闭塞供电线路和电力贯通线路等电力设施附近易发生危险的地点。</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第五十一条</w:t>
      </w:r>
      <w:r w:rsidRPr="00EF28E9">
        <w:rPr>
          <w:rFonts w:ascii="Times New Roman" w:hAnsi="宋体" w:hint="eastAsia"/>
          <w:kern w:val="0"/>
          <w:szCs w:val="21"/>
        </w:rPr>
        <w:t xml:space="preserve">　禁止毁坏铁路线路、站台等设施设备和铁路路基、护坡、排水沟、防护林木、护坡草坪、铁路线路封闭网及其他铁路防护设施。</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第五十二条</w:t>
      </w:r>
      <w:r w:rsidRPr="00EF28E9">
        <w:rPr>
          <w:rFonts w:ascii="Times New Roman" w:hAnsi="宋体" w:hint="eastAsia"/>
          <w:kern w:val="0"/>
          <w:szCs w:val="21"/>
        </w:rPr>
        <w:t xml:space="preserve">　禁止实施下列危及铁路通信、信号设施安全的行为：</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（一）在埋有地下光（电）缆设施的地面上方进行钻探，堆放重物、垃圾，焚烧物品，倾倒腐蚀性物质；</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（二）在地下光（电）缆两侧各</w:t>
      </w:r>
      <w:r>
        <w:rPr>
          <w:rFonts w:ascii="Times New Roman" w:hAnsi="Times New Roman"/>
          <w:kern w:val="0"/>
          <w:szCs w:val="21"/>
        </w:rPr>
        <w:t>1</w:t>
      </w:r>
      <w:r w:rsidRPr="00EF28E9">
        <w:rPr>
          <w:rFonts w:ascii="Times New Roman" w:hAnsi="宋体" w:hint="eastAsia"/>
          <w:kern w:val="0"/>
          <w:szCs w:val="21"/>
        </w:rPr>
        <w:t>米的范围内建造、搭建建筑物、构筑物等设施；</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（三）在地下光（电）缆两侧各</w:t>
      </w:r>
      <w:r>
        <w:rPr>
          <w:rFonts w:ascii="Times New Roman" w:hAnsi="Times New Roman"/>
          <w:kern w:val="0"/>
          <w:szCs w:val="21"/>
        </w:rPr>
        <w:t>1</w:t>
      </w:r>
      <w:r w:rsidRPr="00EF28E9">
        <w:rPr>
          <w:rFonts w:ascii="Times New Roman" w:hAnsi="宋体" w:hint="eastAsia"/>
          <w:kern w:val="0"/>
          <w:szCs w:val="21"/>
        </w:rPr>
        <w:t>米的范围内挖砂、取土；</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（四）在过河光（电）缆两侧各</w:t>
      </w:r>
      <w:r>
        <w:rPr>
          <w:rFonts w:ascii="Times New Roman" w:hAnsi="Times New Roman"/>
          <w:kern w:val="0"/>
          <w:szCs w:val="21"/>
        </w:rPr>
        <w:t>100</w:t>
      </w:r>
      <w:r w:rsidRPr="00EF28E9">
        <w:rPr>
          <w:rFonts w:ascii="Times New Roman" w:hAnsi="宋体" w:hint="eastAsia"/>
          <w:kern w:val="0"/>
          <w:szCs w:val="21"/>
        </w:rPr>
        <w:t>米的范围内挖砂、抛锚或者进行其他危及光（电）缆安全的作业。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 xml:space="preserve">第五十三条　</w:t>
      </w:r>
      <w:r w:rsidRPr="00EF28E9">
        <w:rPr>
          <w:rFonts w:ascii="Times New Roman" w:hAnsi="宋体" w:hint="eastAsia"/>
          <w:kern w:val="0"/>
          <w:szCs w:val="21"/>
        </w:rPr>
        <w:t>禁止实施下列危害电气化铁路设施的行为：</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（一）向电气化铁路接触网抛掷物品；</w:t>
      </w:r>
    </w:p>
    <w:p w:rsidR="00211495" w:rsidRDefault="00211495" w:rsidP="00A85AE7">
      <w:pPr>
        <w:shd w:val="clear" w:color="auto" w:fill="FFFFFF"/>
        <w:spacing w:line="390" w:lineRule="exact"/>
        <w:ind w:firstLineChars="200" w:firstLine="31680"/>
        <w:rPr>
          <w:rFonts w:ascii="Times New Roman" w:hAnsi="Times New Roman"/>
          <w:spacing w:val="-4"/>
          <w:kern w:val="0"/>
          <w:szCs w:val="21"/>
        </w:rPr>
      </w:pPr>
      <w:r w:rsidRPr="00EF28E9">
        <w:rPr>
          <w:rFonts w:ascii="Times New Roman" w:hAnsi="宋体" w:hint="eastAsia"/>
          <w:spacing w:val="-4"/>
          <w:kern w:val="0"/>
          <w:szCs w:val="21"/>
        </w:rPr>
        <w:t>（二）在铁路电力线路导线两侧各</w:t>
      </w:r>
      <w:r>
        <w:rPr>
          <w:rFonts w:ascii="Times New Roman" w:hAnsi="Times New Roman"/>
          <w:spacing w:val="-4"/>
          <w:kern w:val="0"/>
          <w:szCs w:val="21"/>
        </w:rPr>
        <w:t>500</w:t>
      </w:r>
      <w:r w:rsidRPr="00EF28E9">
        <w:rPr>
          <w:rFonts w:ascii="Times New Roman" w:hAnsi="宋体" w:hint="eastAsia"/>
          <w:spacing w:val="-4"/>
          <w:kern w:val="0"/>
          <w:szCs w:val="21"/>
        </w:rPr>
        <w:t>米的范围内升放风筝、气球等低空飘浮物体；</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（三）攀登铁路电力线路杆塔或者在杆塔上架设、安装其他设施设备；</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（四）在铁路电力线路杆塔、拉线周围</w:t>
      </w:r>
      <w:r>
        <w:rPr>
          <w:rFonts w:ascii="Times New Roman" w:hAnsi="Times New Roman"/>
          <w:kern w:val="0"/>
          <w:szCs w:val="21"/>
        </w:rPr>
        <w:t>20</w:t>
      </w:r>
      <w:r w:rsidRPr="00EF28E9">
        <w:rPr>
          <w:rFonts w:ascii="Times New Roman" w:hAnsi="宋体" w:hint="eastAsia"/>
          <w:kern w:val="0"/>
          <w:szCs w:val="21"/>
        </w:rPr>
        <w:t>米范围内取土、打桩、钻探或者倾倒有害化学物品；</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（五）触碰电气化铁路接触网。</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 xml:space="preserve">第五十四条　</w:t>
      </w:r>
      <w:r w:rsidRPr="00EF28E9">
        <w:rPr>
          <w:rFonts w:ascii="Times New Roman" w:hAnsi="宋体" w:hint="eastAsia"/>
          <w:kern w:val="0"/>
          <w:szCs w:val="21"/>
        </w:rPr>
        <w:t>县级以上各级人民政府及其有关部门、铁路运输企业应当依照地质灾害防治法律法规的规定，加强铁路沿线地质灾害的预防、治理和应急处理等工作。</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第五十五条</w:t>
      </w:r>
      <w:r w:rsidRPr="00EF28E9">
        <w:rPr>
          <w:rFonts w:ascii="Times New Roman" w:hAnsi="宋体" w:hint="eastAsia"/>
          <w:kern w:val="0"/>
          <w:szCs w:val="21"/>
        </w:rPr>
        <w:t xml:space="preserve">　铁路运输企业应当对铁路线路、铁路防护设施和警示标志进行经常性巡查和维护；对巡查中发现的安全问题应当立即处理，不能立即处理的应当及时报告铁路监督管理机构。巡查和处理情况应当记录留存。</w:t>
      </w:r>
      <w:r>
        <w:rPr>
          <w:rFonts w:ascii="Times New Roman" w:hAnsi="Times New Roman"/>
          <w:kern w:val="0"/>
          <w:szCs w:val="21"/>
          <w:vertAlign w:val="superscript"/>
        </w:rPr>
        <w:t> </w:t>
      </w:r>
      <w:r>
        <w:rPr>
          <w:rFonts w:ascii="Times New Roman" w:hAnsi="Times New Roman"/>
          <w:kern w:val="0"/>
          <w:szCs w:val="21"/>
        </w:rPr>
        <w:t> </w:t>
      </w:r>
    </w:p>
    <w:p w:rsidR="00211495" w:rsidRDefault="00211495">
      <w:pPr>
        <w:pStyle w:val="Heading3"/>
        <w:spacing w:before="187" w:after="187"/>
        <w:ind w:firstLineChars="0" w:firstLine="0"/>
        <w:jc w:val="center"/>
        <w:rPr>
          <w:rFonts w:ascii="Times New Roman" w:hAnsi="Times New Roman" w:cs="Times New Roman"/>
        </w:rPr>
      </w:pPr>
      <w:r>
        <w:rPr>
          <w:rFonts w:ascii="Times New Roman" w:cs="Times New Roman" w:hint="eastAsia"/>
        </w:rPr>
        <w:t>第五章　铁路运营安全</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第五十六条</w:t>
      </w:r>
      <w:r w:rsidRPr="00EF28E9">
        <w:rPr>
          <w:rFonts w:ascii="Times New Roman" w:hAnsi="宋体" w:hint="eastAsia"/>
          <w:kern w:val="0"/>
          <w:szCs w:val="21"/>
        </w:rPr>
        <w:t xml:space="preserve">　</w:t>
      </w:r>
      <w:hyperlink r:id="rId10" w:tgtFrame="_blank" w:history="1">
        <w:r w:rsidRPr="00EF28E9">
          <w:rPr>
            <w:rFonts w:ascii="Times New Roman" w:hAnsi="宋体" w:hint="eastAsia"/>
            <w:kern w:val="0"/>
            <w:szCs w:val="21"/>
          </w:rPr>
          <w:t>铁路运输</w:t>
        </w:r>
      </w:hyperlink>
      <w:r w:rsidRPr="00EF28E9">
        <w:rPr>
          <w:rFonts w:ascii="Times New Roman" w:hAnsi="宋体" w:hint="eastAsia"/>
          <w:kern w:val="0"/>
          <w:szCs w:val="21"/>
        </w:rPr>
        <w:t>企业应当依照法律、行政法规和国务院铁路行业监督管理部门的规定，制定铁路运输安全管理制度，完善相关作业程序，保障铁路旅客和货物运输安全。</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第五十七条</w:t>
      </w:r>
      <w:r w:rsidRPr="00EF28E9">
        <w:rPr>
          <w:rFonts w:ascii="Times New Roman" w:hAnsi="宋体" w:hint="eastAsia"/>
          <w:kern w:val="0"/>
          <w:szCs w:val="21"/>
        </w:rPr>
        <w:t xml:space="preserve">　铁路机车车辆的驾驶人员应当参加国务院铁路行业监督管理部门组织的考试，考试合格方可上岗。具体办法由国务院铁路行业监督管理部门制定。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第五十八条</w:t>
      </w:r>
      <w:r w:rsidRPr="00EF28E9">
        <w:rPr>
          <w:rFonts w:ascii="Times New Roman" w:hAnsi="宋体" w:hint="eastAsia"/>
          <w:kern w:val="0"/>
          <w:szCs w:val="21"/>
        </w:rPr>
        <w:t xml:space="preserve">　铁路运输企业应当加强铁路专业技术岗位和主要行车工种岗位从业人员的业务培训和安全培训，提高从业人员的业务技能和安全意识。</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第五十九条</w:t>
      </w:r>
      <w:r w:rsidRPr="00EF28E9">
        <w:rPr>
          <w:rFonts w:ascii="Times New Roman" w:hAnsi="宋体" w:hint="eastAsia"/>
          <w:kern w:val="0"/>
          <w:szCs w:val="21"/>
        </w:rPr>
        <w:t xml:space="preserve">　铁路运输企业应当加强运输过程中的安全防护，使用的运输工具、装载加固设备以及其他专用设施设备应当符合国家标准、行业标准和安全要求。</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 xml:space="preserve">第六十条　</w:t>
      </w:r>
      <w:r w:rsidRPr="00EF28E9">
        <w:rPr>
          <w:rFonts w:ascii="Times New Roman" w:hAnsi="宋体" w:hint="eastAsia"/>
          <w:kern w:val="0"/>
          <w:szCs w:val="21"/>
        </w:rPr>
        <w:t>铁路运输企业应当建立健全铁路设施设备的检查防护制度，加强对铁路设施设备的日常维护检修，确保铁路设施设备性能完好和安全运行。</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铁路运输企业的从业人员应当按照操作规程使用、管理铁路设施设备。</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第六十一条</w:t>
      </w:r>
      <w:r w:rsidRPr="00EF28E9">
        <w:rPr>
          <w:rFonts w:ascii="Times New Roman" w:hAnsi="宋体" w:hint="eastAsia"/>
          <w:kern w:val="0"/>
          <w:szCs w:val="21"/>
        </w:rPr>
        <w:t xml:space="preserve">　在法定假日和传统节日等铁路运输高峰期或者恶劣气象条件下，铁路运输企业应当采取必要的安全应急管理措施，加强铁路运输安全检查，确保运输安全。</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 xml:space="preserve">第六十二条　</w:t>
      </w:r>
      <w:r w:rsidRPr="00EF28E9">
        <w:rPr>
          <w:rFonts w:ascii="Times New Roman" w:hAnsi="宋体" w:hint="eastAsia"/>
          <w:kern w:val="0"/>
          <w:szCs w:val="21"/>
        </w:rPr>
        <w:t>铁路运输企业应当在列车、车站等场所公告旅客、列车工作人员以及其他进站人员遵守的安全管理规定。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 xml:space="preserve">第六十三条　</w:t>
      </w:r>
      <w:r w:rsidRPr="00EF28E9">
        <w:rPr>
          <w:rFonts w:ascii="Times New Roman" w:hAnsi="宋体" w:hint="eastAsia"/>
          <w:kern w:val="0"/>
          <w:szCs w:val="21"/>
        </w:rPr>
        <w:t>公安机关应当按照职责分工，维护车站、列车等铁路场所和铁路沿线的治安秩序。</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第六十四条</w:t>
      </w:r>
      <w:r w:rsidRPr="00EF28E9">
        <w:rPr>
          <w:rFonts w:ascii="Times New Roman" w:hAnsi="宋体" w:hint="eastAsia"/>
          <w:kern w:val="0"/>
          <w:szCs w:val="21"/>
        </w:rPr>
        <w:t xml:space="preserve">　铁路运输企业应当按照国务院铁路行业监督管理部门的规定实施火车票实名购买、查验制度。</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实施火车票实名购买、查验制度的，旅客应当凭有效身份证件购票乘车；对车票所记载身份信息与所持身份证件或者真实身份不符的持票人，铁路运输企业有权拒绝其进站乘车。</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铁路运输企业应当采取有效措施为旅客实名购票、乘车提供便利，并加强对旅客身份信息的保护。铁路运输企业工作人员不得窃取、泄露旅客身份信息。</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第六十五条</w:t>
      </w:r>
      <w:r w:rsidRPr="00EF28E9">
        <w:rPr>
          <w:rFonts w:ascii="Times New Roman" w:hAnsi="宋体" w:hint="eastAsia"/>
          <w:kern w:val="0"/>
          <w:szCs w:val="21"/>
        </w:rPr>
        <w:t xml:space="preserve">　铁路运输企业应当依照法律、行政法规和国务院铁路行业监督管理部门的规定，对旅客及其随身携带、托运的行李物品进行安全检查。</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从事安全检查的工作人员应当佩戴安全检查标志，依法履行安全检查职责，并有权拒绝不接受安全检查的旅客进站乘车和托运行李物品。</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第六十六条</w:t>
      </w:r>
      <w:r w:rsidRPr="00EF28E9">
        <w:rPr>
          <w:rFonts w:ascii="Times New Roman" w:hAnsi="宋体" w:hint="eastAsia"/>
          <w:kern w:val="0"/>
          <w:szCs w:val="21"/>
        </w:rPr>
        <w:t xml:space="preserve">　旅客应当接受并配合铁路运输企业在车站、列车实施的安全检查，不得违法携带、夹带管制器具，不得违法携带、托运烟花爆竹、枪支弹药等危险物品或者其他违禁物品。</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禁止或者限制携带的物品种类及其数量由国务院铁路行业监督管理部门会同公安机关规定，并在车站、列车等场所公布。</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 xml:space="preserve">第六十七条　</w:t>
      </w:r>
      <w:r w:rsidRPr="00EF28E9">
        <w:rPr>
          <w:rFonts w:ascii="Times New Roman" w:hAnsi="宋体" w:hint="eastAsia"/>
          <w:kern w:val="0"/>
          <w:szCs w:val="21"/>
        </w:rPr>
        <w:t>铁路运输托运人托运货物、行李、包裹，不得有下列行为：</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（一）匿报、谎报货物品名、性质、重量；</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（二）在普通货物中夹带危险货物，或者在危险货物中夹带禁止配装的货物；</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（三）装车、装箱超过规定重量。</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第六十八条</w:t>
      </w:r>
      <w:r w:rsidRPr="00EF28E9">
        <w:rPr>
          <w:rFonts w:ascii="Times New Roman" w:hAnsi="宋体" w:hint="eastAsia"/>
          <w:kern w:val="0"/>
          <w:szCs w:val="21"/>
        </w:rPr>
        <w:t xml:space="preserve">　铁路运输企业应当对承运的货物进行安全检查，并不得有下列行为：</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（一）在非危险货物办理站办理危险货物承运手续；</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（二）承运未接受安全检查的货物；</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（三）承运不符合安全规定、可能危害铁路运输安全的货物。</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 xml:space="preserve">第六十九条　</w:t>
      </w:r>
      <w:r w:rsidRPr="00EF28E9">
        <w:rPr>
          <w:rFonts w:ascii="Times New Roman" w:hAnsi="宋体" w:hint="eastAsia"/>
          <w:kern w:val="0"/>
          <w:szCs w:val="21"/>
        </w:rPr>
        <w:t>运输危险货物应当依照法律法规和国家其他有关规定使用专用的设施设备，托运人应当配备必要的押运人员和应急处理器材、设备以及防护用品，并使危险货物始终处于押运人员的监管之下；危险货物发生被盗、丢失、泄漏等情况，应当按照国家有关规定及时报告。</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第七十条</w:t>
      </w:r>
      <w:r w:rsidRPr="00EF28E9">
        <w:rPr>
          <w:rFonts w:ascii="Times New Roman" w:hAnsi="宋体" w:hint="eastAsia"/>
          <w:kern w:val="0"/>
          <w:szCs w:val="21"/>
        </w:rPr>
        <w:t xml:space="preserve">　办理危险货物运输业务的工作人员和装卸人员、押运人员，应当掌握危险货物的性质、危害特性、包装容器的使用特性和发生意外的应急措施。</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 xml:space="preserve">第七十一条　</w:t>
      </w:r>
      <w:r w:rsidRPr="00EF28E9">
        <w:rPr>
          <w:rFonts w:ascii="Times New Roman" w:hAnsi="宋体" w:hint="eastAsia"/>
          <w:kern w:val="0"/>
          <w:szCs w:val="21"/>
        </w:rPr>
        <w:t>铁路运输企业和托运人应当按照操作规程包装、装卸、运输危险货物，防止危险货物泄漏、爆炸。</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第七十二条</w:t>
      </w:r>
      <w:r w:rsidRPr="00EF28E9">
        <w:rPr>
          <w:rFonts w:ascii="Times New Roman" w:hAnsi="宋体" w:hint="eastAsia"/>
          <w:kern w:val="0"/>
          <w:szCs w:val="21"/>
        </w:rPr>
        <w:t xml:space="preserve">　铁路运输企业和托运人应当依照法律法规和国家其他有关规定包装、装载、押运特殊药品，防止特殊药品在运输过程中被盗、被劫或者发生丢失。</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第七十三条</w:t>
      </w:r>
      <w:r w:rsidRPr="00EF28E9">
        <w:rPr>
          <w:rFonts w:ascii="Times New Roman" w:hAnsi="宋体" w:hint="eastAsia"/>
          <w:kern w:val="0"/>
          <w:szCs w:val="21"/>
        </w:rPr>
        <w:t xml:space="preserve">　铁路管理信息系统及其设施的建设和使用，应当符合法律法规和国家其他有关规定的安全技术要求。</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铁路运输企业应当建立网络与信息安全应急保障体系，并配备相应的专业技术人员负责网络和信息系统的安全管理工作。</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第七十四条</w:t>
      </w:r>
      <w:r w:rsidRPr="00EF28E9">
        <w:rPr>
          <w:rFonts w:ascii="Times New Roman" w:hAnsi="宋体" w:hint="eastAsia"/>
          <w:kern w:val="0"/>
          <w:szCs w:val="21"/>
        </w:rPr>
        <w:t xml:space="preserve">　禁止使用无线电台（站）以及其他仪器、装置干扰铁路运营指挥调度无线电频率的正常使用。</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铁路运营指挥调度无线电频率受到干扰的，铁路运输企业应当立即采取排查措施并报告无线电管理机构、铁路监管部门；无线电管理机构、铁路监管部门应当依法排除干扰。</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 xml:space="preserve">第七十五条　</w:t>
      </w:r>
      <w:r w:rsidRPr="00EF28E9">
        <w:rPr>
          <w:rFonts w:ascii="Times New Roman" w:hAnsi="宋体" w:hint="eastAsia"/>
          <w:kern w:val="0"/>
          <w:szCs w:val="21"/>
        </w:rPr>
        <w:t>电力企业应当依法保障铁路运输所需电力的持续供应，并保证供电质量。</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铁路运输企业应当加强用电安全管理，合理配置供电电源和应急自备电源。</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遇有特殊情况影响铁路电力供应的，电力企业和铁路运输企业应当按照各自职责及时组织抢修，尽快恢复正常供电。</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 xml:space="preserve">第七十六条　</w:t>
      </w:r>
      <w:r w:rsidRPr="00EF28E9">
        <w:rPr>
          <w:rFonts w:ascii="Times New Roman" w:hAnsi="宋体" w:hint="eastAsia"/>
          <w:kern w:val="0"/>
          <w:szCs w:val="21"/>
        </w:rPr>
        <w:t>铁路运输企业应当加强铁路运营食品安全管理，遵守有关食品安全管理的法律法规和国家其他有关规定，保证食品安全。</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第七十七条</w:t>
      </w:r>
      <w:r w:rsidRPr="00EF28E9">
        <w:rPr>
          <w:rFonts w:ascii="Times New Roman" w:hAnsi="宋体" w:hint="eastAsia"/>
          <w:kern w:val="0"/>
          <w:szCs w:val="21"/>
        </w:rPr>
        <w:t xml:space="preserve">　禁止实施下列危害铁路安全的行为：</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（一）非法拦截列车、阻断铁路运输；</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（二）扰乱铁路运输指挥调度机构以及车站、列车的正常秩序；</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（三）在铁路线路上放置、遗弃障碍物；</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（四）击打列车；</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（五）擅自移动铁路线路上的机车车辆，或者擅自开启列车车门、违规操纵列车紧急制动设备；</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（六）拆盗、损毁或者擅自移动铁路设施设备、机车车辆配件、标桩、防护设施和安全标志；</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（七）在铁路线路上行走、坐卧或者在未设道口、人行过道的铁路线路上通过；</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（八）擅自进入铁路线路封闭区域或者在未设置行人通道的铁路桥梁、隧道通行；</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（九）擅自开启、关闭列车的货车阀、盖或者破坏施封状态；</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（十）擅自开启列车中的集装箱箱门，破坏箱体、阀、盖或者施封状态；</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（十一）擅自松动、拆解、移动列车中的货物装载加固材料、装置和设备；</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（十二）钻车、扒车、跳车；</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（十三）从列车上抛扔杂物；</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（十四）在动车组列车上吸烟或者在其他列车的禁烟区域吸烟；</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（十五）强行登乘或者以拒绝下车等方式强占列车；</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（十六）冲击、堵塞、占用进出站通道或者候车区、站台。</w:t>
      </w:r>
      <w:r>
        <w:rPr>
          <w:rFonts w:ascii="Times New Roman" w:hAnsi="Times New Roman"/>
          <w:kern w:val="0"/>
          <w:szCs w:val="21"/>
          <w:vertAlign w:val="superscript"/>
        </w:rPr>
        <w:t> </w:t>
      </w:r>
      <w:r>
        <w:rPr>
          <w:rFonts w:ascii="Times New Roman" w:hAnsi="Times New Roman"/>
          <w:kern w:val="0"/>
          <w:szCs w:val="21"/>
        </w:rPr>
        <w:t> </w:t>
      </w:r>
    </w:p>
    <w:p w:rsidR="00211495" w:rsidRDefault="00211495">
      <w:pPr>
        <w:pStyle w:val="Heading3"/>
        <w:spacing w:before="187" w:after="187"/>
        <w:ind w:firstLineChars="0" w:firstLine="0"/>
        <w:jc w:val="center"/>
        <w:rPr>
          <w:rFonts w:ascii="Times New Roman" w:hAnsi="Times New Roman" w:cs="Times New Roman"/>
        </w:rPr>
      </w:pPr>
      <w:r>
        <w:rPr>
          <w:rFonts w:ascii="Times New Roman" w:hAnsi="Times New Roman" w:cs="Times New Roman"/>
        </w:rPr>
        <w:br w:type="page"/>
      </w:r>
      <w:r>
        <w:rPr>
          <w:rFonts w:ascii="Times New Roman" w:cs="Times New Roman" w:hint="eastAsia"/>
        </w:rPr>
        <w:t>第六章　监督检查</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第七十八条</w:t>
      </w:r>
      <w:r w:rsidRPr="00EF28E9">
        <w:rPr>
          <w:rFonts w:ascii="Times New Roman" w:hAnsi="宋体" w:hint="eastAsia"/>
          <w:kern w:val="0"/>
          <w:szCs w:val="21"/>
        </w:rPr>
        <w:t xml:space="preserve">　铁路监管部门应当对从事铁路建设、运输、设备制造维修的企业执行本条例的情况实施监督检查，依法查处违反本条例规定的行为，依法组织或者参与铁路安全事故的调查处理。</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铁路监管部门应当建立企业违法行为记录和公告制度，对违反本条例被依法追究法律责任的从事铁路建设、运输、设备制造维修的企业予以公布。</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第七十九条</w:t>
      </w:r>
      <w:r w:rsidRPr="00EF28E9">
        <w:rPr>
          <w:rFonts w:ascii="Times New Roman" w:hAnsi="宋体" w:hint="eastAsia"/>
          <w:kern w:val="0"/>
          <w:szCs w:val="21"/>
        </w:rPr>
        <w:t xml:space="preserve">　铁路监管部门应当加强对铁路运输高峰期和恶劣气象条件下运输安全的监督管理，加强对铁路运输的关键环节、重要设施设备的安全状况以及铁路运输突发事件应急预案的建立和落实情况的监督检查。</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 xml:space="preserve">第八十条　</w:t>
      </w:r>
      <w:r w:rsidRPr="00EF28E9">
        <w:rPr>
          <w:rFonts w:ascii="Times New Roman" w:hAnsi="宋体" w:hint="eastAsia"/>
          <w:kern w:val="0"/>
          <w:szCs w:val="21"/>
        </w:rPr>
        <w:t>铁路监管部门和县级以上人民政府安全生产监督管理部门应当建立信息通报制度和运输安全生产协调机制。发现重大安全隐患，铁路运输企业难以自行排除的，应当及时向铁路监管部门和有关地方人民政府报告。地方人民政府获悉铁路沿线有危及铁路运输安全的重要情况，应当及时通报有关的铁路运输企业和铁路监管部门。</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第八十一条</w:t>
      </w:r>
      <w:r w:rsidRPr="00EF28E9">
        <w:rPr>
          <w:rFonts w:ascii="Times New Roman" w:hAnsi="宋体" w:hint="eastAsia"/>
          <w:kern w:val="0"/>
          <w:szCs w:val="21"/>
        </w:rPr>
        <w:t xml:space="preserve">　铁路监管部门发现安全隐患，应当责令有关单位立即排除。重大安全隐患排除前或者排除过程中无法保证安全的，应当责令从危险区域内撤出人员、设备，停止作业；重大安全隐患排除后方可恢复作业。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 xml:space="preserve">第八十二条　</w:t>
      </w:r>
      <w:r w:rsidRPr="00EF28E9">
        <w:rPr>
          <w:rFonts w:ascii="Times New Roman" w:hAnsi="宋体" w:hint="eastAsia"/>
          <w:kern w:val="0"/>
          <w:szCs w:val="21"/>
        </w:rPr>
        <w:t>实施铁路安全监督检查的人员执行监督检查任务时，应当佩戴标志或者出示证件。任何单位和个人不得阻碍、干扰安全监督检查人员依法履行安全检查职责。</w:t>
      </w:r>
      <w:r>
        <w:rPr>
          <w:rFonts w:ascii="Times New Roman" w:hAnsi="Times New Roman"/>
          <w:kern w:val="0"/>
          <w:szCs w:val="21"/>
          <w:vertAlign w:val="superscript"/>
        </w:rPr>
        <w:t> </w:t>
      </w:r>
      <w:r>
        <w:rPr>
          <w:rFonts w:ascii="Times New Roman" w:hAnsi="Times New Roman"/>
          <w:kern w:val="0"/>
          <w:szCs w:val="21"/>
        </w:rPr>
        <w:t> </w:t>
      </w:r>
    </w:p>
    <w:p w:rsidR="00211495" w:rsidRDefault="00211495">
      <w:pPr>
        <w:pStyle w:val="Heading3"/>
        <w:spacing w:before="187" w:after="187"/>
        <w:ind w:firstLineChars="0" w:firstLine="0"/>
        <w:jc w:val="center"/>
        <w:rPr>
          <w:rFonts w:ascii="Times New Roman" w:hAnsi="Times New Roman" w:cs="Times New Roman"/>
        </w:rPr>
      </w:pPr>
      <w:r>
        <w:rPr>
          <w:rFonts w:ascii="Times New Roman" w:cs="Times New Roman" w:hint="eastAsia"/>
        </w:rPr>
        <w:t>第七章　法律责任</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第八十三条</w:t>
      </w:r>
      <w:r w:rsidRPr="00EF28E9">
        <w:rPr>
          <w:rFonts w:ascii="Times New Roman" w:hAnsi="宋体" w:hint="eastAsia"/>
          <w:kern w:val="0"/>
          <w:szCs w:val="21"/>
        </w:rPr>
        <w:t xml:space="preserve">　铁路建设单位和铁路建设的勘察、设计、施工、监理单位违反本条例关于铁路建设质量安全管理的规定的，由铁路监管部门依照有关工程建设、招标投标管理的法律、行政法规的规定处罚。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第八十四条</w:t>
      </w:r>
      <w:r w:rsidRPr="00EF28E9">
        <w:rPr>
          <w:rFonts w:ascii="Times New Roman" w:hAnsi="宋体" w:hint="eastAsia"/>
          <w:kern w:val="0"/>
          <w:szCs w:val="21"/>
        </w:rPr>
        <w:t xml:space="preserve">　铁路建设单位未对高速铁路和地质构造复杂的铁路建设工程实行工程地质勘察监理，或者在铁路线路及其邻近区域进行铁路建设工程施工不执行铁路营业线施工安全管理规定，影响铁路运营安全的，由铁路监管部门责令改正，处</w:t>
      </w:r>
      <w:r>
        <w:rPr>
          <w:rFonts w:ascii="Times New Roman" w:hAnsi="Times New Roman"/>
          <w:kern w:val="0"/>
          <w:szCs w:val="21"/>
        </w:rPr>
        <w:t>10</w:t>
      </w:r>
      <w:r w:rsidRPr="00EF28E9">
        <w:rPr>
          <w:rFonts w:ascii="Times New Roman" w:hAnsi="宋体" w:hint="eastAsia"/>
          <w:kern w:val="0"/>
          <w:szCs w:val="21"/>
        </w:rPr>
        <w:t>万元以上</w:t>
      </w:r>
      <w:r>
        <w:rPr>
          <w:rFonts w:ascii="Times New Roman" w:hAnsi="Times New Roman"/>
          <w:kern w:val="0"/>
          <w:szCs w:val="21"/>
        </w:rPr>
        <w:t>50</w:t>
      </w:r>
      <w:r w:rsidRPr="00EF28E9">
        <w:rPr>
          <w:rFonts w:ascii="Times New Roman" w:hAnsi="宋体" w:hint="eastAsia"/>
          <w:kern w:val="0"/>
          <w:szCs w:val="21"/>
        </w:rPr>
        <w:t>万元以下的罚款。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 xml:space="preserve">第八十五条　</w:t>
      </w:r>
      <w:r w:rsidRPr="00EF28E9">
        <w:rPr>
          <w:rFonts w:ascii="Times New Roman" w:hAnsi="宋体" w:hint="eastAsia"/>
          <w:kern w:val="0"/>
          <w:szCs w:val="21"/>
        </w:rPr>
        <w:t>依法应当进行产品认证的铁路专用设备未经认证合格，擅自出厂、销售、进口、使用的，依照《中华人民共和国认证认可条例》的规定处罚。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第八十六条</w:t>
      </w:r>
      <w:r w:rsidRPr="00EF28E9">
        <w:rPr>
          <w:rFonts w:ascii="Times New Roman" w:hAnsi="宋体" w:hint="eastAsia"/>
          <w:kern w:val="0"/>
          <w:szCs w:val="21"/>
        </w:rPr>
        <w:t xml:space="preserve">　铁路机车车辆以及其他专用设备制造者未按规定召回缺陷产品，采取措施消除缺陷的，由国务院铁路行业监督管理部门责令改正；拒不改正的，处缺陷产品货值金额</w:t>
      </w:r>
      <w:r>
        <w:rPr>
          <w:rFonts w:ascii="Times New Roman" w:hAnsi="Times New Roman"/>
          <w:kern w:val="0"/>
          <w:szCs w:val="21"/>
        </w:rPr>
        <w:t>1%</w:t>
      </w:r>
      <w:r w:rsidRPr="00EF28E9">
        <w:rPr>
          <w:rFonts w:ascii="Times New Roman" w:hAnsi="宋体" w:hint="eastAsia"/>
          <w:kern w:val="0"/>
          <w:szCs w:val="21"/>
        </w:rPr>
        <w:t>以上</w:t>
      </w:r>
      <w:r>
        <w:rPr>
          <w:rFonts w:ascii="Times New Roman" w:hAnsi="Times New Roman"/>
          <w:kern w:val="0"/>
          <w:szCs w:val="21"/>
        </w:rPr>
        <w:t>10%</w:t>
      </w:r>
      <w:r w:rsidRPr="00EF28E9">
        <w:rPr>
          <w:rFonts w:ascii="Times New Roman" w:hAnsi="宋体" w:hint="eastAsia"/>
          <w:kern w:val="0"/>
          <w:szCs w:val="21"/>
        </w:rPr>
        <w:t>以下的罚款；情节严重的，由国务院铁路行业监督管理部门吊销相应的许可证件。</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第八十七条</w:t>
      </w:r>
      <w:r w:rsidRPr="00EF28E9">
        <w:rPr>
          <w:rFonts w:ascii="Times New Roman" w:hAnsi="宋体" w:hint="eastAsia"/>
          <w:kern w:val="0"/>
          <w:szCs w:val="21"/>
        </w:rPr>
        <w:t xml:space="preserve">　有下列情形之一的，由铁路监督管理机构责令改正，处</w:t>
      </w:r>
      <w:r>
        <w:rPr>
          <w:rFonts w:ascii="Times New Roman" w:hAnsi="Times New Roman"/>
          <w:kern w:val="0"/>
          <w:szCs w:val="21"/>
        </w:rPr>
        <w:t>2</w:t>
      </w:r>
      <w:r w:rsidRPr="00EF28E9">
        <w:rPr>
          <w:rFonts w:ascii="Times New Roman" w:hAnsi="宋体" w:hint="eastAsia"/>
          <w:kern w:val="0"/>
          <w:szCs w:val="21"/>
        </w:rPr>
        <w:t>万元以上</w:t>
      </w:r>
      <w:r>
        <w:rPr>
          <w:rFonts w:ascii="Times New Roman" w:hAnsi="Times New Roman"/>
          <w:kern w:val="0"/>
          <w:szCs w:val="21"/>
        </w:rPr>
        <w:t>10</w:t>
      </w:r>
      <w:r w:rsidRPr="00EF28E9">
        <w:rPr>
          <w:rFonts w:ascii="Times New Roman" w:hAnsi="宋体" w:hint="eastAsia"/>
          <w:kern w:val="0"/>
          <w:szCs w:val="21"/>
        </w:rPr>
        <w:t>万元以下的罚款：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一）用于铁路运输的安全检测、监控、防护设施设备，集装箱和集装化用具等运输器具、专用装卸机械、索具、篷布、装载加固材料或者装置、运输包装、货物装载加固等，不符合国家标准、行业标准和技术规范；</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（二）不按照国家有关规定和标准设置、维护铁路封闭设施、安全防护设施；</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（三）架设、铺设铁路信号和通信线路、杆塔不符合国家标准、行业标准和铁路安全防护要求，或者未对铁路信号和通信线路、杆塔进行维护和管理；</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（四）运输危险货物不依照法律法规和国家其他有关规定使用专用的设施设备。</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 xml:space="preserve">第八十八条　</w:t>
      </w:r>
      <w:r w:rsidRPr="00EF28E9">
        <w:rPr>
          <w:rFonts w:ascii="Times New Roman" w:hAnsi="宋体" w:hint="eastAsia"/>
          <w:kern w:val="0"/>
          <w:szCs w:val="21"/>
        </w:rPr>
        <w:t>在铁路线路安全保护区内烧荒、放养牲畜、种植影响铁路线路安全和行车瞭望的树木等植物，或者向铁路线路安全保护区排污、倾倒垃圾以及其他危害铁路安全的物质的，由铁路监督管理机构责令改正，对单位可以处</w:t>
      </w:r>
      <w:r>
        <w:rPr>
          <w:rFonts w:ascii="Times New Roman" w:hAnsi="Times New Roman"/>
          <w:kern w:val="0"/>
          <w:szCs w:val="21"/>
        </w:rPr>
        <w:t>5</w:t>
      </w:r>
      <w:r w:rsidRPr="00EF28E9">
        <w:rPr>
          <w:rFonts w:ascii="Times New Roman" w:hAnsi="宋体" w:hint="eastAsia"/>
          <w:kern w:val="0"/>
          <w:szCs w:val="21"/>
        </w:rPr>
        <w:t>万元以下的罚款，对个人可以处</w:t>
      </w:r>
      <w:r>
        <w:rPr>
          <w:rFonts w:ascii="Times New Roman" w:hAnsi="Times New Roman"/>
          <w:kern w:val="0"/>
          <w:szCs w:val="21"/>
        </w:rPr>
        <w:t>2000</w:t>
      </w:r>
      <w:r w:rsidRPr="00EF28E9">
        <w:rPr>
          <w:rFonts w:ascii="Times New Roman" w:hAnsi="宋体" w:hint="eastAsia"/>
          <w:kern w:val="0"/>
          <w:szCs w:val="21"/>
        </w:rPr>
        <w:t>元以下的罚款。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第八十九条</w:t>
      </w:r>
      <w:r w:rsidRPr="00EF28E9">
        <w:rPr>
          <w:rFonts w:ascii="Times New Roman" w:hAnsi="宋体" w:hint="eastAsia"/>
          <w:kern w:val="0"/>
          <w:szCs w:val="21"/>
        </w:rPr>
        <w:t xml:space="preserve">　未经铁路运输企业同意或者未签订安全协议，在铁路线路安全保护区内建造建筑物、构筑物等设施，取土、挖砂、挖沟、采空作业或者堆放、悬挂物品，或者违反保证铁路安全的国家标准、行业标准和施工安全规范，影响铁路运输安全的，由铁路监督管理机构责令改正，可以处</w:t>
      </w:r>
      <w:r>
        <w:rPr>
          <w:rFonts w:ascii="Times New Roman" w:hAnsi="Times New Roman"/>
          <w:kern w:val="0"/>
          <w:szCs w:val="21"/>
        </w:rPr>
        <w:t>10</w:t>
      </w:r>
      <w:r w:rsidRPr="00EF28E9">
        <w:rPr>
          <w:rFonts w:ascii="Times New Roman" w:hAnsi="宋体" w:hint="eastAsia"/>
          <w:kern w:val="0"/>
          <w:szCs w:val="21"/>
        </w:rPr>
        <w:t>万元以下的罚款。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铁路运输企业未派员对铁路线路安全保护区内施工现场进行安全监督的，由铁路监督管理机构责令改正，可以处</w:t>
      </w:r>
      <w:r>
        <w:rPr>
          <w:rFonts w:ascii="Times New Roman" w:hAnsi="Times New Roman"/>
          <w:kern w:val="0"/>
          <w:szCs w:val="21"/>
        </w:rPr>
        <w:t>3</w:t>
      </w:r>
      <w:r w:rsidRPr="00EF28E9">
        <w:rPr>
          <w:rFonts w:ascii="Times New Roman" w:hAnsi="宋体" w:hint="eastAsia"/>
          <w:kern w:val="0"/>
          <w:szCs w:val="21"/>
        </w:rPr>
        <w:t>万元以下的罚款。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 xml:space="preserve">第九十条　</w:t>
      </w:r>
      <w:r w:rsidRPr="00EF28E9">
        <w:rPr>
          <w:rFonts w:ascii="Times New Roman" w:hAnsi="宋体" w:hint="eastAsia"/>
          <w:kern w:val="0"/>
          <w:szCs w:val="21"/>
        </w:rPr>
        <w:t>在铁路线路安全保护区及其邻近区域建造或者设置的建筑物、构筑物、设备等进入国家规定的铁路建筑限界，或者在铁路线路两侧建造、设立生产、加工、储存或者销售易燃、易爆或者放射性物品等危险物品的场所、仓库不符合国家标准、行业标准规定的安全防护距离的，由铁路监督管理机构责令改正，对单位处</w:t>
      </w:r>
      <w:r>
        <w:rPr>
          <w:rFonts w:ascii="Times New Roman" w:hAnsi="Times New Roman"/>
          <w:kern w:val="0"/>
          <w:szCs w:val="21"/>
        </w:rPr>
        <w:t>5</w:t>
      </w:r>
      <w:r w:rsidRPr="00EF28E9">
        <w:rPr>
          <w:rFonts w:ascii="Times New Roman" w:hAnsi="宋体" w:hint="eastAsia"/>
          <w:kern w:val="0"/>
          <w:szCs w:val="21"/>
        </w:rPr>
        <w:t>万元以上</w:t>
      </w:r>
      <w:r>
        <w:rPr>
          <w:rFonts w:ascii="Times New Roman" w:hAnsi="Times New Roman"/>
          <w:kern w:val="0"/>
          <w:szCs w:val="21"/>
        </w:rPr>
        <w:t>20</w:t>
      </w:r>
      <w:r w:rsidRPr="00EF28E9">
        <w:rPr>
          <w:rFonts w:ascii="Times New Roman" w:hAnsi="宋体" w:hint="eastAsia"/>
          <w:kern w:val="0"/>
          <w:szCs w:val="21"/>
        </w:rPr>
        <w:t>万元以下的罚款，对个人处</w:t>
      </w:r>
      <w:r>
        <w:rPr>
          <w:rFonts w:ascii="Times New Roman" w:hAnsi="Times New Roman"/>
          <w:kern w:val="0"/>
          <w:szCs w:val="21"/>
        </w:rPr>
        <w:t>1</w:t>
      </w:r>
      <w:r w:rsidRPr="00EF28E9">
        <w:rPr>
          <w:rFonts w:ascii="Times New Roman" w:hAnsi="宋体" w:hint="eastAsia"/>
          <w:kern w:val="0"/>
          <w:szCs w:val="21"/>
        </w:rPr>
        <w:t>万元以上</w:t>
      </w:r>
      <w:r>
        <w:rPr>
          <w:rFonts w:ascii="Times New Roman" w:hAnsi="Times New Roman"/>
          <w:kern w:val="0"/>
          <w:szCs w:val="21"/>
        </w:rPr>
        <w:t>5</w:t>
      </w:r>
      <w:r w:rsidRPr="00EF28E9">
        <w:rPr>
          <w:rFonts w:ascii="Times New Roman" w:hAnsi="宋体" w:hint="eastAsia"/>
          <w:kern w:val="0"/>
          <w:szCs w:val="21"/>
        </w:rPr>
        <w:t>万元以下的罚款。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第九十一条</w:t>
      </w:r>
      <w:r w:rsidRPr="00EF28E9">
        <w:rPr>
          <w:rFonts w:ascii="Times New Roman" w:hAnsi="宋体" w:hint="eastAsia"/>
          <w:kern w:val="0"/>
          <w:szCs w:val="21"/>
        </w:rPr>
        <w:t xml:space="preserve">　有下列行为之一的，分别由铁路沿线所在地县级以上地方人民政府水行政主管部门、国土资源主管部门或者无线电管理机构等依照有关水资源管理、矿产资源管理、无线电管理等法律、行政法规的规定处罚：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（一）未经批准在铁路线路两侧各</w:t>
      </w:r>
      <w:r>
        <w:rPr>
          <w:rFonts w:ascii="Times New Roman" w:hAnsi="Times New Roman"/>
          <w:kern w:val="0"/>
          <w:szCs w:val="21"/>
        </w:rPr>
        <w:t>1000</w:t>
      </w:r>
      <w:r w:rsidRPr="00EF28E9">
        <w:rPr>
          <w:rFonts w:ascii="Times New Roman" w:hAnsi="宋体" w:hint="eastAsia"/>
          <w:kern w:val="0"/>
          <w:szCs w:val="21"/>
        </w:rPr>
        <w:t>米范围内从事露天采矿、采石或者爆破作业；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（二）在地下水禁止开采区或者限制开采区抽取地下水；</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（三）在铁路桥梁跨越处河道上下游各</w:t>
      </w:r>
      <w:r>
        <w:rPr>
          <w:rFonts w:ascii="Times New Roman" w:hAnsi="Times New Roman"/>
          <w:kern w:val="0"/>
          <w:szCs w:val="21"/>
        </w:rPr>
        <w:t>1000</w:t>
      </w:r>
      <w:r w:rsidRPr="00EF28E9">
        <w:rPr>
          <w:rFonts w:ascii="Times New Roman" w:hAnsi="宋体" w:hint="eastAsia"/>
          <w:kern w:val="0"/>
          <w:szCs w:val="21"/>
        </w:rPr>
        <w:t>米范围内围垦造田、拦河筑坝、架设浮桥或者修建其他影响铁路桥梁安全的设施；</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（四）在铁路桥梁跨越处河道上下游禁止采砂、淘金的范围内采砂、淘金；</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（五）干扰铁路运营指挥调度无线电频率正常使用。</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第九十二条</w:t>
      </w:r>
      <w:r w:rsidRPr="00EF28E9">
        <w:rPr>
          <w:rFonts w:ascii="Times New Roman" w:hAnsi="宋体" w:hint="eastAsia"/>
          <w:kern w:val="0"/>
          <w:szCs w:val="21"/>
        </w:rPr>
        <w:t xml:space="preserve">　铁路运输企业、道路管理部门或者道路经营企业未履行铁路、道路两用桥检查、维护职责的，由铁路监督管理机构或者上级道路管理部门责令改正；拒不改正的，由铁路监督管理机构或者上级道路管理部门指定其他单位进行养护和维修，养护和维修费用由拒不履行义务的铁路运输企业、道路管理部门或者道路经营企业承担。</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 xml:space="preserve">第九十三条　</w:t>
      </w:r>
      <w:r w:rsidRPr="00EF28E9">
        <w:rPr>
          <w:rFonts w:ascii="Times New Roman" w:hAnsi="宋体" w:hint="eastAsia"/>
          <w:kern w:val="0"/>
          <w:szCs w:val="21"/>
        </w:rPr>
        <w:t>机动车通过下穿铁路桥梁、涵洞的道路未遵守限高、限宽规定的，由公安机关依照道路交通安全管理法律、行政法规的规定处罚。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第九十四条　违反本条例第四十八条、第四十九条关于铁路道口安全管理的规定的，由铁路监督管理机构责令改正，处</w:t>
      </w:r>
      <w:r>
        <w:rPr>
          <w:rFonts w:ascii="Times New Roman" w:hAnsi="Times New Roman"/>
          <w:kern w:val="0"/>
          <w:szCs w:val="21"/>
        </w:rPr>
        <w:t>1000</w:t>
      </w:r>
      <w:r w:rsidRPr="00EF28E9">
        <w:rPr>
          <w:rFonts w:ascii="Times New Roman" w:hAnsi="宋体" w:hint="eastAsia"/>
          <w:kern w:val="0"/>
          <w:szCs w:val="21"/>
        </w:rPr>
        <w:t>元以上</w:t>
      </w:r>
      <w:r>
        <w:rPr>
          <w:rFonts w:ascii="Times New Roman" w:hAnsi="Times New Roman"/>
          <w:kern w:val="0"/>
          <w:szCs w:val="21"/>
        </w:rPr>
        <w:t>5000</w:t>
      </w:r>
      <w:r w:rsidRPr="00EF28E9">
        <w:rPr>
          <w:rFonts w:ascii="Times New Roman" w:hAnsi="宋体" w:hint="eastAsia"/>
          <w:kern w:val="0"/>
          <w:szCs w:val="21"/>
        </w:rPr>
        <w:t>元以下的罚款。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 xml:space="preserve">第九十五条　</w:t>
      </w:r>
      <w:r w:rsidRPr="00EF28E9">
        <w:rPr>
          <w:rFonts w:ascii="Times New Roman" w:hAnsi="宋体" w:hint="eastAsia"/>
          <w:kern w:val="0"/>
          <w:szCs w:val="21"/>
        </w:rPr>
        <w:t>违反本条例第五十一条、第五十二条、第五十三条、第七十七条规定的，由公安机关责令改正，对单位处</w:t>
      </w:r>
      <w:r>
        <w:rPr>
          <w:rFonts w:ascii="Times New Roman" w:hAnsi="Times New Roman"/>
          <w:kern w:val="0"/>
          <w:szCs w:val="21"/>
        </w:rPr>
        <w:t>1</w:t>
      </w:r>
      <w:r w:rsidRPr="00EF28E9">
        <w:rPr>
          <w:rFonts w:ascii="Times New Roman" w:hAnsi="宋体" w:hint="eastAsia"/>
          <w:kern w:val="0"/>
          <w:szCs w:val="21"/>
        </w:rPr>
        <w:t>万元以上</w:t>
      </w:r>
      <w:r>
        <w:rPr>
          <w:rFonts w:ascii="Times New Roman" w:hAnsi="Times New Roman"/>
          <w:kern w:val="0"/>
          <w:szCs w:val="21"/>
        </w:rPr>
        <w:t>5</w:t>
      </w:r>
      <w:r w:rsidRPr="00EF28E9">
        <w:rPr>
          <w:rFonts w:ascii="Times New Roman" w:hAnsi="宋体" w:hint="eastAsia"/>
          <w:kern w:val="0"/>
          <w:szCs w:val="21"/>
        </w:rPr>
        <w:t>万元以下的罚款，对个人处</w:t>
      </w:r>
      <w:r>
        <w:rPr>
          <w:rFonts w:ascii="Times New Roman" w:hAnsi="Times New Roman"/>
          <w:kern w:val="0"/>
          <w:szCs w:val="21"/>
        </w:rPr>
        <w:t>500</w:t>
      </w:r>
      <w:r w:rsidRPr="00EF28E9">
        <w:rPr>
          <w:rFonts w:ascii="Times New Roman" w:hAnsi="宋体" w:hint="eastAsia"/>
          <w:kern w:val="0"/>
          <w:szCs w:val="21"/>
        </w:rPr>
        <w:t>元以上</w:t>
      </w:r>
      <w:r>
        <w:rPr>
          <w:rFonts w:ascii="Times New Roman" w:hAnsi="Times New Roman"/>
          <w:kern w:val="0"/>
          <w:szCs w:val="21"/>
        </w:rPr>
        <w:t>2000</w:t>
      </w:r>
      <w:r w:rsidRPr="00EF28E9">
        <w:rPr>
          <w:rFonts w:ascii="Times New Roman" w:hAnsi="宋体" w:hint="eastAsia"/>
          <w:kern w:val="0"/>
          <w:szCs w:val="21"/>
        </w:rPr>
        <w:t>元以下的罚款。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第九十六条</w:t>
      </w:r>
      <w:r w:rsidRPr="00EF28E9">
        <w:rPr>
          <w:rFonts w:ascii="Times New Roman" w:hAnsi="宋体" w:hint="eastAsia"/>
          <w:kern w:val="0"/>
          <w:szCs w:val="21"/>
        </w:rPr>
        <w:t xml:space="preserve">　铁路运输托运人托运货物、行李、包裹时匿报、谎报货物品名、性质、重量，或者装车、装箱超过规定重量的，由铁路监督管理机构责令改正，可以处</w:t>
      </w:r>
      <w:r>
        <w:rPr>
          <w:rFonts w:ascii="Times New Roman" w:hAnsi="Times New Roman"/>
          <w:kern w:val="0"/>
          <w:szCs w:val="21"/>
        </w:rPr>
        <w:t>2000</w:t>
      </w:r>
      <w:r w:rsidRPr="00EF28E9">
        <w:rPr>
          <w:rFonts w:ascii="Times New Roman" w:hAnsi="宋体" w:hint="eastAsia"/>
          <w:kern w:val="0"/>
          <w:szCs w:val="21"/>
        </w:rPr>
        <w:t>元以下的罚款；情节较重的，处</w:t>
      </w:r>
      <w:r>
        <w:rPr>
          <w:rFonts w:ascii="Times New Roman" w:hAnsi="Times New Roman"/>
          <w:kern w:val="0"/>
          <w:szCs w:val="21"/>
        </w:rPr>
        <w:t>2000</w:t>
      </w:r>
      <w:r w:rsidRPr="00EF28E9">
        <w:rPr>
          <w:rFonts w:ascii="Times New Roman" w:hAnsi="宋体" w:hint="eastAsia"/>
          <w:kern w:val="0"/>
          <w:szCs w:val="21"/>
        </w:rPr>
        <w:t>元以上</w:t>
      </w:r>
      <w:r>
        <w:rPr>
          <w:rFonts w:ascii="Times New Roman" w:hAnsi="Times New Roman"/>
          <w:kern w:val="0"/>
          <w:szCs w:val="21"/>
        </w:rPr>
        <w:t>2</w:t>
      </w:r>
      <w:r w:rsidRPr="00EF28E9">
        <w:rPr>
          <w:rFonts w:ascii="Times New Roman" w:hAnsi="宋体" w:hint="eastAsia"/>
          <w:kern w:val="0"/>
          <w:szCs w:val="21"/>
        </w:rPr>
        <w:t>万元以下的罚款；将危险化学品谎报或者匿报为普通货物托运的，处</w:t>
      </w:r>
      <w:r>
        <w:rPr>
          <w:rFonts w:ascii="Times New Roman" w:hAnsi="Times New Roman"/>
          <w:kern w:val="0"/>
          <w:szCs w:val="21"/>
        </w:rPr>
        <w:t>10</w:t>
      </w:r>
      <w:r w:rsidRPr="00EF28E9">
        <w:rPr>
          <w:rFonts w:ascii="Times New Roman" w:hAnsi="宋体" w:hint="eastAsia"/>
          <w:kern w:val="0"/>
          <w:szCs w:val="21"/>
        </w:rPr>
        <w:t>万元以上</w:t>
      </w:r>
      <w:r>
        <w:rPr>
          <w:rFonts w:ascii="Times New Roman" w:hAnsi="Times New Roman"/>
          <w:kern w:val="0"/>
          <w:szCs w:val="21"/>
        </w:rPr>
        <w:t>20</w:t>
      </w:r>
      <w:r w:rsidRPr="00EF28E9">
        <w:rPr>
          <w:rFonts w:ascii="Times New Roman" w:hAnsi="宋体" w:hint="eastAsia"/>
          <w:kern w:val="0"/>
          <w:szCs w:val="21"/>
        </w:rPr>
        <w:t>万元以下的罚款。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铁路运输托运人在普通货物中夹带危险货物，或者在危险货物中夹带禁止配装的货物的，由铁路监督管理机构责令改正，处</w:t>
      </w:r>
      <w:r>
        <w:rPr>
          <w:rFonts w:ascii="Times New Roman" w:hAnsi="Times New Roman"/>
          <w:kern w:val="0"/>
          <w:szCs w:val="21"/>
        </w:rPr>
        <w:t>3</w:t>
      </w:r>
      <w:r w:rsidRPr="00EF28E9">
        <w:rPr>
          <w:rFonts w:ascii="Times New Roman" w:hAnsi="宋体" w:hint="eastAsia"/>
          <w:kern w:val="0"/>
          <w:szCs w:val="21"/>
        </w:rPr>
        <w:t>万元以上</w:t>
      </w:r>
      <w:r>
        <w:rPr>
          <w:rFonts w:ascii="Times New Roman" w:hAnsi="Times New Roman"/>
          <w:kern w:val="0"/>
          <w:szCs w:val="21"/>
        </w:rPr>
        <w:t>20</w:t>
      </w:r>
      <w:r w:rsidRPr="00EF28E9">
        <w:rPr>
          <w:rFonts w:ascii="Times New Roman" w:hAnsi="宋体" w:hint="eastAsia"/>
          <w:kern w:val="0"/>
          <w:szCs w:val="21"/>
        </w:rPr>
        <w:t>万元以下的罚款。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第九十七条</w:t>
      </w:r>
      <w:r w:rsidRPr="00EF28E9">
        <w:rPr>
          <w:rFonts w:ascii="Times New Roman" w:hAnsi="宋体" w:hint="eastAsia"/>
          <w:kern w:val="0"/>
          <w:szCs w:val="21"/>
        </w:rPr>
        <w:t xml:space="preserve">　铁路运输托运人运输危险货物未配备必要的应急处理器材、设备、防护用品，或者未按照操作规程包装、装卸、运输危险货物的，由铁路监督管理机构责令改正，处</w:t>
      </w:r>
      <w:r>
        <w:rPr>
          <w:rFonts w:ascii="Times New Roman" w:hAnsi="Times New Roman"/>
          <w:kern w:val="0"/>
          <w:szCs w:val="21"/>
        </w:rPr>
        <w:t>1</w:t>
      </w:r>
      <w:r w:rsidRPr="00EF28E9">
        <w:rPr>
          <w:rFonts w:ascii="Times New Roman" w:hAnsi="宋体" w:hint="eastAsia"/>
          <w:kern w:val="0"/>
          <w:szCs w:val="21"/>
        </w:rPr>
        <w:t>万元以上</w:t>
      </w:r>
      <w:r>
        <w:rPr>
          <w:rFonts w:ascii="Times New Roman" w:hAnsi="Times New Roman"/>
          <w:kern w:val="0"/>
          <w:szCs w:val="21"/>
        </w:rPr>
        <w:t>5</w:t>
      </w:r>
      <w:r w:rsidRPr="00EF28E9">
        <w:rPr>
          <w:rFonts w:ascii="Times New Roman" w:hAnsi="宋体" w:hint="eastAsia"/>
          <w:kern w:val="0"/>
          <w:szCs w:val="21"/>
        </w:rPr>
        <w:t>万元以下的罚款。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第九十八条</w:t>
      </w:r>
      <w:r w:rsidRPr="00EF28E9">
        <w:rPr>
          <w:rFonts w:ascii="Times New Roman" w:hAnsi="宋体" w:hint="eastAsia"/>
          <w:kern w:val="0"/>
          <w:szCs w:val="21"/>
        </w:rPr>
        <w:t xml:space="preserve">　铁路运输托运人运输危险货物不按照规定配备必要的押运人员，或者发生危险货物被盗、丢失、泄漏等情况不按照规定及时报告的，由公安机关责令改正，处</w:t>
      </w:r>
      <w:r>
        <w:rPr>
          <w:rFonts w:ascii="Times New Roman" w:hAnsi="Times New Roman"/>
          <w:kern w:val="0"/>
          <w:szCs w:val="21"/>
        </w:rPr>
        <w:t>1</w:t>
      </w:r>
      <w:r w:rsidRPr="00EF28E9">
        <w:rPr>
          <w:rFonts w:ascii="Times New Roman" w:hAnsi="宋体" w:hint="eastAsia"/>
          <w:kern w:val="0"/>
          <w:szCs w:val="21"/>
        </w:rPr>
        <w:t>万元以上</w:t>
      </w:r>
      <w:r>
        <w:rPr>
          <w:rFonts w:ascii="Times New Roman" w:hAnsi="Times New Roman"/>
          <w:kern w:val="0"/>
          <w:szCs w:val="21"/>
        </w:rPr>
        <w:t>5</w:t>
      </w:r>
      <w:r w:rsidRPr="00EF28E9">
        <w:rPr>
          <w:rFonts w:ascii="Times New Roman" w:hAnsi="宋体" w:hint="eastAsia"/>
          <w:kern w:val="0"/>
          <w:szCs w:val="21"/>
        </w:rPr>
        <w:t>万元以下的罚款。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第九十九条</w:t>
      </w:r>
      <w:r w:rsidRPr="00EF28E9">
        <w:rPr>
          <w:rFonts w:ascii="Times New Roman" w:hAnsi="宋体" w:hint="eastAsia"/>
          <w:kern w:val="0"/>
          <w:szCs w:val="21"/>
        </w:rPr>
        <w:t xml:space="preserve">　旅客违法携带、夹带管制器具或者违法携带、托运烟花爆竹、枪支弹药等危险物品或者其他违禁物品的，由公安机关依法给予治安管理处罚。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第一百条</w:t>
      </w:r>
      <w:r w:rsidRPr="00EF28E9">
        <w:rPr>
          <w:rFonts w:ascii="Times New Roman" w:hAnsi="宋体" w:hint="eastAsia"/>
          <w:kern w:val="0"/>
          <w:szCs w:val="21"/>
        </w:rPr>
        <w:t xml:space="preserve">　铁路运输企业有下列情形之一的，由铁路监管部门责令改正，处</w:t>
      </w:r>
      <w:r>
        <w:rPr>
          <w:rFonts w:ascii="Times New Roman" w:hAnsi="Times New Roman"/>
          <w:kern w:val="0"/>
          <w:szCs w:val="21"/>
        </w:rPr>
        <w:t>2</w:t>
      </w:r>
      <w:r w:rsidRPr="00EF28E9">
        <w:rPr>
          <w:rFonts w:ascii="Times New Roman" w:hAnsi="宋体" w:hint="eastAsia"/>
          <w:kern w:val="0"/>
          <w:szCs w:val="21"/>
        </w:rPr>
        <w:t>万元以上</w:t>
      </w:r>
      <w:r>
        <w:rPr>
          <w:rFonts w:ascii="Times New Roman" w:hAnsi="Times New Roman"/>
          <w:kern w:val="0"/>
          <w:szCs w:val="21"/>
        </w:rPr>
        <w:t>10</w:t>
      </w:r>
      <w:r w:rsidRPr="00EF28E9">
        <w:rPr>
          <w:rFonts w:ascii="Times New Roman" w:hAnsi="宋体" w:hint="eastAsia"/>
          <w:kern w:val="0"/>
          <w:szCs w:val="21"/>
        </w:rPr>
        <w:t>万元以下的罚款：</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（一）在非危险货物办理站办理危险货物承运手续；</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（二）承运未接受安全检查的货物；</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（三）承运不符合安全规定、可能危害铁路运输安全的货物；</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（四）未按照操作规程包装、装卸、运输危险货物。</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 xml:space="preserve">第一百零一条　</w:t>
      </w:r>
      <w:r w:rsidRPr="00EF28E9">
        <w:rPr>
          <w:rFonts w:ascii="Times New Roman" w:hAnsi="宋体" w:hint="eastAsia"/>
          <w:kern w:val="0"/>
          <w:szCs w:val="21"/>
        </w:rPr>
        <w:t>铁路监管部门及其工作人员应当严格按照本条例规定的处罚种类和幅度，根据违法行为的性质和具体情节行使行政处罚权，具体办法由国务院铁路行业监督管理部门制定。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第一百零二条</w:t>
      </w:r>
      <w:r w:rsidRPr="00EF28E9">
        <w:rPr>
          <w:rFonts w:ascii="Times New Roman" w:hAnsi="宋体" w:hint="eastAsia"/>
          <w:kern w:val="0"/>
          <w:szCs w:val="21"/>
        </w:rPr>
        <w:t xml:space="preserve">　铁路运输企业工作人员窃取、泄露旅客身份信息的，由公安机关依法处罚。</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第一百零三条</w:t>
      </w:r>
      <w:r w:rsidRPr="00EF28E9">
        <w:rPr>
          <w:rFonts w:ascii="Times New Roman" w:hAnsi="宋体" w:hint="eastAsia"/>
          <w:kern w:val="0"/>
          <w:szCs w:val="21"/>
        </w:rPr>
        <w:t xml:space="preserve">　从事铁路建设、运输、设备制造维修的单位违反本条例规定，对直接负责的主管人员和其他直接责任人员依法给予处分。</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第一百零四条</w:t>
      </w:r>
      <w:r w:rsidRPr="00EF28E9">
        <w:rPr>
          <w:rFonts w:ascii="Times New Roman" w:hAnsi="宋体" w:hint="eastAsia"/>
          <w:kern w:val="0"/>
          <w:szCs w:val="21"/>
        </w:rPr>
        <w:t xml:space="preserve">　铁路监管部门及其工作人员不依照本条例规定履行职责的，对负有责任的领导人员和直接责任人员依法给予处分。</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第一百零五条</w:t>
      </w:r>
      <w:r w:rsidRPr="00EF28E9">
        <w:rPr>
          <w:rFonts w:ascii="Times New Roman" w:hAnsi="宋体" w:hint="eastAsia"/>
          <w:kern w:val="0"/>
          <w:szCs w:val="21"/>
        </w:rPr>
        <w:t xml:space="preserve">　违反本条例规定，给铁路运输企业或者其他单位、个人财产造成损失的，依法承担民事责任。</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kern w:val="0"/>
          <w:szCs w:val="21"/>
        </w:rPr>
        <w:t>违反本条例规定，构成违反治安管理行为的，由公安机关依法给予治安管理处罚；构成犯罪的，依法追究刑事责任。</w:t>
      </w:r>
      <w:r>
        <w:rPr>
          <w:rFonts w:ascii="Times New Roman" w:hAnsi="Times New Roman"/>
          <w:kern w:val="0"/>
          <w:szCs w:val="21"/>
          <w:vertAlign w:val="superscript"/>
        </w:rPr>
        <w:t> </w:t>
      </w:r>
      <w:bookmarkStart w:id="57" w:name="ref_[1]_11195824"/>
      <w:bookmarkEnd w:id="57"/>
      <w:r>
        <w:rPr>
          <w:rFonts w:ascii="Times New Roman" w:hAnsi="Times New Roman"/>
          <w:kern w:val="0"/>
          <w:szCs w:val="21"/>
        </w:rPr>
        <w:t> </w:t>
      </w:r>
    </w:p>
    <w:p w:rsidR="00211495" w:rsidRDefault="00211495">
      <w:pPr>
        <w:pStyle w:val="Heading3"/>
        <w:spacing w:before="187" w:after="187"/>
        <w:ind w:firstLineChars="0" w:firstLine="0"/>
        <w:jc w:val="center"/>
        <w:rPr>
          <w:rFonts w:ascii="Times New Roman" w:hAnsi="Times New Roman" w:cs="Times New Roman"/>
        </w:rPr>
      </w:pPr>
      <w:r>
        <w:rPr>
          <w:rFonts w:ascii="Times New Roman" w:cs="Times New Roman" w:hint="eastAsia"/>
        </w:rPr>
        <w:t>第八章　附　则</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第一百零六条</w:t>
      </w:r>
      <w:r w:rsidRPr="00EF28E9">
        <w:rPr>
          <w:rFonts w:ascii="Times New Roman" w:hAnsi="宋体" w:hint="eastAsia"/>
          <w:kern w:val="0"/>
          <w:szCs w:val="21"/>
        </w:rPr>
        <w:t xml:space="preserve">　专用铁路、铁路专用线的安全管理参照本条例的规定执行。</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第一百零七条</w:t>
      </w:r>
      <w:r w:rsidRPr="00EF28E9">
        <w:rPr>
          <w:rFonts w:ascii="Times New Roman" w:hAnsi="宋体" w:hint="eastAsia"/>
          <w:kern w:val="0"/>
          <w:szCs w:val="21"/>
        </w:rPr>
        <w:t xml:space="preserve">　本条例所称高速铁路，是指设计开行时速</w:t>
      </w:r>
      <w:r>
        <w:rPr>
          <w:rFonts w:ascii="Times New Roman" w:hAnsi="Times New Roman"/>
          <w:kern w:val="0"/>
          <w:szCs w:val="21"/>
        </w:rPr>
        <w:t>250</w:t>
      </w:r>
      <w:r w:rsidRPr="00EF28E9">
        <w:rPr>
          <w:rFonts w:ascii="Times New Roman" w:hAnsi="宋体" w:hint="eastAsia"/>
          <w:kern w:val="0"/>
          <w:szCs w:val="21"/>
        </w:rPr>
        <w:t>公里以上（含预留），并且初期运营时速</w:t>
      </w:r>
      <w:r>
        <w:rPr>
          <w:rFonts w:ascii="Times New Roman" w:hAnsi="Times New Roman"/>
          <w:kern w:val="0"/>
          <w:szCs w:val="21"/>
        </w:rPr>
        <w:t>200</w:t>
      </w:r>
      <w:r w:rsidRPr="00EF28E9">
        <w:rPr>
          <w:rFonts w:ascii="Times New Roman" w:hAnsi="宋体" w:hint="eastAsia"/>
          <w:kern w:val="0"/>
          <w:szCs w:val="21"/>
        </w:rPr>
        <w:t>公里以上的客运列车专线铁路。</w:t>
      </w:r>
    </w:p>
    <w:p w:rsidR="00211495" w:rsidRDefault="00211495" w:rsidP="00A85AE7">
      <w:pPr>
        <w:shd w:val="clear" w:color="auto" w:fill="FFFFFF"/>
        <w:spacing w:line="390" w:lineRule="exact"/>
        <w:ind w:firstLineChars="200" w:firstLine="31680"/>
        <w:rPr>
          <w:rFonts w:ascii="Times New Roman" w:hAnsi="Times New Roman"/>
          <w:kern w:val="0"/>
          <w:szCs w:val="21"/>
        </w:rPr>
      </w:pPr>
      <w:r w:rsidRPr="00EF28E9">
        <w:rPr>
          <w:rFonts w:ascii="Times New Roman" w:hAnsi="宋体" w:hint="eastAsia"/>
          <w:b/>
          <w:kern w:val="0"/>
          <w:szCs w:val="21"/>
        </w:rPr>
        <w:t xml:space="preserve">第一百零八条　</w:t>
      </w:r>
      <w:r w:rsidRPr="00EF28E9">
        <w:rPr>
          <w:rFonts w:ascii="Times New Roman" w:hAnsi="宋体" w:hint="eastAsia"/>
          <w:kern w:val="0"/>
          <w:szCs w:val="21"/>
        </w:rPr>
        <w:t>本条例自</w:t>
      </w:r>
      <w:r>
        <w:rPr>
          <w:rFonts w:ascii="Times New Roman" w:hAnsi="Times New Roman"/>
          <w:kern w:val="0"/>
          <w:szCs w:val="21"/>
        </w:rPr>
        <w:t>2014</w:t>
      </w:r>
      <w:r w:rsidRPr="00EF28E9">
        <w:rPr>
          <w:rFonts w:ascii="Times New Roman" w:hAnsi="宋体" w:hint="eastAsia"/>
          <w:kern w:val="0"/>
          <w:szCs w:val="21"/>
        </w:rPr>
        <w:t>年</w:t>
      </w:r>
      <w:r>
        <w:rPr>
          <w:rFonts w:ascii="Times New Roman" w:hAnsi="Times New Roman"/>
          <w:kern w:val="0"/>
          <w:szCs w:val="21"/>
        </w:rPr>
        <w:t>1</w:t>
      </w:r>
      <w:r w:rsidRPr="00EF28E9">
        <w:rPr>
          <w:rFonts w:ascii="Times New Roman" w:hAnsi="宋体" w:hint="eastAsia"/>
          <w:kern w:val="0"/>
          <w:szCs w:val="21"/>
        </w:rPr>
        <w:t>月</w:t>
      </w:r>
      <w:r>
        <w:rPr>
          <w:rFonts w:ascii="Times New Roman" w:hAnsi="Times New Roman"/>
          <w:kern w:val="0"/>
          <w:szCs w:val="21"/>
        </w:rPr>
        <w:t>1</w:t>
      </w:r>
      <w:r w:rsidRPr="00EF28E9">
        <w:rPr>
          <w:rFonts w:ascii="Times New Roman" w:hAnsi="宋体" w:hint="eastAsia"/>
          <w:kern w:val="0"/>
          <w:szCs w:val="21"/>
        </w:rPr>
        <w:t>日起施行。</w:t>
      </w:r>
      <w:r>
        <w:rPr>
          <w:rFonts w:ascii="Times New Roman" w:hAnsi="Times New Roman"/>
          <w:kern w:val="0"/>
          <w:szCs w:val="21"/>
        </w:rPr>
        <w:t>2004</w:t>
      </w:r>
      <w:r w:rsidRPr="00EF28E9">
        <w:rPr>
          <w:rFonts w:ascii="Times New Roman" w:hAnsi="宋体" w:hint="eastAsia"/>
          <w:kern w:val="0"/>
          <w:szCs w:val="21"/>
        </w:rPr>
        <w:t>年</w:t>
      </w:r>
      <w:r>
        <w:rPr>
          <w:rFonts w:ascii="Times New Roman" w:hAnsi="Times New Roman"/>
          <w:kern w:val="0"/>
          <w:szCs w:val="21"/>
        </w:rPr>
        <w:t>12</w:t>
      </w:r>
      <w:r w:rsidRPr="00EF28E9">
        <w:rPr>
          <w:rFonts w:ascii="Times New Roman" w:hAnsi="宋体" w:hint="eastAsia"/>
          <w:kern w:val="0"/>
          <w:szCs w:val="21"/>
        </w:rPr>
        <w:t>月</w:t>
      </w:r>
      <w:r>
        <w:rPr>
          <w:rFonts w:ascii="Times New Roman" w:hAnsi="Times New Roman"/>
          <w:kern w:val="0"/>
          <w:szCs w:val="21"/>
        </w:rPr>
        <w:t>27</w:t>
      </w:r>
      <w:r w:rsidRPr="00EF28E9">
        <w:rPr>
          <w:rFonts w:ascii="Times New Roman" w:hAnsi="宋体" w:hint="eastAsia"/>
          <w:kern w:val="0"/>
          <w:szCs w:val="21"/>
        </w:rPr>
        <w:t>日国务院公布的《铁路运输安全保护条例》同时废止。</w:t>
      </w:r>
    </w:p>
    <w:p w:rsidR="00211495" w:rsidRDefault="00211495" w:rsidP="00A85AE7">
      <w:pPr>
        <w:spacing w:line="390" w:lineRule="exact"/>
        <w:ind w:firstLineChars="200" w:firstLine="31680"/>
        <w:rPr>
          <w:rFonts w:ascii="Times New Roman" w:hAnsi="Times New Roman"/>
          <w:szCs w:val="21"/>
        </w:rPr>
      </w:pPr>
      <w:r>
        <w:rPr>
          <w:rFonts w:ascii="Times New Roman" w:hAnsi="Times New Roman"/>
          <w:szCs w:val="21"/>
        </w:rPr>
        <w:br w:type="page"/>
      </w:r>
    </w:p>
    <w:p w:rsidR="00211495" w:rsidRDefault="00211495" w:rsidP="00A85AE7">
      <w:pPr>
        <w:spacing w:line="400" w:lineRule="exact"/>
        <w:ind w:firstLineChars="200" w:firstLine="31680"/>
        <w:jc w:val="center"/>
        <w:rPr>
          <w:rFonts w:ascii="Times New Roman" w:hAnsi="Times New Roman"/>
          <w:bCs/>
          <w:color w:val="000000"/>
          <w:kern w:val="0"/>
          <w:szCs w:val="21"/>
        </w:rPr>
      </w:pPr>
    </w:p>
    <w:p w:rsidR="00211495" w:rsidRDefault="00211495" w:rsidP="00A85AE7">
      <w:pPr>
        <w:spacing w:line="400" w:lineRule="exact"/>
        <w:ind w:firstLineChars="200" w:firstLine="31680"/>
        <w:jc w:val="center"/>
        <w:rPr>
          <w:rFonts w:ascii="Times New Roman" w:hAnsi="Times New Roman"/>
          <w:bCs/>
          <w:color w:val="000000"/>
          <w:kern w:val="0"/>
          <w:szCs w:val="21"/>
        </w:rPr>
      </w:pPr>
    </w:p>
    <w:p w:rsidR="00211495" w:rsidRDefault="00211495">
      <w:pPr>
        <w:pStyle w:val="Heading1"/>
        <w:rPr>
          <w:rFonts w:ascii="Times New Roman" w:hAnsi="Times New Roman" w:cs="Times New Roman"/>
        </w:rPr>
      </w:pPr>
      <w:bookmarkStart w:id="58" w:name="_Toc1639404"/>
      <w:bookmarkStart w:id="59" w:name="_Toc41903314"/>
      <w:r>
        <w:rPr>
          <w:rFonts w:ascii="Times New Roman" w:cs="Times New Roman" w:hint="eastAsia"/>
          <w:kern w:val="0"/>
        </w:rPr>
        <w:t>铁路交通事故应急救援和调查处理条例</w:t>
      </w:r>
      <w:bookmarkEnd w:id="58"/>
      <w:bookmarkEnd w:id="59"/>
    </w:p>
    <w:p w:rsidR="00211495" w:rsidRDefault="00211495">
      <w:pPr>
        <w:pStyle w:val="Heading2"/>
        <w:spacing w:before="156" w:after="156"/>
      </w:pPr>
      <w:bookmarkStart w:id="60" w:name="_Toc41903315"/>
      <w:r>
        <w:rPr>
          <w:rFonts w:hint="eastAsia"/>
        </w:rPr>
        <w:t>中华人民共和国国务院令第</w:t>
      </w:r>
      <w:r>
        <w:t>628</w:t>
      </w:r>
      <w:r>
        <w:rPr>
          <w:rFonts w:hint="eastAsia"/>
        </w:rPr>
        <w:t>号</w:t>
      </w:r>
      <w:bookmarkEnd w:id="60"/>
    </w:p>
    <w:p w:rsidR="00211495" w:rsidRDefault="00211495" w:rsidP="00A85AE7">
      <w:pPr>
        <w:spacing w:line="400" w:lineRule="exact"/>
        <w:ind w:firstLineChars="200" w:firstLine="31680"/>
        <w:rPr>
          <w:rFonts w:ascii="Times New Roman" w:hAnsi="Times New Roman"/>
          <w:color w:val="000000"/>
          <w:szCs w:val="21"/>
        </w:rPr>
      </w:pPr>
    </w:p>
    <w:p w:rsidR="00211495" w:rsidRPr="00EF28E9" w:rsidRDefault="00211495" w:rsidP="00A85AE7">
      <w:pPr>
        <w:shd w:val="clear" w:color="auto" w:fill="FFFFFF"/>
        <w:spacing w:line="390" w:lineRule="exact"/>
        <w:ind w:firstLineChars="200" w:firstLine="31680"/>
        <w:rPr>
          <w:rFonts w:ascii="Times New Roman" w:hAnsi="宋体"/>
          <w:kern w:val="0"/>
          <w:szCs w:val="21"/>
        </w:rPr>
      </w:pPr>
      <w:bookmarkStart w:id="61" w:name="_Toc1639405"/>
      <w:r w:rsidRPr="00EF28E9">
        <w:rPr>
          <w:rFonts w:ascii="Times New Roman" w:hAnsi="宋体" w:hint="eastAsia"/>
          <w:kern w:val="0"/>
          <w:szCs w:val="21"/>
        </w:rPr>
        <w:t>（</w:t>
      </w:r>
      <w:r w:rsidRPr="00EF28E9">
        <w:rPr>
          <w:rFonts w:ascii="Times New Roman" w:hAnsi="宋体"/>
          <w:kern w:val="0"/>
          <w:szCs w:val="21"/>
        </w:rPr>
        <w:t>2007</w:t>
      </w:r>
      <w:r w:rsidRPr="00EF28E9">
        <w:rPr>
          <w:rFonts w:ascii="Times New Roman" w:hAnsi="宋体" w:hint="eastAsia"/>
          <w:kern w:val="0"/>
          <w:szCs w:val="21"/>
        </w:rPr>
        <w:t>年</w:t>
      </w:r>
      <w:r w:rsidRPr="00EF28E9">
        <w:rPr>
          <w:rFonts w:ascii="Times New Roman" w:hAnsi="宋体"/>
          <w:kern w:val="0"/>
          <w:szCs w:val="21"/>
        </w:rPr>
        <w:t>6</w:t>
      </w:r>
      <w:r w:rsidRPr="00EF28E9">
        <w:rPr>
          <w:rFonts w:ascii="Times New Roman" w:hAnsi="宋体" w:hint="eastAsia"/>
          <w:kern w:val="0"/>
          <w:szCs w:val="21"/>
        </w:rPr>
        <w:t>月</w:t>
      </w:r>
      <w:r w:rsidRPr="00EF28E9">
        <w:rPr>
          <w:rFonts w:ascii="Times New Roman" w:hAnsi="宋体"/>
          <w:kern w:val="0"/>
          <w:szCs w:val="21"/>
        </w:rPr>
        <w:t>27</w:t>
      </w:r>
      <w:r w:rsidRPr="00EF28E9">
        <w:rPr>
          <w:rFonts w:ascii="Times New Roman" w:hAnsi="宋体" w:hint="eastAsia"/>
          <w:kern w:val="0"/>
          <w:szCs w:val="21"/>
        </w:rPr>
        <w:t>日国务院第</w:t>
      </w:r>
      <w:r w:rsidRPr="00EF28E9">
        <w:rPr>
          <w:rFonts w:ascii="Times New Roman" w:hAnsi="宋体"/>
          <w:kern w:val="0"/>
          <w:szCs w:val="21"/>
        </w:rPr>
        <w:t>182</w:t>
      </w:r>
      <w:r w:rsidRPr="00EF28E9">
        <w:rPr>
          <w:rFonts w:ascii="Times New Roman" w:hAnsi="宋体" w:hint="eastAsia"/>
          <w:kern w:val="0"/>
          <w:szCs w:val="21"/>
        </w:rPr>
        <w:t>次常务会议通过，</w:t>
      </w:r>
      <w:r w:rsidRPr="00EF28E9">
        <w:rPr>
          <w:rFonts w:ascii="Times New Roman" w:hAnsi="宋体"/>
          <w:kern w:val="0"/>
          <w:szCs w:val="21"/>
        </w:rPr>
        <w:t>2007</w:t>
      </w:r>
      <w:r w:rsidRPr="00EF28E9">
        <w:rPr>
          <w:rFonts w:ascii="Times New Roman" w:hAnsi="宋体" w:hint="eastAsia"/>
          <w:kern w:val="0"/>
          <w:szCs w:val="21"/>
        </w:rPr>
        <w:t>年</w:t>
      </w:r>
      <w:r w:rsidRPr="00EF28E9">
        <w:rPr>
          <w:rFonts w:ascii="Times New Roman" w:hAnsi="宋体"/>
          <w:kern w:val="0"/>
          <w:szCs w:val="21"/>
        </w:rPr>
        <w:t>7</w:t>
      </w:r>
      <w:r w:rsidRPr="00EF28E9">
        <w:rPr>
          <w:rFonts w:ascii="Times New Roman" w:hAnsi="宋体" w:hint="eastAsia"/>
          <w:kern w:val="0"/>
          <w:szCs w:val="21"/>
        </w:rPr>
        <w:t>月</w:t>
      </w:r>
      <w:r w:rsidRPr="00EF28E9">
        <w:rPr>
          <w:rFonts w:ascii="Times New Roman" w:hAnsi="宋体"/>
          <w:kern w:val="0"/>
          <w:szCs w:val="21"/>
        </w:rPr>
        <w:t>11</w:t>
      </w:r>
      <w:r w:rsidRPr="00EF28E9">
        <w:rPr>
          <w:rFonts w:ascii="Times New Roman" w:hAnsi="宋体" w:hint="eastAsia"/>
          <w:kern w:val="0"/>
          <w:szCs w:val="21"/>
        </w:rPr>
        <w:t>日中华人民共和国国务院令第</w:t>
      </w:r>
      <w:r w:rsidRPr="00EF28E9">
        <w:rPr>
          <w:rFonts w:ascii="Times New Roman" w:hAnsi="宋体"/>
          <w:kern w:val="0"/>
          <w:szCs w:val="21"/>
        </w:rPr>
        <w:t>501</w:t>
      </w:r>
      <w:r w:rsidRPr="00EF28E9">
        <w:rPr>
          <w:rFonts w:ascii="Times New Roman" w:hAnsi="宋体" w:hint="eastAsia"/>
          <w:kern w:val="0"/>
          <w:szCs w:val="21"/>
        </w:rPr>
        <w:t>号公布，根据</w:t>
      </w:r>
      <w:r w:rsidRPr="00EF28E9">
        <w:rPr>
          <w:rFonts w:ascii="Times New Roman" w:hAnsi="宋体"/>
          <w:kern w:val="0"/>
          <w:szCs w:val="21"/>
        </w:rPr>
        <w:t>2012</w:t>
      </w:r>
      <w:r w:rsidRPr="00EF28E9">
        <w:rPr>
          <w:rFonts w:ascii="Times New Roman" w:hAnsi="宋体" w:hint="eastAsia"/>
          <w:kern w:val="0"/>
          <w:szCs w:val="21"/>
        </w:rPr>
        <w:t>年</w:t>
      </w:r>
      <w:r w:rsidRPr="00EF28E9">
        <w:rPr>
          <w:rFonts w:ascii="Times New Roman" w:hAnsi="宋体"/>
          <w:kern w:val="0"/>
          <w:szCs w:val="21"/>
        </w:rPr>
        <w:t>11</w:t>
      </w:r>
      <w:r w:rsidRPr="00EF28E9">
        <w:rPr>
          <w:rFonts w:ascii="Times New Roman" w:hAnsi="宋体" w:hint="eastAsia"/>
          <w:kern w:val="0"/>
          <w:szCs w:val="21"/>
        </w:rPr>
        <w:t>月</w:t>
      </w:r>
      <w:r w:rsidRPr="00EF28E9">
        <w:rPr>
          <w:rFonts w:ascii="Times New Roman" w:hAnsi="宋体"/>
          <w:kern w:val="0"/>
          <w:szCs w:val="21"/>
        </w:rPr>
        <w:t>9</w:t>
      </w:r>
      <w:r w:rsidRPr="00EF28E9">
        <w:rPr>
          <w:rFonts w:ascii="Times New Roman" w:hAnsi="宋体" w:hint="eastAsia"/>
          <w:kern w:val="0"/>
          <w:szCs w:val="21"/>
        </w:rPr>
        <w:t>日中华人民共和国国务院令第</w:t>
      </w:r>
      <w:r w:rsidRPr="00EF28E9">
        <w:rPr>
          <w:rFonts w:ascii="Times New Roman" w:hAnsi="宋体"/>
          <w:kern w:val="0"/>
          <w:szCs w:val="21"/>
        </w:rPr>
        <w:t>628</w:t>
      </w:r>
      <w:r w:rsidRPr="00EF28E9">
        <w:rPr>
          <w:rFonts w:ascii="Times New Roman" w:hAnsi="宋体" w:hint="eastAsia"/>
          <w:kern w:val="0"/>
          <w:szCs w:val="21"/>
        </w:rPr>
        <w:t>号公布、自</w:t>
      </w:r>
      <w:r w:rsidRPr="00EF28E9">
        <w:rPr>
          <w:rFonts w:ascii="Times New Roman" w:hAnsi="宋体"/>
          <w:kern w:val="0"/>
          <w:szCs w:val="21"/>
        </w:rPr>
        <w:t>2013</w:t>
      </w:r>
      <w:r w:rsidRPr="00EF28E9">
        <w:rPr>
          <w:rFonts w:ascii="Times New Roman" w:hAnsi="宋体" w:hint="eastAsia"/>
          <w:kern w:val="0"/>
          <w:szCs w:val="21"/>
        </w:rPr>
        <w:t>年</w:t>
      </w:r>
      <w:r w:rsidRPr="00EF28E9">
        <w:rPr>
          <w:rFonts w:ascii="Times New Roman" w:hAnsi="宋体"/>
          <w:kern w:val="0"/>
          <w:szCs w:val="21"/>
        </w:rPr>
        <w:t>1</w:t>
      </w:r>
      <w:r w:rsidRPr="00EF28E9">
        <w:rPr>
          <w:rFonts w:ascii="Times New Roman" w:hAnsi="宋体" w:hint="eastAsia"/>
          <w:kern w:val="0"/>
          <w:szCs w:val="21"/>
        </w:rPr>
        <w:t>月</w:t>
      </w:r>
      <w:r w:rsidRPr="00EF28E9">
        <w:rPr>
          <w:rFonts w:ascii="Times New Roman" w:hAnsi="宋体"/>
          <w:kern w:val="0"/>
          <w:szCs w:val="21"/>
        </w:rPr>
        <w:t>1</w:t>
      </w:r>
      <w:r w:rsidRPr="00EF28E9">
        <w:rPr>
          <w:rFonts w:ascii="Times New Roman" w:hAnsi="宋体" w:hint="eastAsia"/>
          <w:kern w:val="0"/>
          <w:szCs w:val="21"/>
        </w:rPr>
        <w:t>日起施行的《国务院关于修改和废止部分行政法规的决定》修正）</w:t>
      </w:r>
      <w:bookmarkEnd w:id="61"/>
    </w:p>
    <w:p w:rsidR="00211495" w:rsidRDefault="00211495" w:rsidP="00A85AE7">
      <w:pPr>
        <w:spacing w:line="400" w:lineRule="exact"/>
        <w:ind w:firstLineChars="200" w:firstLine="31680"/>
        <w:rPr>
          <w:rFonts w:ascii="Times New Roman" w:hAnsi="Times New Roman"/>
          <w:color w:val="000000"/>
          <w:szCs w:val="21"/>
        </w:rPr>
      </w:pPr>
    </w:p>
    <w:p w:rsidR="00211495" w:rsidRDefault="00211495">
      <w:pPr>
        <w:pStyle w:val="Heading3"/>
        <w:spacing w:before="187" w:after="187"/>
        <w:ind w:firstLineChars="0" w:firstLine="0"/>
        <w:jc w:val="center"/>
        <w:rPr>
          <w:rFonts w:ascii="Times New Roman" w:cs="Times New Roman"/>
        </w:rPr>
      </w:pPr>
      <w:r>
        <w:rPr>
          <w:rFonts w:ascii="Times New Roman" w:cs="Times New Roman" w:hint="eastAsia"/>
        </w:rPr>
        <w:t>第一章　总　则</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b/>
          <w:color w:val="000000"/>
          <w:szCs w:val="21"/>
        </w:rPr>
        <w:t>第一条</w:t>
      </w:r>
      <w:r w:rsidRPr="00EF28E9">
        <w:rPr>
          <w:rFonts w:ascii="Times New Roman" w:hAnsi="宋体" w:hint="eastAsia"/>
          <w:color w:val="000000"/>
          <w:szCs w:val="21"/>
        </w:rPr>
        <w:t xml:space="preserve">　为了加强铁路交通事故的应急救援工作，规范铁路交通事故调查处理，减少人员伤亡和财产损失，保障铁路运输安全和畅通，根据《中华人民共和国铁路法》和其他有关法律的规定，制定本条例。</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b/>
          <w:color w:val="000000"/>
          <w:szCs w:val="21"/>
        </w:rPr>
        <w:t>第二条</w:t>
      </w:r>
      <w:r w:rsidRPr="00EF28E9">
        <w:rPr>
          <w:rFonts w:ascii="Times New Roman" w:hAnsi="宋体" w:hint="eastAsia"/>
          <w:color w:val="000000"/>
          <w:szCs w:val="21"/>
        </w:rPr>
        <w:t xml:space="preserve">　铁路机车车辆在运行过程中与行人、机动车、非机动车、牲畜及其他障碍物相撞，或者铁路机车车辆发生冲突、脱轨、火灾、爆炸等影响铁路正常行车的铁路交通事故（以下简称事故）的应急救援和调查处理，适用本条例。</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b/>
          <w:color w:val="000000"/>
          <w:szCs w:val="21"/>
        </w:rPr>
        <w:t>第三条</w:t>
      </w:r>
      <w:r w:rsidRPr="00EF28E9">
        <w:rPr>
          <w:rFonts w:ascii="Times New Roman" w:hAnsi="宋体" w:hint="eastAsia"/>
          <w:color w:val="000000"/>
          <w:szCs w:val="21"/>
        </w:rPr>
        <w:t xml:space="preserve">　国务院铁路主管部门应当加强铁路运输安全监督管理，建立健全事故应急救援和调查处理的各项制度，按照国家规定的权限和程序，负责组织、指挥、协调事故的应急救援和调查处理工作。</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b/>
          <w:color w:val="000000"/>
          <w:szCs w:val="21"/>
        </w:rPr>
        <w:t>第四条</w:t>
      </w:r>
      <w:r w:rsidRPr="00EF28E9">
        <w:rPr>
          <w:rFonts w:ascii="Times New Roman" w:hAnsi="宋体" w:hint="eastAsia"/>
          <w:color w:val="000000"/>
          <w:szCs w:val="21"/>
        </w:rPr>
        <w:t xml:space="preserve">　铁路管理机构应当加强日常的铁路运输安全监督检查，指导、督促铁路运输企业落实事故应急救援的各项规定，按照规定的权限和程序，组织、参与、协调本辖区内事故的应急救援和调查处理工作。</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b/>
          <w:color w:val="000000"/>
          <w:szCs w:val="21"/>
        </w:rPr>
        <w:t>第五条</w:t>
      </w:r>
      <w:r w:rsidRPr="00EF28E9">
        <w:rPr>
          <w:rFonts w:ascii="Times New Roman" w:hAnsi="宋体" w:hint="eastAsia"/>
          <w:color w:val="000000"/>
          <w:szCs w:val="21"/>
        </w:rPr>
        <w:t xml:space="preserve">　国务院其他有关部门和有关地方人民政府应当按照各自的职责和分工，组织、参与事故的应急救援和调查处理工作。</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b/>
          <w:color w:val="000000"/>
          <w:szCs w:val="21"/>
        </w:rPr>
        <w:t>第六条</w:t>
      </w:r>
      <w:r w:rsidRPr="00EF28E9">
        <w:rPr>
          <w:rFonts w:ascii="Times New Roman" w:hAnsi="宋体" w:hint="eastAsia"/>
          <w:color w:val="000000"/>
          <w:szCs w:val="21"/>
        </w:rPr>
        <w:t xml:space="preserve">　铁路运输企业和其他有关单位、个人应当遵守铁路运输安全管理的各项规定，防止和避免事故的发生。</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color w:val="000000"/>
          <w:szCs w:val="21"/>
        </w:rPr>
        <w:t>事故发生后，铁路运输企业和其他有关单位应当及时、准确地报告事故情况，积极开展应急救援工作，减少人员伤亡和财产损失，尽快恢复铁路正常行车。</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b/>
          <w:color w:val="000000"/>
          <w:szCs w:val="21"/>
        </w:rPr>
        <w:t>第七条</w:t>
      </w:r>
      <w:r w:rsidRPr="00EF28E9">
        <w:rPr>
          <w:rFonts w:ascii="Times New Roman" w:hAnsi="宋体" w:hint="eastAsia"/>
          <w:color w:val="000000"/>
          <w:szCs w:val="21"/>
        </w:rPr>
        <w:t xml:space="preserve">　任何单位和个人不得干扰、阻碍事故应急救援、铁路线路开通、列车运行和事故调查处理。</w:t>
      </w:r>
    </w:p>
    <w:p w:rsidR="00211495" w:rsidRDefault="00211495">
      <w:pPr>
        <w:pStyle w:val="Heading3"/>
        <w:widowControl w:val="0"/>
        <w:spacing w:before="187" w:after="187"/>
        <w:ind w:firstLineChars="0" w:firstLine="0"/>
        <w:jc w:val="center"/>
        <w:rPr>
          <w:rFonts w:ascii="Times New Roman" w:hAnsi="Times New Roman" w:cs="Times New Roman"/>
        </w:rPr>
      </w:pPr>
      <w:r>
        <w:rPr>
          <w:rFonts w:ascii="Times New Roman" w:cs="Times New Roman" w:hint="eastAsia"/>
        </w:rPr>
        <w:t>第二章　事故等级</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b/>
          <w:color w:val="000000"/>
          <w:szCs w:val="21"/>
        </w:rPr>
        <w:t>第八条</w:t>
      </w:r>
      <w:r w:rsidRPr="00EF28E9">
        <w:rPr>
          <w:rFonts w:ascii="Times New Roman" w:hAnsi="宋体" w:hint="eastAsia"/>
          <w:color w:val="000000"/>
          <w:szCs w:val="21"/>
        </w:rPr>
        <w:t xml:space="preserve">　根据事故造成的人员伤亡、直接经济损失、列车脱轨辆数、中断铁路行车时间等情形，事故等级分为特别重大事故、重大事故、较大事故和一般事故。</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b/>
          <w:color w:val="000000"/>
          <w:szCs w:val="21"/>
        </w:rPr>
        <w:t>第九条</w:t>
      </w:r>
      <w:r w:rsidRPr="00EF28E9">
        <w:rPr>
          <w:rFonts w:ascii="Times New Roman" w:hAnsi="宋体" w:hint="eastAsia"/>
          <w:color w:val="000000"/>
          <w:szCs w:val="21"/>
        </w:rPr>
        <w:t xml:space="preserve">　有下列情形之一的，为特别重大事故：</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color w:val="000000"/>
          <w:szCs w:val="21"/>
        </w:rPr>
        <w:t>（一）造成</w:t>
      </w:r>
      <w:r>
        <w:rPr>
          <w:rFonts w:ascii="Times New Roman" w:hAnsi="Times New Roman"/>
          <w:color w:val="000000"/>
          <w:szCs w:val="21"/>
        </w:rPr>
        <w:t>30</w:t>
      </w:r>
      <w:r w:rsidRPr="00EF28E9">
        <w:rPr>
          <w:rFonts w:ascii="Times New Roman" w:hAnsi="宋体" w:hint="eastAsia"/>
          <w:color w:val="000000"/>
          <w:szCs w:val="21"/>
        </w:rPr>
        <w:t>人以上死亡，或者</w:t>
      </w:r>
      <w:r>
        <w:rPr>
          <w:rFonts w:ascii="Times New Roman" w:hAnsi="Times New Roman"/>
          <w:color w:val="000000"/>
          <w:szCs w:val="21"/>
        </w:rPr>
        <w:t>100</w:t>
      </w:r>
      <w:r w:rsidRPr="00EF28E9">
        <w:rPr>
          <w:rFonts w:ascii="Times New Roman" w:hAnsi="宋体" w:hint="eastAsia"/>
          <w:color w:val="000000"/>
          <w:szCs w:val="21"/>
        </w:rPr>
        <w:t>人以上重伤（包括急性工业中毒，下同），或者</w:t>
      </w:r>
      <w:r>
        <w:rPr>
          <w:rFonts w:ascii="Times New Roman" w:hAnsi="Times New Roman"/>
          <w:color w:val="000000"/>
          <w:szCs w:val="21"/>
        </w:rPr>
        <w:t>1</w:t>
      </w:r>
      <w:r w:rsidRPr="00EF28E9">
        <w:rPr>
          <w:rFonts w:ascii="Times New Roman" w:hAnsi="宋体" w:hint="eastAsia"/>
          <w:color w:val="000000"/>
          <w:szCs w:val="21"/>
        </w:rPr>
        <w:t>亿元以上直接经济损失的；</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color w:val="000000"/>
          <w:szCs w:val="21"/>
        </w:rPr>
        <w:t>（二）繁忙干线客运列车脱轨</w:t>
      </w:r>
      <w:r>
        <w:rPr>
          <w:rFonts w:ascii="Times New Roman" w:hAnsi="Times New Roman"/>
          <w:color w:val="000000"/>
          <w:szCs w:val="21"/>
        </w:rPr>
        <w:t>18</w:t>
      </w:r>
      <w:r w:rsidRPr="00EF28E9">
        <w:rPr>
          <w:rFonts w:ascii="Times New Roman" w:hAnsi="宋体" w:hint="eastAsia"/>
          <w:color w:val="000000"/>
          <w:szCs w:val="21"/>
        </w:rPr>
        <w:t>辆以上并中断铁路行车</w:t>
      </w:r>
      <w:r>
        <w:rPr>
          <w:rFonts w:ascii="Times New Roman" w:hAnsi="Times New Roman"/>
          <w:color w:val="000000"/>
          <w:szCs w:val="21"/>
        </w:rPr>
        <w:t>48</w:t>
      </w:r>
      <w:r w:rsidRPr="00EF28E9">
        <w:rPr>
          <w:rFonts w:ascii="Times New Roman" w:hAnsi="宋体" w:hint="eastAsia"/>
          <w:color w:val="000000"/>
          <w:szCs w:val="21"/>
        </w:rPr>
        <w:t>小时以上的；</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color w:val="000000"/>
          <w:szCs w:val="21"/>
        </w:rPr>
        <w:t>（三）繁忙干线货运列车脱轨</w:t>
      </w:r>
      <w:r>
        <w:rPr>
          <w:rFonts w:ascii="Times New Roman" w:hAnsi="Times New Roman"/>
          <w:color w:val="000000"/>
          <w:szCs w:val="21"/>
        </w:rPr>
        <w:t>60</w:t>
      </w:r>
      <w:r w:rsidRPr="00EF28E9">
        <w:rPr>
          <w:rFonts w:ascii="Times New Roman" w:hAnsi="宋体" w:hint="eastAsia"/>
          <w:color w:val="000000"/>
          <w:szCs w:val="21"/>
        </w:rPr>
        <w:t>辆以上并中断铁路行车</w:t>
      </w:r>
      <w:r>
        <w:rPr>
          <w:rFonts w:ascii="Times New Roman" w:hAnsi="Times New Roman"/>
          <w:color w:val="000000"/>
          <w:szCs w:val="21"/>
        </w:rPr>
        <w:t>48</w:t>
      </w:r>
      <w:r w:rsidRPr="00EF28E9">
        <w:rPr>
          <w:rFonts w:ascii="Times New Roman" w:hAnsi="宋体" w:hint="eastAsia"/>
          <w:color w:val="000000"/>
          <w:szCs w:val="21"/>
        </w:rPr>
        <w:t>小时以上的。</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b/>
          <w:color w:val="000000"/>
          <w:szCs w:val="21"/>
        </w:rPr>
        <w:t>第十条</w:t>
      </w:r>
      <w:r w:rsidRPr="00EF28E9">
        <w:rPr>
          <w:rFonts w:ascii="Times New Roman" w:hAnsi="宋体" w:hint="eastAsia"/>
          <w:color w:val="000000"/>
          <w:szCs w:val="21"/>
        </w:rPr>
        <w:t xml:space="preserve">　有下列情形之一的，为重大事故：</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color w:val="000000"/>
          <w:szCs w:val="21"/>
        </w:rPr>
        <w:t>（一）造成</w:t>
      </w:r>
      <w:r>
        <w:rPr>
          <w:rFonts w:ascii="Times New Roman" w:hAnsi="Times New Roman"/>
          <w:color w:val="000000"/>
          <w:szCs w:val="21"/>
        </w:rPr>
        <w:t>10</w:t>
      </w:r>
      <w:r w:rsidRPr="00EF28E9">
        <w:rPr>
          <w:rFonts w:ascii="Times New Roman" w:hAnsi="宋体" w:hint="eastAsia"/>
          <w:color w:val="000000"/>
          <w:szCs w:val="21"/>
        </w:rPr>
        <w:t>人以上</w:t>
      </w:r>
      <w:r>
        <w:rPr>
          <w:rFonts w:ascii="Times New Roman" w:hAnsi="Times New Roman"/>
          <w:color w:val="000000"/>
          <w:szCs w:val="21"/>
        </w:rPr>
        <w:t>30</w:t>
      </w:r>
      <w:r w:rsidRPr="00EF28E9">
        <w:rPr>
          <w:rFonts w:ascii="Times New Roman" w:hAnsi="宋体" w:hint="eastAsia"/>
          <w:color w:val="000000"/>
          <w:szCs w:val="21"/>
        </w:rPr>
        <w:t>人以下死亡，或者</w:t>
      </w:r>
      <w:r>
        <w:rPr>
          <w:rFonts w:ascii="Times New Roman" w:hAnsi="Times New Roman"/>
          <w:color w:val="000000"/>
          <w:szCs w:val="21"/>
        </w:rPr>
        <w:t>50</w:t>
      </w:r>
      <w:r w:rsidRPr="00EF28E9">
        <w:rPr>
          <w:rFonts w:ascii="Times New Roman" w:hAnsi="宋体" w:hint="eastAsia"/>
          <w:color w:val="000000"/>
          <w:szCs w:val="21"/>
        </w:rPr>
        <w:t>人以上</w:t>
      </w:r>
      <w:r>
        <w:rPr>
          <w:rFonts w:ascii="Times New Roman" w:hAnsi="Times New Roman"/>
          <w:color w:val="000000"/>
          <w:szCs w:val="21"/>
        </w:rPr>
        <w:t>100</w:t>
      </w:r>
      <w:r w:rsidRPr="00EF28E9">
        <w:rPr>
          <w:rFonts w:ascii="Times New Roman" w:hAnsi="宋体" w:hint="eastAsia"/>
          <w:color w:val="000000"/>
          <w:szCs w:val="21"/>
        </w:rPr>
        <w:t>人以下重伤，或者</w:t>
      </w:r>
      <w:r>
        <w:rPr>
          <w:rFonts w:ascii="Times New Roman" w:hAnsi="Times New Roman"/>
          <w:color w:val="000000"/>
          <w:szCs w:val="21"/>
        </w:rPr>
        <w:t>5000</w:t>
      </w:r>
      <w:r w:rsidRPr="00EF28E9">
        <w:rPr>
          <w:rFonts w:ascii="Times New Roman" w:hAnsi="宋体" w:hint="eastAsia"/>
          <w:color w:val="000000"/>
          <w:szCs w:val="21"/>
        </w:rPr>
        <w:t>万元以上</w:t>
      </w:r>
      <w:r>
        <w:rPr>
          <w:rFonts w:ascii="Times New Roman" w:hAnsi="Times New Roman"/>
          <w:color w:val="000000"/>
          <w:szCs w:val="21"/>
        </w:rPr>
        <w:t>1</w:t>
      </w:r>
      <w:r w:rsidRPr="00EF28E9">
        <w:rPr>
          <w:rFonts w:ascii="Times New Roman" w:hAnsi="宋体" w:hint="eastAsia"/>
          <w:color w:val="000000"/>
          <w:szCs w:val="21"/>
        </w:rPr>
        <w:t>亿元以下直接经济损失的；</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color w:val="000000"/>
          <w:szCs w:val="21"/>
        </w:rPr>
        <w:t>（二）客运列车脱轨</w:t>
      </w:r>
      <w:r>
        <w:rPr>
          <w:rFonts w:ascii="Times New Roman" w:hAnsi="Times New Roman"/>
          <w:color w:val="000000"/>
          <w:szCs w:val="21"/>
        </w:rPr>
        <w:t>18</w:t>
      </w:r>
      <w:r w:rsidRPr="00EF28E9">
        <w:rPr>
          <w:rFonts w:ascii="Times New Roman" w:hAnsi="宋体" w:hint="eastAsia"/>
          <w:color w:val="000000"/>
          <w:szCs w:val="21"/>
        </w:rPr>
        <w:t>辆以上的；</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color w:val="000000"/>
          <w:szCs w:val="21"/>
        </w:rPr>
        <w:t>（三）货运列车脱轨</w:t>
      </w:r>
      <w:r>
        <w:rPr>
          <w:rFonts w:ascii="Times New Roman" w:hAnsi="Times New Roman"/>
          <w:color w:val="000000"/>
          <w:szCs w:val="21"/>
        </w:rPr>
        <w:t>60</w:t>
      </w:r>
      <w:r w:rsidRPr="00EF28E9">
        <w:rPr>
          <w:rFonts w:ascii="Times New Roman" w:hAnsi="宋体" w:hint="eastAsia"/>
          <w:color w:val="000000"/>
          <w:szCs w:val="21"/>
        </w:rPr>
        <w:t>辆以上的；</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color w:val="000000"/>
          <w:szCs w:val="21"/>
        </w:rPr>
        <w:t>（四）客运列车脱轨</w:t>
      </w:r>
      <w:r>
        <w:rPr>
          <w:rFonts w:ascii="Times New Roman" w:hAnsi="Times New Roman"/>
          <w:color w:val="000000"/>
          <w:szCs w:val="21"/>
        </w:rPr>
        <w:t>2</w:t>
      </w:r>
      <w:r w:rsidRPr="00EF28E9">
        <w:rPr>
          <w:rFonts w:ascii="Times New Roman" w:hAnsi="宋体" w:hint="eastAsia"/>
          <w:color w:val="000000"/>
          <w:szCs w:val="21"/>
        </w:rPr>
        <w:t>辆以上</w:t>
      </w:r>
      <w:r>
        <w:rPr>
          <w:rFonts w:ascii="Times New Roman" w:hAnsi="Times New Roman"/>
          <w:color w:val="000000"/>
          <w:szCs w:val="21"/>
        </w:rPr>
        <w:t>18</w:t>
      </w:r>
      <w:r w:rsidRPr="00EF28E9">
        <w:rPr>
          <w:rFonts w:ascii="Times New Roman" w:hAnsi="宋体" w:hint="eastAsia"/>
          <w:color w:val="000000"/>
          <w:szCs w:val="21"/>
        </w:rPr>
        <w:t>辆以下，并中断繁忙干线铁路行车</w:t>
      </w:r>
      <w:r>
        <w:rPr>
          <w:rFonts w:ascii="Times New Roman" w:hAnsi="Times New Roman"/>
          <w:color w:val="000000"/>
          <w:szCs w:val="21"/>
        </w:rPr>
        <w:t>24</w:t>
      </w:r>
      <w:r w:rsidRPr="00EF28E9">
        <w:rPr>
          <w:rFonts w:ascii="Times New Roman" w:hAnsi="宋体" w:hint="eastAsia"/>
          <w:color w:val="000000"/>
          <w:szCs w:val="21"/>
        </w:rPr>
        <w:t>小时以上或者中断其他线路铁路行车</w:t>
      </w:r>
      <w:r>
        <w:rPr>
          <w:rFonts w:ascii="Times New Roman" w:hAnsi="Times New Roman"/>
          <w:color w:val="000000"/>
          <w:szCs w:val="21"/>
        </w:rPr>
        <w:t>48</w:t>
      </w:r>
      <w:r w:rsidRPr="00EF28E9">
        <w:rPr>
          <w:rFonts w:ascii="Times New Roman" w:hAnsi="宋体" w:hint="eastAsia"/>
          <w:color w:val="000000"/>
          <w:szCs w:val="21"/>
        </w:rPr>
        <w:t>小时以上的；</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color w:val="000000"/>
          <w:szCs w:val="21"/>
        </w:rPr>
        <w:t>（五）货运列车脱轨</w:t>
      </w:r>
      <w:r>
        <w:rPr>
          <w:rFonts w:ascii="Times New Roman" w:hAnsi="Times New Roman"/>
          <w:color w:val="000000"/>
          <w:szCs w:val="21"/>
        </w:rPr>
        <w:t>6</w:t>
      </w:r>
      <w:r w:rsidRPr="00EF28E9">
        <w:rPr>
          <w:rFonts w:ascii="Times New Roman" w:hAnsi="宋体" w:hint="eastAsia"/>
          <w:color w:val="000000"/>
          <w:szCs w:val="21"/>
        </w:rPr>
        <w:t>辆以上</w:t>
      </w:r>
      <w:r>
        <w:rPr>
          <w:rFonts w:ascii="Times New Roman" w:hAnsi="Times New Roman"/>
          <w:color w:val="000000"/>
          <w:szCs w:val="21"/>
        </w:rPr>
        <w:t>60</w:t>
      </w:r>
      <w:r w:rsidRPr="00EF28E9">
        <w:rPr>
          <w:rFonts w:ascii="Times New Roman" w:hAnsi="宋体" w:hint="eastAsia"/>
          <w:color w:val="000000"/>
          <w:szCs w:val="21"/>
        </w:rPr>
        <w:t>辆以下，并中断繁忙干线铁路行车</w:t>
      </w:r>
      <w:r>
        <w:rPr>
          <w:rFonts w:ascii="Times New Roman" w:hAnsi="Times New Roman"/>
          <w:color w:val="000000"/>
          <w:szCs w:val="21"/>
        </w:rPr>
        <w:t>24</w:t>
      </w:r>
      <w:r w:rsidRPr="00EF28E9">
        <w:rPr>
          <w:rFonts w:ascii="Times New Roman" w:hAnsi="宋体" w:hint="eastAsia"/>
          <w:color w:val="000000"/>
          <w:szCs w:val="21"/>
        </w:rPr>
        <w:t>小时以上或者中断其他线路铁路行车</w:t>
      </w:r>
      <w:r>
        <w:rPr>
          <w:rFonts w:ascii="Times New Roman" w:hAnsi="Times New Roman"/>
          <w:color w:val="000000"/>
          <w:szCs w:val="21"/>
        </w:rPr>
        <w:t>48</w:t>
      </w:r>
      <w:r w:rsidRPr="00EF28E9">
        <w:rPr>
          <w:rFonts w:ascii="Times New Roman" w:hAnsi="宋体" w:hint="eastAsia"/>
          <w:color w:val="000000"/>
          <w:szCs w:val="21"/>
        </w:rPr>
        <w:t>小时以上的。</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b/>
          <w:color w:val="000000"/>
          <w:szCs w:val="21"/>
        </w:rPr>
        <w:t>第十一条</w:t>
      </w:r>
      <w:r w:rsidRPr="00EF28E9">
        <w:rPr>
          <w:rFonts w:ascii="Times New Roman" w:hAnsi="宋体" w:hint="eastAsia"/>
          <w:color w:val="000000"/>
          <w:szCs w:val="21"/>
        </w:rPr>
        <w:t xml:space="preserve">　有下列情形之一的，为较大事故：</w:t>
      </w:r>
    </w:p>
    <w:p w:rsidR="00211495" w:rsidRDefault="00211495" w:rsidP="00A85AE7">
      <w:pPr>
        <w:spacing w:line="400" w:lineRule="exact"/>
        <w:ind w:firstLineChars="200" w:firstLine="31680"/>
        <w:rPr>
          <w:rFonts w:ascii="Times New Roman" w:hAnsi="Times New Roman"/>
          <w:color w:val="000000"/>
          <w:spacing w:val="-6"/>
          <w:szCs w:val="21"/>
        </w:rPr>
      </w:pPr>
      <w:r w:rsidRPr="00EF28E9">
        <w:rPr>
          <w:rFonts w:ascii="Times New Roman" w:hAnsi="宋体" w:hint="eastAsia"/>
          <w:color w:val="000000"/>
          <w:szCs w:val="21"/>
        </w:rPr>
        <w:t>（一）造</w:t>
      </w:r>
      <w:r w:rsidRPr="00EF28E9">
        <w:rPr>
          <w:rFonts w:ascii="Times New Roman" w:hAnsi="宋体" w:hint="eastAsia"/>
          <w:color w:val="000000"/>
          <w:spacing w:val="-6"/>
          <w:szCs w:val="21"/>
        </w:rPr>
        <w:t>成</w:t>
      </w:r>
      <w:r>
        <w:rPr>
          <w:rFonts w:ascii="Times New Roman" w:hAnsi="Times New Roman"/>
          <w:color w:val="000000"/>
          <w:spacing w:val="-6"/>
          <w:szCs w:val="21"/>
        </w:rPr>
        <w:t>3</w:t>
      </w:r>
      <w:r w:rsidRPr="00EF28E9">
        <w:rPr>
          <w:rFonts w:ascii="Times New Roman" w:hAnsi="宋体" w:hint="eastAsia"/>
          <w:color w:val="000000"/>
          <w:spacing w:val="-6"/>
          <w:szCs w:val="21"/>
        </w:rPr>
        <w:t>人以上</w:t>
      </w:r>
      <w:r>
        <w:rPr>
          <w:rFonts w:ascii="Times New Roman" w:hAnsi="Times New Roman"/>
          <w:color w:val="000000"/>
          <w:spacing w:val="-6"/>
          <w:szCs w:val="21"/>
        </w:rPr>
        <w:t>10</w:t>
      </w:r>
      <w:r w:rsidRPr="00EF28E9">
        <w:rPr>
          <w:rFonts w:ascii="Times New Roman" w:hAnsi="宋体" w:hint="eastAsia"/>
          <w:color w:val="000000"/>
          <w:spacing w:val="-6"/>
          <w:szCs w:val="21"/>
        </w:rPr>
        <w:t>人以下死亡，或者</w:t>
      </w:r>
      <w:r>
        <w:rPr>
          <w:rFonts w:ascii="Times New Roman" w:hAnsi="Times New Roman"/>
          <w:color w:val="000000"/>
          <w:spacing w:val="-6"/>
          <w:szCs w:val="21"/>
        </w:rPr>
        <w:t>10</w:t>
      </w:r>
      <w:r w:rsidRPr="00EF28E9">
        <w:rPr>
          <w:rFonts w:ascii="Times New Roman" w:hAnsi="宋体" w:hint="eastAsia"/>
          <w:color w:val="000000"/>
          <w:spacing w:val="-6"/>
          <w:szCs w:val="21"/>
        </w:rPr>
        <w:t>人以上</w:t>
      </w:r>
      <w:r>
        <w:rPr>
          <w:rFonts w:ascii="Times New Roman" w:hAnsi="Times New Roman"/>
          <w:color w:val="000000"/>
          <w:spacing w:val="-6"/>
          <w:szCs w:val="21"/>
        </w:rPr>
        <w:t>50</w:t>
      </w:r>
      <w:r w:rsidRPr="00EF28E9">
        <w:rPr>
          <w:rFonts w:ascii="Times New Roman" w:hAnsi="宋体" w:hint="eastAsia"/>
          <w:color w:val="000000"/>
          <w:spacing w:val="-6"/>
          <w:szCs w:val="21"/>
        </w:rPr>
        <w:t>人以下重伤，或者</w:t>
      </w:r>
      <w:r>
        <w:rPr>
          <w:rFonts w:ascii="Times New Roman" w:hAnsi="Times New Roman"/>
          <w:color w:val="000000"/>
          <w:spacing w:val="-6"/>
          <w:szCs w:val="21"/>
        </w:rPr>
        <w:t>1000</w:t>
      </w:r>
      <w:r w:rsidRPr="00EF28E9">
        <w:rPr>
          <w:rFonts w:ascii="Times New Roman" w:hAnsi="宋体" w:hint="eastAsia"/>
          <w:color w:val="000000"/>
          <w:spacing w:val="-6"/>
          <w:szCs w:val="21"/>
        </w:rPr>
        <w:t>万元以上</w:t>
      </w:r>
      <w:r>
        <w:rPr>
          <w:rFonts w:ascii="Times New Roman" w:hAnsi="Times New Roman"/>
          <w:color w:val="000000"/>
          <w:spacing w:val="-6"/>
          <w:szCs w:val="21"/>
        </w:rPr>
        <w:t>5000</w:t>
      </w:r>
      <w:r w:rsidRPr="00EF28E9">
        <w:rPr>
          <w:rFonts w:ascii="Times New Roman" w:hAnsi="宋体" w:hint="eastAsia"/>
          <w:color w:val="000000"/>
          <w:spacing w:val="-6"/>
          <w:szCs w:val="21"/>
        </w:rPr>
        <w:t>万元以下直接经济损失的；</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color w:val="000000"/>
          <w:szCs w:val="21"/>
        </w:rPr>
        <w:t>（二）客运列车脱轨</w:t>
      </w:r>
      <w:r>
        <w:rPr>
          <w:rFonts w:ascii="Times New Roman" w:hAnsi="Times New Roman"/>
          <w:color w:val="000000"/>
          <w:szCs w:val="21"/>
        </w:rPr>
        <w:t>2</w:t>
      </w:r>
      <w:r w:rsidRPr="00EF28E9">
        <w:rPr>
          <w:rFonts w:ascii="Times New Roman" w:hAnsi="宋体" w:hint="eastAsia"/>
          <w:color w:val="000000"/>
          <w:szCs w:val="21"/>
        </w:rPr>
        <w:t>辆以上</w:t>
      </w:r>
      <w:r>
        <w:rPr>
          <w:rFonts w:ascii="Times New Roman" w:hAnsi="Times New Roman"/>
          <w:color w:val="000000"/>
          <w:szCs w:val="21"/>
        </w:rPr>
        <w:t>18</w:t>
      </w:r>
      <w:r w:rsidRPr="00EF28E9">
        <w:rPr>
          <w:rFonts w:ascii="Times New Roman" w:hAnsi="宋体" w:hint="eastAsia"/>
          <w:color w:val="000000"/>
          <w:szCs w:val="21"/>
        </w:rPr>
        <w:t>辆以下的；</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color w:val="000000"/>
          <w:szCs w:val="21"/>
        </w:rPr>
        <w:t>（三）货运列车脱轨</w:t>
      </w:r>
      <w:r>
        <w:rPr>
          <w:rFonts w:ascii="Times New Roman" w:hAnsi="Times New Roman"/>
          <w:color w:val="000000"/>
          <w:szCs w:val="21"/>
        </w:rPr>
        <w:t>6</w:t>
      </w:r>
      <w:r w:rsidRPr="00EF28E9">
        <w:rPr>
          <w:rFonts w:ascii="Times New Roman" w:hAnsi="宋体" w:hint="eastAsia"/>
          <w:color w:val="000000"/>
          <w:szCs w:val="21"/>
        </w:rPr>
        <w:t>辆以上</w:t>
      </w:r>
      <w:r>
        <w:rPr>
          <w:rFonts w:ascii="Times New Roman" w:hAnsi="Times New Roman"/>
          <w:color w:val="000000"/>
          <w:szCs w:val="21"/>
        </w:rPr>
        <w:t>60</w:t>
      </w:r>
      <w:r w:rsidRPr="00EF28E9">
        <w:rPr>
          <w:rFonts w:ascii="Times New Roman" w:hAnsi="宋体" w:hint="eastAsia"/>
          <w:color w:val="000000"/>
          <w:szCs w:val="21"/>
        </w:rPr>
        <w:t>辆以下的；</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color w:val="000000"/>
          <w:szCs w:val="21"/>
        </w:rPr>
        <w:t>（四）中断繁忙干线铁路行车</w:t>
      </w:r>
      <w:r>
        <w:rPr>
          <w:rFonts w:ascii="Times New Roman" w:hAnsi="Times New Roman"/>
          <w:color w:val="000000"/>
          <w:szCs w:val="21"/>
        </w:rPr>
        <w:t>6</w:t>
      </w:r>
      <w:r w:rsidRPr="00EF28E9">
        <w:rPr>
          <w:rFonts w:ascii="Times New Roman" w:hAnsi="宋体" w:hint="eastAsia"/>
          <w:color w:val="000000"/>
          <w:szCs w:val="21"/>
        </w:rPr>
        <w:t>小时以上的；</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color w:val="000000"/>
          <w:szCs w:val="21"/>
        </w:rPr>
        <w:t>（五）中断其他线路铁路行车</w:t>
      </w:r>
      <w:r>
        <w:rPr>
          <w:rFonts w:ascii="Times New Roman" w:hAnsi="Times New Roman"/>
          <w:color w:val="000000"/>
          <w:szCs w:val="21"/>
        </w:rPr>
        <w:t>10</w:t>
      </w:r>
      <w:r w:rsidRPr="00EF28E9">
        <w:rPr>
          <w:rFonts w:ascii="Times New Roman" w:hAnsi="宋体" w:hint="eastAsia"/>
          <w:color w:val="000000"/>
          <w:szCs w:val="21"/>
        </w:rPr>
        <w:t>小时以上的。</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b/>
          <w:color w:val="000000"/>
          <w:szCs w:val="21"/>
        </w:rPr>
        <w:t>第十二条</w:t>
      </w:r>
      <w:r w:rsidRPr="00EF28E9">
        <w:rPr>
          <w:rFonts w:ascii="Times New Roman" w:hAnsi="宋体" w:hint="eastAsia"/>
          <w:color w:val="000000"/>
          <w:szCs w:val="21"/>
        </w:rPr>
        <w:t xml:space="preserve">　造成</w:t>
      </w:r>
      <w:r>
        <w:rPr>
          <w:rFonts w:ascii="Times New Roman" w:hAnsi="Times New Roman"/>
          <w:color w:val="000000"/>
          <w:szCs w:val="21"/>
        </w:rPr>
        <w:t>3</w:t>
      </w:r>
      <w:r w:rsidRPr="00EF28E9">
        <w:rPr>
          <w:rFonts w:ascii="Times New Roman" w:hAnsi="宋体" w:hint="eastAsia"/>
          <w:color w:val="000000"/>
          <w:szCs w:val="21"/>
        </w:rPr>
        <w:t>人以下死亡，或者</w:t>
      </w:r>
      <w:r>
        <w:rPr>
          <w:rFonts w:ascii="Times New Roman" w:hAnsi="Times New Roman"/>
          <w:color w:val="000000"/>
          <w:szCs w:val="21"/>
        </w:rPr>
        <w:t>10</w:t>
      </w:r>
      <w:r w:rsidRPr="00EF28E9">
        <w:rPr>
          <w:rFonts w:ascii="Times New Roman" w:hAnsi="宋体" w:hint="eastAsia"/>
          <w:color w:val="000000"/>
          <w:szCs w:val="21"/>
        </w:rPr>
        <w:t>人以下重伤，或者</w:t>
      </w:r>
      <w:r>
        <w:rPr>
          <w:rFonts w:ascii="Times New Roman" w:hAnsi="Times New Roman"/>
          <w:color w:val="000000"/>
          <w:szCs w:val="21"/>
        </w:rPr>
        <w:t>1000</w:t>
      </w:r>
      <w:r w:rsidRPr="00EF28E9">
        <w:rPr>
          <w:rFonts w:ascii="Times New Roman" w:hAnsi="宋体" w:hint="eastAsia"/>
          <w:color w:val="000000"/>
          <w:szCs w:val="21"/>
        </w:rPr>
        <w:t>万元以下直接经济损失的，为一般事故。</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color w:val="000000"/>
          <w:szCs w:val="21"/>
        </w:rPr>
        <w:t>除前款规定外，国务院铁路主管部门可以对一般事故的其他情形作出补充规定。</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b/>
          <w:color w:val="000000"/>
          <w:szCs w:val="21"/>
        </w:rPr>
        <w:t>第十三条</w:t>
      </w:r>
      <w:r w:rsidRPr="00EF28E9">
        <w:rPr>
          <w:rFonts w:ascii="Times New Roman" w:hAnsi="宋体" w:hint="eastAsia"/>
          <w:color w:val="000000"/>
          <w:szCs w:val="21"/>
        </w:rPr>
        <w:t xml:space="preserve">　本章所称的</w:t>
      </w:r>
      <w:r>
        <w:rPr>
          <w:rFonts w:ascii="Times New Roman" w:hAnsi="Times New Roman"/>
          <w:color w:val="000000"/>
          <w:szCs w:val="21"/>
        </w:rPr>
        <w:t>“</w:t>
      </w:r>
      <w:r w:rsidRPr="00EF28E9">
        <w:rPr>
          <w:rFonts w:ascii="Times New Roman" w:hAnsi="宋体" w:hint="eastAsia"/>
          <w:color w:val="000000"/>
          <w:szCs w:val="21"/>
        </w:rPr>
        <w:t>以上</w:t>
      </w:r>
      <w:r>
        <w:rPr>
          <w:rFonts w:ascii="Times New Roman" w:hAnsi="Times New Roman"/>
          <w:color w:val="000000"/>
          <w:szCs w:val="21"/>
        </w:rPr>
        <w:t>”</w:t>
      </w:r>
      <w:r w:rsidRPr="00EF28E9">
        <w:rPr>
          <w:rFonts w:ascii="Times New Roman" w:hAnsi="宋体" w:hint="eastAsia"/>
          <w:color w:val="000000"/>
          <w:szCs w:val="21"/>
        </w:rPr>
        <w:t>包括本数，所称的</w:t>
      </w:r>
      <w:r>
        <w:rPr>
          <w:rFonts w:ascii="Times New Roman" w:hAnsi="Times New Roman"/>
          <w:color w:val="000000"/>
          <w:szCs w:val="21"/>
        </w:rPr>
        <w:t>“</w:t>
      </w:r>
      <w:r w:rsidRPr="00EF28E9">
        <w:rPr>
          <w:rFonts w:ascii="Times New Roman" w:hAnsi="宋体" w:hint="eastAsia"/>
          <w:color w:val="000000"/>
          <w:szCs w:val="21"/>
        </w:rPr>
        <w:t>以下</w:t>
      </w:r>
      <w:r>
        <w:rPr>
          <w:rFonts w:ascii="Times New Roman" w:hAnsi="Times New Roman"/>
          <w:color w:val="000000"/>
          <w:szCs w:val="21"/>
        </w:rPr>
        <w:t>”</w:t>
      </w:r>
      <w:r w:rsidRPr="00EF28E9">
        <w:rPr>
          <w:rFonts w:ascii="Times New Roman" w:hAnsi="宋体" w:hint="eastAsia"/>
          <w:color w:val="000000"/>
          <w:szCs w:val="21"/>
        </w:rPr>
        <w:t>不包括本数。</w:t>
      </w:r>
    </w:p>
    <w:p w:rsidR="00211495" w:rsidRDefault="00211495">
      <w:pPr>
        <w:pStyle w:val="Heading3"/>
        <w:widowControl w:val="0"/>
        <w:spacing w:before="187" w:after="187"/>
        <w:ind w:firstLineChars="0" w:firstLine="0"/>
        <w:jc w:val="center"/>
        <w:rPr>
          <w:rFonts w:ascii="Times New Roman" w:hAnsi="Times New Roman" w:cs="Times New Roman"/>
        </w:rPr>
      </w:pPr>
      <w:r>
        <w:rPr>
          <w:rFonts w:ascii="Times New Roman" w:cs="Times New Roman" w:hint="eastAsia"/>
        </w:rPr>
        <w:t>第三章　事故报告</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b/>
          <w:color w:val="000000"/>
          <w:szCs w:val="21"/>
        </w:rPr>
        <w:t>第十四条</w:t>
      </w:r>
      <w:r w:rsidRPr="00EF28E9">
        <w:rPr>
          <w:rFonts w:ascii="Times New Roman" w:hAnsi="宋体" w:hint="eastAsia"/>
          <w:color w:val="000000"/>
          <w:szCs w:val="21"/>
        </w:rPr>
        <w:t xml:space="preserve">　事故发生后，事故现场的铁路运输企业工作人员或者其他人员应当立即报告邻近铁路车站、列车调度员或者公安机关。有关单位和人员接到报告后，应当立即将事故情况报告事故发生地铁路管理机构。</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b/>
          <w:color w:val="000000"/>
          <w:szCs w:val="21"/>
        </w:rPr>
        <w:t>第十五条</w:t>
      </w:r>
      <w:r w:rsidRPr="00EF28E9">
        <w:rPr>
          <w:rFonts w:ascii="Times New Roman" w:hAnsi="宋体" w:hint="eastAsia"/>
          <w:color w:val="000000"/>
          <w:szCs w:val="21"/>
        </w:rPr>
        <w:t xml:space="preserve">　铁路管理机构接到事故报告，应当尽快核实有关情况，并立即报告国务院铁路主管部门；对特别重大事故、重大事故，国务院铁路主管部门应当立即报告国务院并通报国家安全生产监督管理等有关部门。</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color w:val="000000"/>
          <w:szCs w:val="21"/>
        </w:rPr>
        <w:t>发生特别重大事故、重大事故、较大事故或者有人员伤亡的一般事故，铁路管理机构还应当通报事故发生地县级以上地方人民政府及其安全生产监督管理部门。</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b/>
          <w:color w:val="000000"/>
          <w:szCs w:val="21"/>
        </w:rPr>
        <w:t>第十六条</w:t>
      </w:r>
      <w:r w:rsidRPr="00EF28E9">
        <w:rPr>
          <w:rFonts w:ascii="Times New Roman" w:hAnsi="宋体" w:hint="eastAsia"/>
          <w:color w:val="000000"/>
          <w:szCs w:val="21"/>
        </w:rPr>
        <w:t xml:space="preserve">　事故报告应当包括下列内容：</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color w:val="000000"/>
          <w:szCs w:val="21"/>
        </w:rPr>
        <w:t>（一）事故发生的时间、地点、区间（线名、公里、米）、事故相关单位和人员；</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color w:val="000000"/>
          <w:szCs w:val="21"/>
        </w:rPr>
        <w:t>（二）发生事故的列车种类、车次、部位、计长、机车型号、牵引辆数、吨数；</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color w:val="000000"/>
          <w:szCs w:val="21"/>
        </w:rPr>
        <w:t>（三）承运旅客人数或者货物品名、装载情况；</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color w:val="000000"/>
          <w:szCs w:val="21"/>
        </w:rPr>
        <w:t>（四）人员伤亡情况，机车车辆、线路设施、道路车辆的损坏情况，对铁路行车的影响情况；</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color w:val="000000"/>
          <w:szCs w:val="21"/>
        </w:rPr>
        <w:t>（五）事故原因的初步判断；</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color w:val="000000"/>
          <w:szCs w:val="21"/>
        </w:rPr>
        <w:t>（六）事故发生后采取的措施及事故控制情况；</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color w:val="000000"/>
          <w:szCs w:val="21"/>
        </w:rPr>
        <w:t>（七）具体救援请求。</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color w:val="000000"/>
          <w:szCs w:val="21"/>
        </w:rPr>
        <w:t>事故报告后出现新情况的，应当及时补报。</w:t>
      </w:r>
    </w:p>
    <w:p w:rsidR="00211495" w:rsidRDefault="00211495" w:rsidP="00A85AE7">
      <w:pPr>
        <w:spacing w:line="400" w:lineRule="exact"/>
        <w:ind w:firstLineChars="200" w:firstLine="31680"/>
        <w:rPr>
          <w:rFonts w:ascii="Times New Roman" w:hAnsi="Times New Roman"/>
          <w:color w:val="000000"/>
          <w:spacing w:val="-6"/>
          <w:szCs w:val="21"/>
        </w:rPr>
      </w:pPr>
      <w:r w:rsidRPr="00EF28E9">
        <w:rPr>
          <w:rFonts w:ascii="Times New Roman" w:hAnsi="宋体" w:hint="eastAsia"/>
          <w:b/>
          <w:color w:val="000000"/>
          <w:szCs w:val="21"/>
        </w:rPr>
        <w:t>第十七条</w:t>
      </w:r>
      <w:r w:rsidRPr="00EF28E9">
        <w:rPr>
          <w:rFonts w:ascii="Times New Roman" w:hAnsi="宋体" w:hint="eastAsia"/>
          <w:color w:val="000000"/>
          <w:szCs w:val="21"/>
        </w:rPr>
        <w:t xml:space="preserve">　国</w:t>
      </w:r>
      <w:r w:rsidRPr="00EF28E9">
        <w:rPr>
          <w:rFonts w:ascii="Times New Roman" w:hAnsi="宋体" w:hint="eastAsia"/>
          <w:color w:val="000000"/>
          <w:spacing w:val="-6"/>
          <w:szCs w:val="21"/>
        </w:rPr>
        <w:t>务院铁路主管部门、铁路管理机构和铁路运输企业应当向社会公布事故报告值班电话，受理事故报告和举报。</w:t>
      </w:r>
    </w:p>
    <w:p w:rsidR="00211495" w:rsidRDefault="00211495">
      <w:pPr>
        <w:pStyle w:val="Heading3"/>
        <w:widowControl w:val="0"/>
        <w:spacing w:before="187" w:after="187"/>
        <w:ind w:firstLineChars="0" w:firstLine="0"/>
        <w:jc w:val="center"/>
        <w:rPr>
          <w:rFonts w:ascii="Times New Roman" w:hAnsi="Times New Roman" w:cs="Times New Roman"/>
        </w:rPr>
      </w:pPr>
      <w:r>
        <w:rPr>
          <w:rFonts w:ascii="Times New Roman" w:cs="Times New Roman" w:hint="eastAsia"/>
        </w:rPr>
        <w:t>第四章　事故应急救援</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b/>
          <w:color w:val="000000"/>
          <w:szCs w:val="21"/>
        </w:rPr>
        <w:t>第十八条</w:t>
      </w:r>
      <w:r w:rsidRPr="00EF28E9">
        <w:rPr>
          <w:rFonts w:ascii="Times New Roman" w:hAnsi="宋体" w:hint="eastAsia"/>
          <w:color w:val="000000"/>
          <w:szCs w:val="21"/>
        </w:rPr>
        <w:t xml:space="preserve">　事故发生后，列车司机或者运转车长应当立即停车，采取紧急处置措施；对无法处置的，应当立即报告邻近铁路车站、列车调度员进行处置。</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color w:val="000000"/>
          <w:szCs w:val="21"/>
        </w:rPr>
        <w:t>为保障铁路旅客安全或者因特殊运输需要不宜停车的，可以不停车；但是，列车司机或者运转车长应当立即将事故情况报告邻近铁路车站、列车调度员，接到报告的邻近铁路车站、列车调度员应当立即进行处置。</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b/>
          <w:color w:val="000000"/>
          <w:szCs w:val="21"/>
        </w:rPr>
        <w:t>第十九条</w:t>
      </w:r>
      <w:r w:rsidRPr="00EF28E9">
        <w:rPr>
          <w:rFonts w:ascii="Times New Roman" w:hAnsi="宋体" w:hint="eastAsia"/>
          <w:color w:val="000000"/>
          <w:szCs w:val="21"/>
        </w:rPr>
        <w:t xml:space="preserve">　事故造成中断铁路行车的，铁路运输企业应当立即组织抢修，尽快恢复铁路正常行车；必要时，铁路运输调度指挥部门应当调整运输径路，减少事故影响。</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b/>
          <w:color w:val="000000"/>
          <w:szCs w:val="21"/>
        </w:rPr>
        <w:t>第二十条</w:t>
      </w:r>
      <w:r w:rsidRPr="00EF28E9">
        <w:rPr>
          <w:rFonts w:ascii="Times New Roman" w:hAnsi="宋体" w:hint="eastAsia"/>
          <w:color w:val="000000"/>
          <w:szCs w:val="21"/>
        </w:rPr>
        <w:t xml:space="preserve">　事故发生后，国务院铁路主管部门、铁路管理机构、事故发生地县级以上地方人民政府或者铁路运输企业应当根据事故等级启动相应的应急预案；必要时，成立现场应急救援机构。</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b/>
          <w:color w:val="000000"/>
          <w:szCs w:val="21"/>
        </w:rPr>
        <w:t>第二十一条</w:t>
      </w:r>
      <w:r w:rsidRPr="00EF28E9">
        <w:rPr>
          <w:rFonts w:ascii="Times New Roman" w:hAnsi="宋体" w:hint="eastAsia"/>
          <w:color w:val="000000"/>
          <w:szCs w:val="21"/>
        </w:rPr>
        <w:t xml:space="preserve">　现场应急救援机构根据事故应急救援工作的实际需要，可以借用有关单位和个人的设施、设备和其他物资。借用单位使用完毕应当及时归还，并支付适当费用；造成损失的，应当赔偿。</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color w:val="000000"/>
          <w:szCs w:val="21"/>
        </w:rPr>
        <w:t>有关单位和个人应当积极支持、配合救援工作。</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b/>
          <w:color w:val="000000"/>
          <w:szCs w:val="21"/>
        </w:rPr>
        <w:t>第二十二条</w:t>
      </w:r>
      <w:r w:rsidRPr="00EF28E9">
        <w:rPr>
          <w:rFonts w:ascii="Times New Roman" w:hAnsi="宋体" w:hint="eastAsia"/>
          <w:color w:val="000000"/>
          <w:szCs w:val="21"/>
        </w:rPr>
        <w:t xml:space="preserve">　事故造成重大人员伤亡或者需要紧急转移、安置铁路旅客和沿线居民的，事故发生地县级以上地方人民政府应当及时组织开展救治和转移、安置工作。</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b/>
          <w:color w:val="000000"/>
          <w:szCs w:val="21"/>
        </w:rPr>
        <w:t>第二十三条</w:t>
      </w:r>
      <w:r w:rsidRPr="00EF28E9">
        <w:rPr>
          <w:rFonts w:ascii="Times New Roman" w:hAnsi="宋体" w:hint="eastAsia"/>
          <w:color w:val="000000"/>
          <w:szCs w:val="21"/>
        </w:rPr>
        <w:t xml:space="preserve">　国务院铁路主管部门、铁路管理机构或者事故发生地县级以上地方人民政府根据事故救援的实际需要，可以请求当地驻军、武装警察部队参与事故救援。</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b/>
          <w:color w:val="000000"/>
          <w:szCs w:val="21"/>
        </w:rPr>
        <w:t>第二十四条</w:t>
      </w:r>
      <w:r w:rsidRPr="00EF28E9">
        <w:rPr>
          <w:rFonts w:ascii="Times New Roman" w:hAnsi="宋体" w:hint="eastAsia"/>
          <w:color w:val="000000"/>
          <w:szCs w:val="21"/>
        </w:rPr>
        <w:t xml:space="preserve">　有关单位和个人应当妥善保护事故现场以及相关证据，并在事故调查组成立后将相关证据移交事故调查组。因事故救援、尽快恢复铁路正常行车需要改变事故现场的，应当做出标记、绘制现场示意图、制作现场视听资料，并做出书面记录。</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color w:val="000000"/>
          <w:szCs w:val="21"/>
        </w:rPr>
        <w:t>任何单位和个人不得破坏事故现场，不得伪造、隐匿或者毁灭相关证据。</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b/>
          <w:color w:val="000000"/>
          <w:szCs w:val="21"/>
        </w:rPr>
        <w:t>第二十五条</w:t>
      </w:r>
      <w:r w:rsidRPr="00EF28E9">
        <w:rPr>
          <w:rFonts w:ascii="Times New Roman" w:hAnsi="宋体" w:hint="eastAsia"/>
          <w:color w:val="000000"/>
          <w:szCs w:val="21"/>
        </w:rPr>
        <w:t xml:space="preserve">　事故中死亡人员的尸体经法定机构鉴定后，应当及时通知死者家属认领；无法查找死者家属的，按照国家有关规定处理。</w:t>
      </w:r>
    </w:p>
    <w:p w:rsidR="00211495" w:rsidRDefault="00211495">
      <w:pPr>
        <w:pStyle w:val="Heading3"/>
        <w:widowControl w:val="0"/>
        <w:spacing w:before="187" w:after="187"/>
        <w:ind w:firstLineChars="0" w:firstLine="0"/>
        <w:jc w:val="center"/>
        <w:rPr>
          <w:rFonts w:ascii="Times New Roman" w:hAnsi="Times New Roman" w:cs="Times New Roman"/>
        </w:rPr>
      </w:pPr>
      <w:r>
        <w:rPr>
          <w:rFonts w:ascii="Times New Roman" w:cs="Times New Roman" w:hint="eastAsia"/>
        </w:rPr>
        <w:t>第五章　事故调查处理</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b/>
          <w:color w:val="000000"/>
          <w:szCs w:val="21"/>
        </w:rPr>
        <w:t>第二十六条</w:t>
      </w:r>
      <w:r w:rsidRPr="00EF28E9">
        <w:rPr>
          <w:rFonts w:ascii="Times New Roman" w:hAnsi="宋体" w:hint="eastAsia"/>
          <w:color w:val="000000"/>
          <w:szCs w:val="21"/>
        </w:rPr>
        <w:t xml:space="preserve">　特别重大事故由国务院或者国务院授权的部门组织事故调查组进行调查。</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color w:val="000000"/>
          <w:szCs w:val="21"/>
        </w:rPr>
        <w:t>重大事故由国务院铁路主管部门组织事故调查组进行调查。</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color w:val="000000"/>
          <w:szCs w:val="21"/>
        </w:rPr>
        <w:t>较大事故和一般事故由事故发生地铁路管理机构组织事故调查组进行调查；国务院铁路主管部门认为必要时，可以组织事故调查组对较大事故和一般事故进行调查。</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color w:val="000000"/>
          <w:szCs w:val="21"/>
        </w:rPr>
        <w:t>根据事故的具体情况，事故调查组由有关人民政府、公安机关、安全生产监督管理部门、监察机关等单位派人组成，并应当邀请人民检察院派人参加。事故调查组认为必要时，可以聘请有关专家参与事故调查。</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b/>
          <w:color w:val="000000"/>
          <w:szCs w:val="21"/>
        </w:rPr>
        <w:t>第二十七条</w:t>
      </w:r>
      <w:r w:rsidRPr="00EF28E9">
        <w:rPr>
          <w:rFonts w:ascii="Times New Roman" w:hAnsi="宋体" w:hint="eastAsia"/>
          <w:color w:val="000000"/>
          <w:szCs w:val="21"/>
        </w:rPr>
        <w:t xml:space="preserve">　事故调查组应当按照国家有关规定开展事故调查，并在下列调查期限内向组织事故调查组的机关或者铁路管理机构提交事故调查报告：</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color w:val="000000"/>
          <w:szCs w:val="21"/>
        </w:rPr>
        <w:t>（一）特别重大事故的调查期限为</w:t>
      </w:r>
      <w:r>
        <w:rPr>
          <w:rFonts w:ascii="Times New Roman" w:hAnsi="Times New Roman"/>
          <w:color w:val="000000"/>
          <w:szCs w:val="21"/>
        </w:rPr>
        <w:t>60</w:t>
      </w:r>
      <w:r w:rsidRPr="00EF28E9">
        <w:rPr>
          <w:rFonts w:ascii="Times New Roman" w:hAnsi="宋体" w:hint="eastAsia"/>
          <w:color w:val="000000"/>
          <w:szCs w:val="21"/>
        </w:rPr>
        <w:t>日；</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color w:val="000000"/>
          <w:szCs w:val="21"/>
        </w:rPr>
        <w:t>（二）重大事故的调查期限为</w:t>
      </w:r>
      <w:r>
        <w:rPr>
          <w:rFonts w:ascii="Times New Roman" w:hAnsi="Times New Roman"/>
          <w:color w:val="000000"/>
          <w:szCs w:val="21"/>
        </w:rPr>
        <w:t>30</w:t>
      </w:r>
      <w:r w:rsidRPr="00EF28E9">
        <w:rPr>
          <w:rFonts w:ascii="Times New Roman" w:hAnsi="宋体" w:hint="eastAsia"/>
          <w:color w:val="000000"/>
          <w:szCs w:val="21"/>
        </w:rPr>
        <w:t>日；</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color w:val="000000"/>
          <w:szCs w:val="21"/>
        </w:rPr>
        <w:t>（三）较大事故的调查期限为</w:t>
      </w:r>
      <w:r>
        <w:rPr>
          <w:rFonts w:ascii="Times New Roman" w:hAnsi="Times New Roman"/>
          <w:color w:val="000000"/>
          <w:szCs w:val="21"/>
        </w:rPr>
        <w:t>20</w:t>
      </w:r>
      <w:r w:rsidRPr="00EF28E9">
        <w:rPr>
          <w:rFonts w:ascii="Times New Roman" w:hAnsi="宋体" w:hint="eastAsia"/>
          <w:color w:val="000000"/>
          <w:szCs w:val="21"/>
        </w:rPr>
        <w:t>日；</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color w:val="000000"/>
          <w:szCs w:val="21"/>
        </w:rPr>
        <w:t>（四）一般事故的调查期限为</w:t>
      </w:r>
      <w:r>
        <w:rPr>
          <w:rFonts w:ascii="Times New Roman" w:hAnsi="Times New Roman"/>
          <w:color w:val="000000"/>
          <w:szCs w:val="21"/>
        </w:rPr>
        <w:t>10</w:t>
      </w:r>
      <w:r w:rsidRPr="00EF28E9">
        <w:rPr>
          <w:rFonts w:ascii="Times New Roman" w:hAnsi="宋体" w:hint="eastAsia"/>
          <w:color w:val="000000"/>
          <w:szCs w:val="21"/>
        </w:rPr>
        <w:t>日。</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color w:val="000000"/>
          <w:szCs w:val="21"/>
        </w:rPr>
        <w:t>事故调查期限自事故发生之日起计算。</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b/>
          <w:color w:val="000000"/>
          <w:szCs w:val="21"/>
        </w:rPr>
        <w:t>第二十八条</w:t>
      </w:r>
      <w:r w:rsidRPr="00EF28E9">
        <w:rPr>
          <w:rFonts w:ascii="Times New Roman" w:hAnsi="宋体" w:hint="eastAsia"/>
          <w:color w:val="000000"/>
          <w:szCs w:val="21"/>
        </w:rPr>
        <w:t xml:space="preserve">　事故调查处理，需要委托有关机构进行技术鉴定或者对铁路设备、设施及其他财产损失状况以及中断铁路行车造成的直接经济损失进行评估的，事故调查组应当委托具有国家规定资质的机构进行技术鉴定或者评估。技术鉴定或者评估所需时间不计入事故调查期限。</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b/>
          <w:color w:val="000000"/>
          <w:szCs w:val="21"/>
        </w:rPr>
        <w:t>第二十九条</w:t>
      </w:r>
      <w:r w:rsidRPr="00EF28E9">
        <w:rPr>
          <w:rFonts w:ascii="Times New Roman" w:hAnsi="宋体" w:hint="eastAsia"/>
          <w:color w:val="000000"/>
          <w:szCs w:val="21"/>
        </w:rPr>
        <w:t xml:space="preserve">　事故调查报告形成后，报经组织事故调查组的机关或者铁路管理机构同意，事故调查组工作即告结束。组织事故调查组的机关或者铁路管理机构应当自事故调查组工作结束之日起</w:t>
      </w:r>
      <w:r>
        <w:rPr>
          <w:rFonts w:ascii="Times New Roman" w:hAnsi="Times New Roman"/>
          <w:color w:val="000000"/>
          <w:szCs w:val="21"/>
        </w:rPr>
        <w:t>15</w:t>
      </w:r>
      <w:r w:rsidRPr="00EF28E9">
        <w:rPr>
          <w:rFonts w:ascii="Times New Roman" w:hAnsi="宋体" w:hint="eastAsia"/>
          <w:color w:val="000000"/>
          <w:szCs w:val="21"/>
        </w:rPr>
        <w:t>日内，根据事故调查报告，制作事故认定书。</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color w:val="000000"/>
          <w:szCs w:val="21"/>
        </w:rPr>
        <w:t>事故认定书是事故赔偿、事故处理以及事故责任追究的依据。</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b/>
          <w:color w:val="000000"/>
          <w:szCs w:val="21"/>
        </w:rPr>
        <w:t>第三十条</w:t>
      </w:r>
      <w:r w:rsidRPr="00EF28E9">
        <w:rPr>
          <w:rFonts w:ascii="Times New Roman" w:hAnsi="宋体" w:hint="eastAsia"/>
          <w:color w:val="000000"/>
          <w:szCs w:val="21"/>
        </w:rPr>
        <w:t xml:space="preserve">　事故责任单位和有关人员应当认真吸取事故教训，落实防范和整改措施，防止事故再次发生。</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color w:val="000000"/>
          <w:szCs w:val="21"/>
        </w:rPr>
        <w:t>国务院铁路主管部门、铁路管理机构以及其他有关行政机关应当对事故责任单位和有关人员落实防范和整改措施的情况进行监督检查。</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b/>
          <w:color w:val="000000"/>
          <w:szCs w:val="21"/>
        </w:rPr>
        <w:t>第三十一条</w:t>
      </w:r>
      <w:r w:rsidRPr="00EF28E9">
        <w:rPr>
          <w:rFonts w:ascii="Times New Roman" w:hAnsi="宋体" w:hint="eastAsia"/>
          <w:color w:val="000000"/>
          <w:szCs w:val="21"/>
        </w:rPr>
        <w:t xml:space="preserve">　事故的处理情况，除依法应当保密的外，应当由组织事故调查组的机关或者铁路管理机构向社会公布。</w:t>
      </w:r>
    </w:p>
    <w:p w:rsidR="00211495" w:rsidRDefault="00211495">
      <w:pPr>
        <w:pStyle w:val="Heading3"/>
        <w:widowControl w:val="0"/>
        <w:spacing w:before="187" w:after="187"/>
        <w:ind w:firstLineChars="0" w:firstLine="0"/>
        <w:jc w:val="center"/>
        <w:rPr>
          <w:rFonts w:ascii="Times New Roman" w:hAnsi="Times New Roman" w:cs="Times New Roman"/>
        </w:rPr>
      </w:pPr>
      <w:r>
        <w:rPr>
          <w:rFonts w:ascii="Times New Roman" w:cs="Times New Roman" w:hint="eastAsia"/>
        </w:rPr>
        <w:t>第六章　事故赔偿</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b/>
          <w:color w:val="000000"/>
          <w:szCs w:val="21"/>
        </w:rPr>
        <w:t>第三十二条</w:t>
      </w:r>
      <w:r w:rsidRPr="00EF28E9">
        <w:rPr>
          <w:rFonts w:ascii="Times New Roman" w:hAnsi="宋体" w:hint="eastAsia"/>
          <w:color w:val="000000"/>
          <w:szCs w:val="21"/>
        </w:rPr>
        <w:t xml:space="preserve">　事故造成人身伤亡的，铁路运输企业应当承担赔偿责任；但是人身伤亡是不可抗力或者受害人自身原因造成的，铁路运输企业不承担赔偿责任。</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b/>
          <w:color w:val="000000"/>
          <w:szCs w:val="21"/>
        </w:rPr>
        <w:t>第三十三条</w:t>
      </w:r>
      <w:r w:rsidRPr="00EF28E9">
        <w:rPr>
          <w:rFonts w:ascii="Times New Roman" w:hAnsi="宋体" w:hint="eastAsia"/>
          <w:color w:val="000000"/>
          <w:szCs w:val="21"/>
        </w:rPr>
        <w:t>违章通过平交道口或者人行过道，或者在铁路线路上行走、坐卧造成的人身伤亡，属于受害人自身的原因造成的人身伤亡。</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b/>
          <w:color w:val="000000"/>
          <w:szCs w:val="21"/>
        </w:rPr>
        <w:t>第三十四条</w:t>
      </w:r>
      <w:r w:rsidRPr="00EF28E9">
        <w:rPr>
          <w:rFonts w:ascii="Times New Roman" w:hAnsi="宋体" w:hint="eastAsia"/>
          <w:color w:val="000000"/>
          <w:szCs w:val="21"/>
        </w:rPr>
        <w:t xml:space="preserve">　事故造成铁路运输企业承运的货物、包裹、行李损失的，铁路运输企业应当依照《中华人民共和国铁路法》的规定承担赔偿责任。</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b/>
          <w:color w:val="000000"/>
          <w:szCs w:val="21"/>
        </w:rPr>
        <w:t>第三十五条</w:t>
      </w:r>
      <w:r w:rsidRPr="00EF28E9">
        <w:rPr>
          <w:rFonts w:ascii="Times New Roman" w:hAnsi="宋体" w:hint="eastAsia"/>
          <w:color w:val="000000"/>
          <w:szCs w:val="21"/>
        </w:rPr>
        <w:t xml:space="preserve">　除本条例第三十三条、第三十四条的规定外，事故造成其他人身伤亡或者财产损失的，依照国家有关法律、行政法规的规定赔偿。</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b/>
          <w:color w:val="000000"/>
          <w:szCs w:val="21"/>
        </w:rPr>
        <w:t>第三十六条</w:t>
      </w:r>
      <w:r w:rsidRPr="00EF28E9">
        <w:rPr>
          <w:rFonts w:ascii="Times New Roman" w:hAnsi="宋体" w:hint="eastAsia"/>
          <w:color w:val="000000"/>
          <w:szCs w:val="21"/>
        </w:rPr>
        <w:t xml:space="preserve">　事故当事人对事故损害赔偿有争议的，可以通过协商解决，或者请求组织事故调查组的机关或者铁路管理机构组织调解，也可以直接向人民法院提起民事诉讼。</w:t>
      </w:r>
    </w:p>
    <w:p w:rsidR="00211495" w:rsidRDefault="00211495">
      <w:pPr>
        <w:pStyle w:val="Heading3"/>
        <w:widowControl w:val="0"/>
        <w:spacing w:before="187" w:after="187"/>
        <w:ind w:firstLineChars="0" w:firstLine="0"/>
        <w:jc w:val="center"/>
        <w:rPr>
          <w:rFonts w:ascii="Times New Roman" w:hAnsi="Times New Roman" w:cs="Times New Roman"/>
        </w:rPr>
      </w:pPr>
      <w:r>
        <w:rPr>
          <w:rFonts w:ascii="Times New Roman" w:cs="Times New Roman" w:hint="eastAsia"/>
        </w:rPr>
        <w:t>第七章　法律责任</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b/>
          <w:color w:val="000000"/>
          <w:szCs w:val="21"/>
        </w:rPr>
        <w:t>第三十七条</w:t>
      </w:r>
      <w:r w:rsidRPr="00EF28E9">
        <w:rPr>
          <w:rFonts w:ascii="Times New Roman" w:hAnsi="宋体" w:hint="eastAsia"/>
          <w:color w:val="000000"/>
          <w:szCs w:val="21"/>
        </w:rPr>
        <w:t xml:space="preserve">　铁路运输企业及其职工违反法律、行政法规的规定，造成事故的，由国务院铁路主管部门或者铁路管理机构依法追究行政责任。</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b/>
          <w:color w:val="000000"/>
          <w:szCs w:val="21"/>
        </w:rPr>
        <w:t>第三十八条</w:t>
      </w:r>
      <w:r w:rsidRPr="00EF28E9">
        <w:rPr>
          <w:rFonts w:ascii="Times New Roman" w:hAnsi="宋体" w:hint="eastAsia"/>
          <w:color w:val="000000"/>
          <w:szCs w:val="21"/>
        </w:rPr>
        <w:t xml:space="preserve">　违反本条例的规定，铁路运输企业及其职工不立即组织救援，或者迟报、漏报、瞒报、谎报事故的，对单位，由国务院铁路主管部门或者铁路管理机构处</w:t>
      </w:r>
      <w:r>
        <w:rPr>
          <w:rFonts w:ascii="Times New Roman" w:hAnsi="Times New Roman"/>
          <w:color w:val="000000"/>
          <w:szCs w:val="21"/>
        </w:rPr>
        <w:t>10</w:t>
      </w:r>
      <w:r w:rsidRPr="00EF28E9">
        <w:rPr>
          <w:rFonts w:ascii="Times New Roman" w:hAnsi="宋体" w:hint="eastAsia"/>
          <w:color w:val="000000"/>
          <w:szCs w:val="21"/>
        </w:rPr>
        <w:t>万元以上</w:t>
      </w:r>
      <w:r>
        <w:rPr>
          <w:rFonts w:ascii="Times New Roman" w:hAnsi="Times New Roman"/>
          <w:color w:val="000000"/>
          <w:szCs w:val="21"/>
        </w:rPr>
        <w:t>50</w:t>
      </w:r>
      <w:r w:rsidRPr="00EF28E9">
        <w:rPr>
          <w:rFonts w:ascii="Times New Roman" w:hAnsi="宋体" w:hint="eastAsia"/>
          <w:color w:val="000000"/>
          <w:szCs w:val="21"/>
        </w:rPr>
        <w:t>万元以下的罚款；对个人，由国务院铁路主管部门或者铁路管理机构处</w:t>
      </w:r>
      <w:r>
        <w:rPr>
          <w:rFonts w:ascii="Times New Roman" w:hAnsi="Times New Roman"/>
          <w:color w:val="000000"/>
          <w:szCs w:val="21"/>
        </w:rPr>
        <w:t>4000</w:t>
      </w:r>
      <w:r w:rsidRPr="00EF28E9">
        <w:rPr>
          <w:rFonts w:ascii="Times New Roman" w:hAnsi="宋体" w:hint="eastAsia"/>
          <w:color w:val="000000"/>
          <w:szCs w:val="21"/>
        </w:rPr>
        <w:t>元以上</w:t>
      </w:r>
      <w:r>
        <w:rPr>
          <w:rFonts w:ascii="Times New Roman" w:hAnsi="Times New Roman"/>
          <w:color w:val="000000"/>
          <w:szCs w:val="21"/>
        </w:rPr>
        <w:t>2</w:t>
      </w:r>
      <w:r w:rsidRPr="00EF28E9">
        <w:rPr>
          <w:rFonts w:ascii="Times New Roman" w:hAnsi="宋体" w:hint="eastAsia"/>
          <w:color w:val="000000"/>
          <w:szCs w:val="21"/>
        </w:rPr>
        <w:t>万元以下的罚款；属于国家工作人员的，依法给予处分；构成犯罪的，依法追究刑事责任。</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b/>
          <w:color w:val="000000"/>
          <w:szCs w:val="21"/>
        </w:rPr>
        <w:t>第三十九条</w:t>
      </w:r>
      <w:r w:rsidRPr="00EF28E9">
        <w:rPr>
          <w:rFonts w:ascii="Times New Roman" w:hAnsi="宋体" w:hint="eastAsia"/>
          <w:color w:val="000000"/>
          <w:szCs w:val="21"/>
        </w:rPr>
        <w:t xml:space="preserve">　违反本条例的规定，国务院铁路主管部门、铁路管理机构以及其他行政机关未立即启动应急预案，或者迟报、漏报、瞒报、谎报事故的，对直接负责的主管人员和其他直接责任人员依法给予处分；构成犯罪的，依法追究刑事责任。</w:t>
      </w:r>
    </w:p>
    <w:p w:rsidR="00211495" w:rsidRDefault="00211495" w:rsidP="00A85AE7">
      <w:pPr>
        <w:spacing w:line="400" w:lineRule="exact"/>
        <w:ind w:firstLineChars="200" w:firstLine="31680"/>
        <w:rPr>
          <w:rFonts w:ascii="Times New Roman" w:hAnsi="Times New Roman"/>
          <w:color w:val="000000"/>
          <w:szCs w:val="21"/>
        </w:rPr>
      </w:pPr>
      <w:r w:rsidRPr="00EF28E9">
        <w:rPr>
          <w:rFonts w:ascii="Times New Roman" w:hAnsi="宋体" w:hint="eastAsia"/>
          <w:b/>
          <w:color w:val="000000"/>
          <w:szCs w:val="21"/>
        </w:rPr>
        <w:t>第四十条</w:t>
      </w:r>
      <w:r w:rsidRPr="00EF28E9">
        <w:rPr>
          <w:rFonts w:ascii="Times New Roman" w:hAnsi="宋体" w:hint="eastAsia"/>
          <w:color w:val="000000"/>
          <w:szCs w:val="21"/>
        </w:rPr>
        <w:t xml:space="preserve">　违反本条例的规定，干扰、阻碍事故救援、铁路线路开通、列车运行和事故调查处理的，对单位，由国务院铁路主管部门或者铁路管理机构处</w:t>
      </w:r>
      <w:r>
        <w:rPr>
          <w:rFonts w:ascii="Times New Roman" w:hAnsi="Times New Roman"/>
          <w:color w:val="000000"/>
          <w:szCs w:val="21"/>
        </w:rPr>
        <w:t>4</w:t>
      </w:r>
      <w:r w:rsidRPr="00EF28E9">
        <w:rPr>
          <w:rFonts w:ascii="Times New Roman" w:hAnsi="宋体" w:hint="eastAsia"/>
          <w:color w:val="000000"/>
          <w:szCs w:val="21"/>
        </w:rPr>
        <w:t>万元以上</w:t>
      </w:r>
      <w:r>
        <w:rPr>
          <w:rFonts w:ascii="Times New Roman" w:hAnsi="Times New Roman"/>
          <w:color w:val="000000"/>
          <w:szCs w:val="21"/>
        </w:rPr>
        <w:t>20</w:t>
      </w:r>
      <w:r w:rsidRPr="00EF28E9">
        <w:rPr>
          <w:rFonts w:ascii="Times New Roman" w:hAnsi="宋体" w:hint="eastAsia"/>
          <w:color w:val="000000"/>
          <w:szCs w:val="21"/>
        </w:rPr>
        <w:t>万元以下的罚款；对个人，由国务院铁路主管部门或者铁路管理机构处</w:t>
      </w:r>
      <w:r>
        <w:rPr>
          <w:rFonts w:ascii="Times New Roman" w:hAnsi="Times New Roman"/>
          <w:color w:val="000000"/>
          <w:szCs w:val="21"/>
        </w:rPr>
        <w:t>2000</w:t>
      </w:r>
      <w:r w:rsidRPr="00EF28E9">
        <w:rPr>
          <w:rFonts w:ascii="Times New Roman" w:hAnsi="宋体" w:hint="eastAsia"/>
          <w:color w:val="000000"/>
          <w:szCs w:val="21"/>
        </w:rPr>
        <w:t>元以上</w:t>
      </w:r>
      <w:r>
        <w:rPr>
          <w:rFonts w:ascii="Times New Roman" w:hAnsi="Times New Roman"/>
          <w:color w:val="000000"/>
          <w:szCs w:val="21"/>
        </w:rPr>
        <w:t>1</w:t>
      </w:r>
      <w:r w:rsidRPr="00EF28E9">
        <w:rPr>
          <w:rFonts w:ascii="Times New Roman" w:hAnsi="宋体" w:hint="eastAsia"/>
          <w:color w:val="000000"/>
          <w:szCs w:val="21"/>
        </w:rPr>
        <w:t>万元以下的罚款；情节严重的，对单位，由国务院铁路主管部门或者铁路管理机构处</w:t>
      </w:r>
      <w:r>
        <w:rPr>
          <w:rFonts w:ascii="Times New Roman" w:hAnsi="Times New Roman"/>
          <w:color w:val="000000"/>
          <w:szCs w:val="21"/>
        </w:rPr>
        <w:t>20</w:t>
      </w:r>
      <w:r w:rsidRPr="00EF28E9">
        <w:rPr>
          <w:rFonts w:ascii="Times New Roman" w:hAnsi="宋体" w:hint="eastAsia"/>
          <w:color w:val="000000"/>
          <w:szCs w:val="21"/>
        </w:rPr>
        <w:t>万元以上</w:t>
      </w:r>
      <w:r>
        <w:rPr>
          <w:rFonts w:ascii="Times New Roman" w:hAnsi="Times New Roman"/>
          <w:color w:val="000000"/>
          <w:szCs w:val="21"/>
        </w:rPr>
        <w:t>100</w:t>
      </w:r>
      <w:r w:rsidRPr="00EF28E9">
        <w:rPr>
          <w:rFonts w:ascii="Times New Roman" w:hAnsi="宋体" w:hint="eastAsia"/>
          <w:color w:val="000000"/>
          <w:szCs w:val="21"/>
        </w:rPr>
        <w:t>万元以下的罚款；对个人，由国务院铁路主管部门或者铁路管理机构处</w:t>
      </w:r>
      <w:r>
        <w:rPr>
          <w:rFonts w:ascii="Times New Roman" w:hAnsi="Times New Roman"/>
          <w:color w:val="000000"/>
          <w:szCs w:val="21"/>
        </w:rPr>
        <w:t>1</w:t>
      </w:r>
      <w:r w:rsidRPr="00EF28E9">
        <w:rPr>
          <w:rFonts w:ascii="Times New Roman" w:hAnsi="宋体" w:hint="eastAsia"/>
          <w:color w:val="000000"/>
          <w:szCs w:val="21"/>
        </w:rPr>
        <w:t>万元以上</w:t>
      </w:r>
      <w:r>
        <w:rPr>
          <w:rFonts w:ascii="Times New Roman" w:hAnsi="Times New Roman"/>
          <w:color w:val="000000"/>
          <w:szCs w:val="21"/>
        </w:rPr>
        <w:t>5</w:t>
      </w:r>
      <w:r w:rsidRPr="00EF28E9">
        <w:rPr>
          <w:rFonts w:ascii="Times New Roman" w:hAnsi="宋体" w:hint="eastAsia"/>
          <w:color w:val="000000"/>
          <w:szCs w:val="21"/>
        </w:rPr>
        <w:t>万元以下的罚款；属于国家工作人员的，依法给予处分；构成违反治安管理行为的，由公安机关依法给予治安管理处罚；构成犯罪的，依法追究刑事责任。</w:t>
      </w:r>
    </w:p>
    <w:p w:rsidR="00211495" w:rsidRDefault="00211495">
      <w:pPr>
        <w:pStyle w:val="Heading3"/>
        <w:widowControl w:val="0"/>
        <w:spacing w:before="187" w:after="187"/>
        <w:ind w:firstLineChars="0" w:firstLine="0"/>
        <w:jc w:val="center"/>
        <w:rPr>
          <w:rFonts w:ascii="Times New Roman" w:hAnsi="Times New Roman" w:cs="Times New Roman"/>
        </w:rPr>
      </w:pPr>
      <w:r>
        <w:rPr>
          <w:rFonts w:ascii="Times New Roman" w:cs="Times New Roman" w:hint="eastAsia"/>
        </w:rPr>
        <w:t>第八章　附　则</w:t>
      </w:r>
    </w:p>
    <w:p w:rsidR="00211495" w:rsidRDefault="00211495" w:rsidP="00A85AE7">
      <w:pPr>
        <w:spacing w:line="390" w:lineRule="exact"/>
        <w:ind w:firstLineChars="200" w:firstLine="31680"/>
        <w:rPr>
          <w:rFonts w:ascii="Times New Roman" w:hAnsi="Times New Roman"/>
          <w:szCs w:val="21"/>
        </w:rPr>
      </w:pPr>
      <w:r w:rsidRPr="00EF28E9">
        <w:rPr>
          <w:rFonts w:ascii="Times New Roman" w:hAnsi="宋体" w:hint="eastAsia"/>
          <w:b/>
          <w:color w:val="000000"/>
          <w:szCs w:val="21"/>
        </w:rPr>
        <w:t>第四十一条</w:t>
      </w:r>
      <w:r w:rsidRPr="00EF28E9">
        <w:rPr>
          <w:rFonts w:ascii="Times New Roman" w:hAnsi="宋体" w:hint="eastAsia"/>
          <w:color w:val="000000"/>
          <w:szCs w:val="21"/>
        </w:rPr>
        <w:t xml:space="preserve">　本条例于</w:t>
      </w:r>
      <w:r>
        <w:rPr>
          <w:rFonts w:ascii="Times New Roman" w:hAnsi="Times New Roman"/>
          <w:color w:val="000000"/>
          <w:szCs w:val="21"/>
        </w:rPr>
        <w:t>2007</w:t>
      </w:r>
      <w:r w:rsidRPr="00EF28E9">
        <w:rPr>
          <w:rFonts w:ascii="Times New Roman" w:hAnsi="宋体" w:hint="eastAsia"/>
          <w:color w:val="000000"/>
          <w:szCs w:val="21"/>
        </w:rPr>
        <w:t>年</w:t>
      </w:r>
      <w:r>
        <w:rPr>
          <w:rFonts w:ascii="Times New Roman" w:hAnsi="Times New Roman"/>
          <w:color w:val="000000"/>
          <w:szCs w:val="21"/>
        </w:rPr>
        <w:t>9</w:t>
      </w:r>
      <w:r w:rsidRPr="00EF28E9">
        <w:rPr>
          <w:rFonts w:ascii="Times New Roman" w:hAnsi="宋体" w:hint="eastAsia"/>
          <w:color w:val="000000"/>
          <w:szCs w:val="21"/>
        </w:rPr>
        <w:t>月</w:t>
      </w:r>
      <w:r>
        <w:rPr>
          <w:rFonts w:ascii="Times New Roman" w:hAnsi="Times New Roman"/>
          <w:color w:val="000000"/>
          <w:szCs w:val="21"/>
        </w:rPr>
        <w:t>1</w:t>
      </w:r>
      <w:r w:rsidRPr="00EF28E9">
        <w:rPr>
          <w:rFonts w:ascii="Times New Roman" w:hAnsi="宋体" w:hint="eastAsia"/>
          <w:color w:val="000000"/>
          <w:szCs w:val="21"/>
        </w:rPr>
        <w:t>日起施行。</w:t>
      </w:r>
      <w:r>
        <w:rPr>
          <w:rFonts w:ascii="Times New Roman" w:hAnsi="Times New Roman"/>
          <w:color w:val="000000"/>
          <w:szCs w:val="21"/>
        </w:rPr>
        <w:t>1979</w:t>
      </w:r>
      <w:r w:rsidRPr="00EF28E9">
        <w:rPr>
          <w:rFonts w:ascii="Times New Roman" w:hAnsi="宋体" w:hint="eastAsia"/>
          <w:color w:val="000000"/>
          <w:szCs w:val="21"/>
        </w:rPr>
        <w:t>年</w:t>
      </w:r>
      <w:r>
        <w:rPr>
          <w:rFonts w:ascii="Times New Roman" w:hAnsi="Times New Roman"/>
          <w:color w:val="000000"/>
          <w:szCs w:val="21"/>
        </w:rPr>
        <w:t>7</w:t>
      </w:r>
      <w:r w:rsidRPr="00EF28E9">
        <w:rPr>
          <w:rFonts w:ascii="Times New Roman" w:hAnsi="宋体" w:hint="eastAsia"/>
          <w:color w:val="000000"/>
          <w:szCs w:val="21"/>
        </w:rPr>
        <w:t>月</w:t>
      </w:r>
      <w:r>
        <w:rPr>
          <w:rFonts w:ascii="Times New Roman" w:hAnsi="Times New Roman"/>
          <w:color w:val="000000"/>
          <w:szCs w:val="21"/>
        </w:rPr>
        <w:t>16</w:t>
      </w:r>
      <w:r w:rsidRPr="00EF28E9">
        <w:rPr>
          <w:rFonts w:ascii="Times New Roman" w:hAnsi="宋体" w:hint="eastAsia"/>
          <w:color w:val="000000"/>
          <w:szCs w:val="21"/>
        </w:rPr>
        <w:t>日国务院批准发布的《火车与其他车辆碰撞和铁路路外人员伤亡事故处理暂行规定》和</w:t>
      </w:r>
      <w:r>
        <w:rPr>
          <w:rFonts w:ascii="Times New Roman" w:hAnsi="Times New Roman"/>
          <w:color w:val="000000"/>
          <w:szCs w:val="21"/>
        </w:rPr>
        <w:t>1994</w:t>
      </w:r>
      <w:r w:rsidRPr="00EF28E9">
        <w:rPr>
          <w:rFonts w:ascii="Times New Roman" w:hAnsi="宋体" w:hint="eastAsia"/>
          <w:color w:val="000000"/>
          <w:szCs w:val="21"/>
        </w:rPr>
        <w:t>年</w:t>
      </w:r>
      <w:r>
        <w:rPr>
          <w:rFonts w:ascii="Times New Roman" w:hAnsi="Times New Roman"/>
          <w:color w:val="000000"/>
          <w:szCs w:val="21"/>
        </w:rPr>
        <w:t>8</w:t>
      </w:r>
      <w:r w:rsidRPr="00EF28E9">
        <w:rPr>
          <w:rFonts w:ascii="Times New Roman" w:hAnsi="宋体" w:hint="eastAsia"/>
          <w:color w:val="000000"/>
          <w:szCs w:val="21"/>
        </w:rPr>
        <w:t>月</w:t>
      </w:r>
      <w:r>
        <w:rPr>
          <w:rFonts w:ascii="Times New Roman" w:hAnsi="Times New Roman"/>
          <w:color w:val="000000"/>
          <w:szCs w:val="21"/>
        </w:rPr>
        <w:t>13</w:t>
      </w:r>
      <w:r w:rsidRPr="00EF28E9">
        <w:rPr>
          <w:rFonts w:ascii="Times New Roman" w:hAnsi="宋体" w:hint="eastAsia"/>
          <w:color w:val="000000"/>
          <w:szCs w:val="21"/>
        </w:rPr>
        <w:t>日国务院批准发布的《铁路旅客运输损害赔偿规定》同时废止。</w:t>
      </w:r>
    </w:p>
    <w:p w:rsidR="00211495" w:rsidRDefault="00211495">
      <w:pPr>
        <w:jc w:val="left"/>
        <w:rPr>
          <w:rFonts w:ascii="Times New Roman" w:hAnsi="Times New Roman"/>
          <w:b/>
          <w:bCs/>
          <w:kern w:val="0"/>
          <w:szCs w:val="21"/>
        </w:rPr>
      </w:pPr>
      <w:r>
        <w:rPr>
          <w:rFonts w:ascii="Times New Roman" w:hAnsi="Times New Roman"/>
          <w:b/>
          <w:bCs/>
          <w:kern w:val="0"/>
          <w:szCs w:val="21"/>
        </w:rPr>
        <w:br w:type="page"/>
      </w:r>
    </w:p>
    <w:p w:rsidR="00211495" w:rsidRDefault="00211495" w:rsidP="00A85AE7">
      <w:pPr>
        <w:shd w:val="clear" w:color="auto" w:fill="FFFFFF"/>
        <w:spacing w:line="390" w:lineRule="exact"/>
        <w:ind w:firstLineChars="200" w:firstLine="31680"/>
        <w:rPr>
          <w:rFonts w:ascii="Times New Roman" w:hAnsi="Times New Roman"/>
          <w:kern w:val="0"/>
          <w:szCs w:val="21"/>
        </w:rPr>
      </w:pPr>
    </w:p>
    <w:p w:rsidR="00211495" w:rsidRDefault="00211495" w:rsidP="00A85AE7">
      <w:pPr>
        <w:spacing w:line="390" w:lineRule="exact"/>
        <w:ind w:firstLineChars="200" w:firstLine="31680"/>
        <w:rPr>
          <w:rFonts w:ascii="Times New Roman" w:hAnsi="Times New Roman"/>
          <w:szCs w:val="21"/>
        </w:rPr>
      </w:pPr>
    </w:p>
    <w:p w:rsidR="00211495" w:rsidRPr="00E81D15" w:rsidRDefault="00211495" w:rsidP="00E81D15">
      <w:pPr>
        <w:pStyle w:val="Heading1"/>
        <w:rPr>
          <w:rFonts w:ascii="Times New Roman" w:cs="Times New Roman"/>
          <w:szCs w:val="21"/>
        </w:rPr>
      </w:pPr>
      <w:r w:rsidRPr="00E81D15">
        <w:rPr>
          <w:rFonts w:ascii="Times New Roman" w:cs="Times New Roman" w:hint="eastAsia"/>
          <w:szCs w:val="21"/>
        </w:rPr>
        <w:t>铁路交通事故调查处理规则</w:t>
      </w:r>
    </w:p>
    <w:p w:rsidR="00211495" w:rsidRPr="005D233F" w:rsidRDefault="00211495" w:rsidP="00E81D15">
      <w:pPr>
        <w:pStyle w:val="Heading2"/>
        <w:spacing w:before="156" w:after="156"/>
        <w:rPr>
          <w:rFonts w:ascii="Times New Roman" w:cs="Times New Roman"/>
          <w:kern w:val="0"/>
        </w:rPr>
      </w:pPr>
      <w:r w:rsidRPr="005D233F">
        <w:rPr>
          <w:rFonts w:ascii="Times New Roman" w:cs="Times New Roman" w:hint="eastAsia"/>
          <w:kern w:val="0"/>
        </w:rPr>
        <w:t>（</w:t>
      </w:r>
      <w:r w:rsidRPr="005D233F">
        <w:rPr>
          <w:rFonts w:ascii="Times New Roman" w:cs="Times New Roman"/>
          <w:kern w:val="0"/>
        </w:rPr>
        <w:t>2007</w:t>
      </w:r>
      <w:r w:rsidRPr="005D233F">
        <w:rPr>
          <w:rFonts w:ascii="Times New Roman" w:cs="Times New Roman" w:hint="eastAsia"/>
          <w:kern w:val="0"/>
        </w:rPr>
        <w:t>年铁道部令第</w:t>
      </w:r>
      <w:r w:rsidRPr="005D233F">
        <w:rPr>
          <w:rFonts w:ascii="Times New Roman" w:cs="Times New Roman"/>
          <w:kern w:val="0"/>
        </w:rPr>
        <w:t>30</w:t>
      </w:r>
      <w:r w:rsidRPr="005D233F">
        <w:rPr>
          <w:rFonts w:ascii="Times New Roman" w:cs="Times New Roman" w:hint="eastAsia"/>
          <w:kern w:val="0"/>
        </w:rPr>
        <w:t>号）</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p>
    <w:p w:rsidR="00211495" w:rsidRPr="005D233F" w:rsidRDefault="00211495" w:rsidP="00E81D15">
      <w:pPr>
        <w:pStyle w:val="Heading3"/>
        <w:spacing w:before="187" w:after="187"/>
        <w:ind w:firstLineChars="0" w:firstLine="0"/>
        <w:jc w:val="center"/>
        <w:rPr>
          <w:rFonts w:ascii="Times New Roman" w:cs="Times New Roman"/>
        </w:rPr>
      </w:pPr>
      <w:r w:rsidRPr="005D233F">
        <w:rPr>
          <w:rFonts w:ascii="Times New Roman" w:cs="Times New Roman" w:hint="eastAsia"/>
        </w:rPr>
        <w:t>第一章　总则</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第一条</w:t>
      </w:r>
      <w:r w:rsidRPr="005D233F">
        <w:rPr>
          <w:rFonts w:ascii="Times New Roman" w:hAnsi="Times New Roman" w:hint="eastAsia"/>
          <w:kern w:val="0"/>
          <w:szCs w:val="21"/>
        </w:rPr>
        <w:t xml:space="preserve">　为及时准确调查处理铁路交通事故，严肃追究事故责任，防止和减少铁路交通事故的发生，根据《铁路交通事故应急救援和调查处理条例》（国务院令第</w:t>
      </w:r>
      <w:r w:rsidRPr="005D233F">
        <w:rPr>
          <w:rFonts w:ascii="Times New Roman" w:hAnsi="Times New Roman"/>
          <w:kern w:val="0"/>
          <w:szCs w:val="21"/>
        </w:rPr>
        <w:t>501</w:t>
      </w:r>
      <w:r w:rsidRPr="005D233F">
        <w:rPr>
          <w:rFonts w:ascii="Times New Roman" w:hAnsi="Times New Roman" w:hint="eastAsia"/>
          <w:kern w:val="0"/>
          <w:szCs w:val="21"/>
        </w:rPr>
        <w:t>号，以下简称《条例》），制定本规则。</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第二条</w:t>
      </w:r>
      <w:r w:rsidRPr="005D233F">
        <w:rPr>
          <w:rFonts w:ascii="Times New Roman" w:hAnsi="Times New Roman" w:hint="eastAsia"/>
          <w:kern w:val="0"/>
          <w:szCs w:val="21"/>
        </w:rPr>
        <w:t xml:space="preserve">　铁路机车车辆在运行过程中发生冲突、脱轨、火灾、爆炸等影响铁路正常行车的事故，包括影响铁路正常行车的相关作业过程中发生的事故；或者铁路机车车辆在运行过程中与行人、机动车、非机动车、牲畜及其他障碍物相撞的事故，均为铁路交通事故（以下简称事故）。</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第三条</w:t>
      </w:r>
      <w:r w:rsidRPr="005D233F">
        <w:rPr>
          <w:rFonts w:ascii="Times New Roman" w:hAnsi="Times New Roman" w:hint="eastAsia"/>
          <w:kern w:val="0"/>
          <w:szCs w:val="21"/>
        </w:rPr>
        <w:t xml:space="preserve">　国家铁路、合资铁路、地方铁路以及专用铁路、铁路专用线等发生事故的调查处理，适用本规则。</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第四条</w:t>
      </w:r>
      <w:r w:rsidRPr="005D233F">
        <w:rPr>
          <w:rFonts w:ascii="Times New Roman" w:hAnsi="Times New Roman" w:hint="eastAsia"/>
          <w:kern w:val="0"/>
          <w:szCs w:val="21"/>
        </w:rPr>
        <w:t xml:space="preserve">　铁道部、铁路安全监督管理办公室（以下简称安全监管办）要加强铁路运输安全监督管理，建立健全铁路交通事故调查处理工作制度，发生事故后应当按照法定的权限和程序，及时组织、参与事故的调查处理。</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铁道部、安全监管办的安全监察部门负责铁路交通事故调查处理的日常工作。</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铁道部、安全监管办派驻各地的安全监察机构，依据本规则的规定，分别承担铁道部、安全监管办指定的事故调查处理工作。</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第五条</w:t>
      </w:r>
      <w:r w:rsidRPr="005D233F">
        <w:rPr>
          <w:rFonts w:ascii="Times New Roman" w:hAnsi="Times New Roman" w:hint="eastAsia"/>
          <w:kern w:val="0"/>
          <w:szCs w:val="21"/>
        </w:rPr>
        <w:t xml:space="preserve">　铁路运输企业及其他相关单位、个人应及时报告事故情况，如实提供相关证据，积极配合事故调查工作。</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第六条</w:t>
      </w:r>
      <w:r w:rsidRPr="005D233F">
        <w:rPr>
          <w:rFonts w:ascii="Times New Roman" w:hAnsi="Times New Roman" w:hint="eastAsia"/>
          <w:kern w:val="0"/>
          <w:szCs w:val="21"/>
        </w:rPr>
        <w:t xml:space="preserve">　事故调查处理应坚持以事实为依据，以法律、法规、规章为准绳，认真调查分析，查明原因，认定损失，定性定责，追究责任，总结教训，提出整改措施。</w:t>
      </w:r>
    </w:p>
    <w:p w:rsidR="00211495" w:rsidRPr="005D233F" w:rsidRDefault="00211495" w:rsidP="00E81D15">
      <w:pPr>
        <w:pStyle w:val="Heading3"/>
        <w:spacing w:before="187" w:after="187"/>
        <w:ind w:firstLineChars="0" w:firstLine="0"/>
        <w:jc w:val="center"/>
        <w:rPr>
          <w:rFonts w:ascii="Times New Roman" w:cs="Times New Roman"/>
        </w:rPr>
      </w:pPr>
      <w:r w:rsidRPr="005D233F">
        <w:rPr>
          <w:rFonts w:ascii="Times New Roman" w:cs="Times New Roman" w:hint="eastAsia"/>
        </w:rPr>
        <w:t>第二章　事故等级</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第七条</w:t>
      </w:r>
      <w:r w:rsidRPr="005D233F">
        <w:rPr>
          <w:rFonts w:ascii="Times New Roman" w:hAnsi="Times New Roman" w:hint="eastAsia"/>
          <w:kern w:val="0"/>
          <w:szCs w:val="21"/>
        </w:rPr>
        <w:t xml:space="preserve">　依据《条例》规定，事故分为特别重大事故、重大事故、较大事故和一般事故四个等级。</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第八条</w:t>
      </w:r>
      <w:r w:rsidRPr="005D233F">
        <w:rPr>
          <w:rFonts w:ascii="Times New Roman" w:hAnsi="Times New Roman" w:hint="eastAsia"/>
          <w:kern w:val="0"/>
          <w:szCs w:val="21"/>
        </w:rPr>
        <w:t xml:space="preserve">　有下列情形之一的，为特别重大事故：</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（一）造成</w:t>
      </w:r>
      <w:r w:rsidRPr="005D233F">
        <w:rPr>
          <w:rFonts w:ascii="Times New Roman" w:hAnsi="Times New Roman"/>
          <w:kern w:val="0"/>
          <w:szCs w:val="21"/>
        </w:rPr>
        <w:t>30</w:t>
      </w:r>
      <w:r w:rsidRPr="005D233F">
        <w:rPr>
          <w:rFonts w:ascii="Times New Roman" w:hAnsi="Times New Roman" w:hint="eastAsia"/>
          <w:kern w:val="0"/>
          <w:szCs w:val="21"/>
        </w:rPr>
        <w:t>人以上死亡。</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（二）造成</w:t>
      </w:r>
      <w:r w:rsidRPr="005D233F">
        <w:rPr>
          <w:rFonts w:ascii="Times New Roman" w:hAnsi="Times New Roman"/>
          <w:kern w:val="0"/>
          <w:szCs w:val="21"/>
        </w:rPr>
        <w:t>100</w:t>
      </w:r>
      <w:r w:rsidRPr="005D233F">
        <w:rPr>
          <w:rFonts w:ascii="Times New Roman" w:hAnsi="Times New Roman" w:hint="eastAsia"/>
          <w:kern w:val="0"/>
          <w:szCs w:val="21"/>
        </w:rPr>
        <w:t>人以上重伤（包括急性工业中毒，下同）。</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（三）造成</w:t>
      </w:r>
      <w:r w:rsidRPr="005D233F">
        <w:rPr>
          <w:rFonts w:ascii="Times New Roman" w:hAnsi="Times New Roman"/>
          <w:kern w:val="0"/>
          <w:szCs w:val="21"/>
        </w:rPr>
        <w:t>1</w:t>
      </w:r>
      <w:r w:rsidRPr="005D233F">
        <w:rPr>
          <w:rFonts w:ascii="Times New Roman" w:hAnsi="Times New Roman" w:hint="eastAsia"/>
          <w:kern w:val="0"/>
          <w:szCs w:val="21"/>
        </w:rPr>
        <w:t>亿元以上直接经济损失。</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（四）繁忙干线客运列车脱轨</w:t>
      </w:r>
      <w:r w:rsidRPr="005D233F">
        <w:rPr>
          <w:rFonts w:ascii="Times New Roman" w:hAnsi="Times New Roman"/>
          <w:kern w:val="0"/>
          <w:szCs w:val="21"/>
        </w:rPr>
        <w:t>18</w:t>
      </w:r>
      <w:r w:rsidRPr="005D233F">
        <w:rPr>
          <w:rFonts w:ascii="Times New Roman" w:hAnsi="Times New Roman" w:hint="eastAsia"/>
          <w:kern w:val="0"/>
          <w:szCs w:val="21"/>
        </w:rPr>
        <w:t>辆以上并中断铁路行车</w:t>
      </w:r>
      <w:r w:rsidRPr="005D233F">
        <w:rPr>
          <w:rFonts w:ascii="Times New Roman" w:hAnsi="Times New Roman"/>
          <w:kern w:val="0"/>
          <w:szCs w:val="21"/>
        </w:rPr>
        <w:t>48</w:t>
      </w:r>
      <w:r w:rsidRPr="005D233F">
        <w:rPr>
          <w:rFonts w:ascii="Times New Roman" w:hAnsi="Times New Roman" w:hint="eastAsia"/>
          <w:kern w:val="0"/>
          <w:szCs w:val="21"/>
        </w:rPr>
        <w:t>小时以上。</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（五）繁忙干线货运列车脱轨</w:t>
      </w:r>
      <w:r w:rsidRPr="005D233F">
        <w:rPr>
          <w:rFonts w:ascii="Times New Roman" w:hAnsi="Times New Roman"/>
          <w:kern w:val="0"/>
          <w:szCs w:val="21"/>
        </w:rPr>
        <w:t>60</w:t>
      </w:r>
      <w:r w:rsidRPr="005D233F">
        <w:rPr>
          <w:rFonts w:ascii="Times New Roman" w:hAnsi="Times New Roman" w:hint="eastAsia"/>
          <w:kern w:val="0"/>
          <w:szCs w:val="21"/>
        </w:rPr>
        <w:t>辆以上并中断铁路行车</w:t>
      </w:r>
      <w:r w:rsidRPr="005D233F">
        <w:rPr>
          <w:rFonts w:ascii="Times New Roman" w:hAnsi="Times New Roman"/>
          <w:kern w:val="0"/>
          <w:szCs w:val="21"/>
        </w:rPr>
        <w:t>48</w:t>
      </w:r>
      <w:r w:rsidRPr="005D233F">
        <w:rPr>
          <w:rFonts w:ascii="Times New Roman" w:hAnsi="Times New Roman" w:hint="eastAsia"/>
          <w:kern w:val="0"/>
          <w:szCs w:val="21"/>
        </w:rPr>
        <w:t>小时以上。</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第九条</w:t>
      </w:r>
      <w:r w:rsidRPr="005D233F">
        <w:rPr>
          <w:rFonts w:ascii="Times New Roman" w:hAnsi="Times New Roman" w:hint="eastAsia"/>
          <w:kern w:val="0"/>
          <w:szCs w:val="21"/>
        </w:rPr>
        <w:t xml:space="preserve">　有下列情形之一的，为重大事故：</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（一）造成</w:t>
      </w:r>
      <w:r w:rsidRPr="005D233F">
        <w:rPr>
          <w:rFonts w:ascii="Times New Roman" w:hAnsi="Times New Roman"/>
          <w:kern w:val="0"/>
          <w:szCs w:val="21"/>
        </w:rPr>
        <w:t>10</w:t>
      </w:r>
      <w:r w:rsidRPr="005D233F">
        <w:rPr>
          <w:rFonts w:ascii="Times New Roman" w:hAnsi="Times New Roman" w:hint="eastAsia"/>
          <w:kern w:val="0"/>
          <w:szCs w:val="21"/>
        </w:rPr>
        <w:t>人以上</w:t>
      </w:r>
      <w:r w:rsidRPr="005D233F">
        <w:rPr>
          <w:rFonts w:ascii="Times New Roman" w:hAnsi="Times New Roman"/>
          <w:kern w:val="0"/>
          <w:szCs w:val="21"/>
        </w:rPr>
        <w:t>30</w:t>
      </w:r>
      <w:r w:rsidRPr="005D233F">
        <w:rPr>
          <w:rFonts w:ascii="Times New Roman" w:hAnsi="Times New Roman" w:hint="eastAsia"/>
          <w:kern w:val="0"/>
          <w:szCs w:val="21"/>
        </w:rPr>
        <w:t>人以下死亡。</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（二）造成</w:t>
      </w:r>
      <w:r w:rsidRPr="005D233F">
        <w:rPr>
          <w:rFonts w:ascii="Times New Roman" w:hAnsi="Times New Roman"/>
          <w:kern w:val="0"/>
          <w:szCs w:val="21"/>
        </w:rPr>
        <w:t>50</w:t>
      </w:r>
      <w:r w:rsidRPr="005D233F">
        <w:rPr>
          <w:rFonts w:ascii="Times New Roman" w:hAnsi="Times New Roman" w:hint="eastAsia"/>
          <w:kern w:val="0"/>
          <w:szCs w:val="21"/>
        </w:rPr>
        <w:t>人以上</w:t>
      </w:r>
      <w:r w:rsidRPr="005D233F">
        <w:rPr>
          <w:rFonts w:ascii="Times New Roman" w:hAnsi="Times New Roman"/>
          <w:kern w:val="0"/>
          <w:szCs w:val="21"/>
        </w:rPr>
        <w:t>100</w:t>
      </w:r>
      <w:r w:rsidRPr="005D233F">
        <w:rPr>
          <w:rFonts w:ascii="Times New Roman" w:hAnsi="Times New Roman" w:hint="eastAsia"/>
          <w:kern w:val="0"/>
          <w:szCs w:val="21"/>
        </w:rPr>
        <w:t>人以下重伤。</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（三）造成</w:t>
      </w:r>
      <w:r w:rsidRPr="005D233F">
        <w:rPr>
          <w:rFonts w:ascii="Times New Roman" w:hAnsi="Times New Roman"/>
          <w:kern w:val="0"/>
          <w:szCs w:val="21"/>
        </w:rPr>
        <w:t>5000</w:t>
      </w:r>
      <w:r w:rsidRPr="005D233F">
        <w:rPr>
          <w:rFonts w:ascii="Times New Roman" w:hAnsi="Times New Roman" w:hint="eastAsia"/>
          <w:kern w:val="0"/>
          <w:szCs w:val="21"/>
        </w:rPr>
        <w:t>万元以上</w:t>
      </w:r>
      <w:r w:rsidRPr="005D233F">
        <w:rPr>
          <w:rFonts w:ascii="Times New Roman" w:hAnsi="Times New Roman"/>
          <w:kern w:val="0"/>
          <w:szCs w:val="21"/>
        </w:rPr>
        <w:t>1</w:t>
      </w:r>
      <w:r w:rsidRPr="005D233F">
        <w:rPr>
          <w:rFonts w:ascii="Times New Roman" w:hAnsi="Times New Roman" w:hint="eastAsia"/>
          <w:kern w:val="0"/>
          <w:szCs w:val="21"/>
        </w:rPr>
        <w:t>亿元以下直接经济损失。</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（四）客运列车脱轨</w:t>
      </w:r>
      <w:r w:rsidRPr="005D233F">
        <w:rPr>
          <w:rFonts w:ascii="Times New Roman" w:hAnsi="Times New Roman"/>
          <w:kern w:val="0"/>
          <w:szCs w:val="21"/>
        </w:rPr>
        <w:t>18</w:t>
      </w:r>
      <w:r w:rsidRPr="005D233F">
        <w:rPr>
          <w:rFonts w:ascii="Times New Roman" w:hAnsi="Times New Roman" w:hint="eastAsia"/>
          <w:kern w:val="0"/>
          <w:szCs w:val="21"/>
        </w:rPr>
        <w:t>辆以上。</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（五）货运列车脱轨</w:t>
      </w:r>
      <w:r w:rsidRPr="005D233F">
        <w:rPr>
          <w:rFonts w:ascii="Times New Roman" w:hAnsi="Times New Roman"/>
          <w:kern w:val="0"/>
          <w:szCs w:val="21"/>
        </w:rPr>
        <w:t>60</w:t>
      </w:r>
      <w:r w:rsidRPr="005D233F">
        <w:rPr>
          <w:rFonts w:ascii="Times New Roman" w:hAnsi="Times New Roman" w:hint="eastAsia"/>
          <w:kern w:val="0"/>
          <w:szCs w:val="21"/>
        </w:rPr>
        <w:t>辆以上。</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（六）客运列车脱轨</w:t>
      </w:r>
      <w:r w:rsidRPr="005D233F">
        <w:rPr>
          <w:rFonts w:ascii="Times New Roman" w:hAnsi="Times New Roman"/>
          <w:kern w:val="0"/>
          <w:szCs w:val="21"/>
        </w:rPr>
        <w:t>2</w:t>
      </w:r>
      <w:r w:rsidRPr="005D233F">
        <w:rPr>
          <w:rFonts w:ascii="Times New Roman" w:hAnsi="Times New Roman" w:hint="eastAsia"/>
          <w:kern w:val="0"/>
          <w:szCs w:val="21"/>
        </w:rPr>
        <w:t>辆以上</w:t>
      </w:r>
      <w:r w:rsidRPr="005D233F">
        <w:rPr>
          <w:rFonts w:ascii="Times New Roman" w:hAnsi="Times New Roman"/>
          <w:kern w:val="0"/>
          <w:szCs w:val="21"/>
        </w:rPr>
        <w:t>18</w:t>
      </w:r>
      <w:r w:rsidRPr="005D233F">
        <w:rPr>
          <w:rFonts w:ascii="Times New Roman" w:hAnsi="Times New Roman" w:hint="eastAsia"/>
          <w:kern w:val="0"/>
          <w:szCs w:val="21"/>
        </w:rPr>
        <w:t>辆以下，并中断繁忙干线铁路行车</w:t>
      </w:r>
      <w:r w:rsidRPr="005D233F">
        <w:rPr>
          <w:rFonts w:ascii="Times New Roman" w:hAnsi="Times New Roman"/>
          <w:kern w:val="0"/>
          <w:szCs w:val="21"/>
        </w:rPr>
        <w:t>24</w:t>
      </w:r>
      <w:r w:rsidRPr="005D233F">
        <w:rPr>
          <w:rFonts w:ascii="Times New Roman" w:hAnsi="Times New Roman" w:hint="eastAsia"/>
          <w:kern w:val="0"/>
          <w:szCs w:val="21"/>
        </w:rPr>
        <w:t>小时以上或者中断其他线路铁路行车</w:t>
      </w:r>
      <w:r w:rsidRPr="005D233F">
        <w:rPr>
          <w:rFonts w:ascii="Times New Roman" w:hAnsi="Times New Roman"/>
          <w:kern w:val="0"/>
          <w:szCs w:val="21"/>
        </w:rPr>
        <w:t>48</w:t>
      </w:r>
      <w:r w:rsidRPr="005D233F">
        <w:rPr>
          <w:rFonts w:ascii="Times New Roman" w:hAnsi="Times New Roman" w:hint="eastAsia"/>
          <w:kern w:val="0"/>
          <w:szCs w:val="21"/>
        </w:rPr>
        <w:t>小时以上。</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（七）货运列车脱轨</w:t>
      </w:r>
      <w:r w:rsidRPr="005D233F">
        <w:rPr>
          <w:rFonts w:ascii="Times New Roman" w:hAnsi="Times New Roman"/>
          <w:kern w:val="0"/>
          <w:szCs w:val="21"/>
        </w:rPr>
        <w:t>6</w:t>
      </w:r>
      <w:r w:rsidRPr="005D233F">
        <w:rPr>
          <w:rFonts w:ascii="Times New Roman" w:hAnsi="Times New Roman" w:hint="eastAsia"/>
          <w:kern w:val="0"/>
          <w:szCs w:val="21"/>
        </w:rPr>
        <w:t>辆以上</w:t>
      </w:r>
      <w:r w:rsidRPr="005D233F">
        <w:rPr>
          <w:rFonts w:ascii="Times New Roman" w:hAnsi="Times New Roman"/>
          <w:kern w:val="0"/>
          <w:szCs w:val="21"/>
        </w:rPr>
        <w:t>60</w:t>
      </w:r>
      <w:r w:rsidRPr="005D233F">
        <w:rPr>
          <w:rFonts w:ascii="Times New Roman" w:hAnsi="Times New Roman" w:hint="eastAsia"/>
          <w:kern w:val="0"/>
          <w:szCs w:val="21"/>
        </w:rPr>
        <w:t>辆以下，并中断繁忙干线铁路行车</w:t>
      </w:r>
      <w:r w:rsidRPr="005D233F">
        <w:rPr>
          <w:rFonts w:ascii="Times New Roman" w:hAnsi="Times New Roman"/>
          <w:kern w:val="0"/>
          <w:szCs w:val="21"/>
        </w:rPr>
        <w:t>24</w:t>
      </w:r>
      <w:r w:rsidRPr="005D233F">
        <w:rPr>
          <w:rFonts w:ascii="Times New Roman" w:hAnsi="Times New Roman" w:hint="eastAsia"/>
          <w:kern w:val="0"/>
          <w:szCs w:val="21"/>
        </w:rPr>
        <w:t>小时以上或者中断其他线路铁路行车</w:t>
      </w:r>
      <w:r w:rsidRPr="005D233F">
        <w:rPr>
          <w:rFonts w:ascii="Times New Roman" w:hAnsi="Times New Roman"/>
          <w:kern w:val="0"/>
          <w:szCs w:val="21"/>
        </w:rPr>
        <w:t>48</w:t>
      </w:r>
      <w:r w:rsidRPr="005D233F">
        <w:rPr>
          <w:rFonts w:ascii="Times New Roman" w:hAnsi="Times New Roman" w:hint="eastAsia"/>
          <w:kern w:val="0"/>
          <w:szCs w:val="21"/>
        </w:rPr>
        <w:t>小时以上。</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 xml:space="preserve">第十条　</w:t>
      </w:r>
      <w:r w:rsidRPr="005D233F">
        <w:rPr>
          <w:rFonts w:ascii="Times New Roman" w:hAnsi="Times New Roman" w:hint="eastAsia"/>
          <w:kern w:val="0"/>
          <w:szCs w:val="21"/>
        </w:rPr>
        <w:t>有下列情形之一的，为较大事故：</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（一）造成</w:t>
      </w:r>
      <w:r w:rsidRPr="005D233F">
        <w:rPr>
          <w:rFonts w:ascii="Times New Roman" w:hAnsi="Times New Roman"/>
          <w:kern w:val="0"/>
          <w:szCs w:val="21"/>
        </w:rPr>
        <w:t>3</w:t>
      </w:r>
      <w:r w:rsidRPr="005D233F">
        <w:rPr>
          <w:rFonts w:ascii="Times New Roman" w:hAnsi="Times New Roman" w:hint="eastAsia"/>
          <w:kern w:val="0"/>
          <w:szCs w:val="21"/>
        </w:rPr>
        <w:t>人以上</w:t>
      </w:r>
      <w:r w:rsidRPr="005D233F">
        <w:rPr>
          <w:rFonts w:ascii="Times New Roman" w:hAnsi="Times New Roman"/>
          <w:kern w:val="0"/>
          <w:szCs w:val="21"/>
        </w:rPr>
        <w:t>10</w:t>
      </w:r>
      <w:r w:rsidRPr="005D233F">
        <w:rPr>
          <w:rFonts w:ascii="Times New Roman" w:hAnsi="Times New Roman" w:hint="eastAsia"/>
          <w:kern w:val="0"/>
          <w:szCs w:val="21"/>
        </w:rPr>
        <w:t>人以下死亡。</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（二）造成</w:t>
      </w:r>
      <w:r w:rsidRPr="005D233F">
        <w:rPr>
          <w:rFonts w:ascii="Times New Roman" w:hAnsi="Times New Roman"/>
          <w:kern w:val="0"/>
          <w:szCs w:val="21"/>
        </w:rPr>
        <w:t>10</w:t>
      </w:r>
      <w:r w:rsidRPr="005D233F">
        <w:rPr>
          <w:rFonts w:ascii="Times New Roman" w:hAnsi="Times New Roman" w:hint="eastAsia"/>
          <w:kern w:val="0"/>
          <w:szCs w:val="21"/>
        </w:rPr>
        <w:t>人以上</w:t>
      </w:r>
      <w:r w:rsidRPr="005D233F">
        <w:rPr>
          <w:rFonts w:ascii="Times New Roman" w:hAnsi="Times New Roman"/>
          <w:kern w:val="0"/>
          <w:szCs w:val="21"/>
        </w:rPr>
        <w:t>50</w:t>
      </w:r>
      <w:r w:rsidRPr="005D233F">
        <w:rPr>
          <w:rFonts w:ascii="Times New Roman" w:hAnsi="Times New Roman" w:hint="eastAsia"/>
          <w:kern w:val="0"/>
          <w:szCs w:val="21"/>
        </w:rPr>
        <w:t>人以下重伤。</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（三）造成</w:t>
      </w:r>
      <w:r w:rsidRPr="005D233F">
        <w:rPr>
          <w:rFonts w:ascii="Times New Roman" w:hAnsi="Times New Roman"/>
          <w:kern w:val="0"/>
          <w:szCs w:val="21"/>
        </w:rPr>
        <w:t>1000</w:t>
      </w:r>
      <w:r w:rsidRPr="005D233F">
        <w:rPr>
          <w:rFonts w:ascii="Times New Roman" w:hAnsi="Times New Roman" w:hint="eastAsia"/>
          <w:kern w:val="0"/>
          <w:szCs w:val="21"/>
        </w:rPr>
        <w:t>万元以上</w:t>
      </w:r>
      <w:r w:rsidRPr="005D233F">
        <w:rPr>
          <w:rFonts w:ascii="Times New Roman" w:hAnsi="Times New Roman"/>
          <w:kern w:val="0"/>
          <w:szCs w:val="21"/>
        </w:rPr>
        <w:t>5000</w:t>
      </w:r>
      <w:r w:rsidRPr="005D233F">
        <w:rPr>
          <w:rFonts w:ascii="Times New Roman" w:hAnsi="Times New Roman" w:hint="eastAsia"/>
          <w:kern w:val="0"/>
          <w:szCs w:val="21"/>
        </w:rPr>
        <w:t>万元以下直接经济损失。</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（四）客运列车脱轨</w:t>
      </w:r>
      <w:r w:rsidRPr="005D233F">
        <w:rPr>
          <w:rFonts w:ascii="Times New Roman" w:hAnsi="Times New Roman"/>
          <w:kern w:val="0"/>
          <w:szCs w:val="21"/>
        </w:rPr>
        <w:t>2</w:t>
      </w:r>
      <w:r w:rsidRPr="005D233F">
        <w:rPr>
          <w:rFonts w:ascii="Times New Roman" w:hAnsi="Times New Roman" w:hint="eastAsia"/>
          <w:kern w:val="0"/>
          <w:szCs w:val="21"/>
        </w:rPr>
        <w:t>辆以上</w:t>
      </w:r>
      <w:r w:rsidRPr="005D233F">
        <w:rPr>
          <w:rFonts w:ascii="Times New Roman" w:hAnsi="Times New Roman"/>
          <w:kern w:val="0"/>
          <w:szCs w:val="21"/>
        </w:rPr>
        <w:t>18</w:t>
      </w:r>
      <w:r w:rsidRPr="005D233F">
        <w:rPr>
          <w:rFonts w:ascii="Times New Roman" w:hAnsi="Times New Roman" w:hint="eastAsia"/>
          <w:kern w:val="0"/>
          <w:szCs w:val="21"/>
        </w:rPr>
        <w:t>辆以下。</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（五）货运列车脱轨</w:t>
      </w:r>
      <w:r w:rsidRPr="005D233F">
        <w:rPr>
          <w:rFonts w:ascii="Times New Roman" w:hAnsi="Times New Roman"/>
          <w:kern w:val="0"/>
          <w:szCs w:val="21"/>
        </w:rPr>
        <w:t>6</w:t>
      </w:r>
      <w:r w:rsidRPr="005D233F">
        <w:rPr>
          <w:rFonts w:ascii="Times New Roman" w:hAnsi="Times New Roman" w:hint="eastAsia"/>
          <w:kern w:val="0"/>
          <w:szCs w:val="21"/>
        </w:rPr>
        <w:t>辆以上</w:t>
      </w:r>
      <w:r w:rsidRPr="005D233F">
        <w:rPr>
          <w:rFonts w:ascii="Times New Roman" w:hAnsi="Times New Roman"/>
          <w:kern w:val="0"/>
          <w:szCs w:val="21"/>
        </w:rPr>
        <w:t>60</w:t>
      </w:r>
      <w:r w:rsidRPr="005D233F">
        <w:rPr>
          <w:rFonts w:ascii="Times New Roman" w:hAnsi="Times New Roman" w:hint="eastAsia"/>
          <w:kern w:val="0"/>
          <w:szCs w:val="21"/>
        </w:rPr>
        <w:t>辆以下。</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（六）中断繁忙干线铁路行车</w:t>
      </w:r>
      <w:r w:rsidRPr="005D233F">
        <w:rPr>
          <w:rFonts w:ascii="Times New Roman" w:hAnsi="Times New Roman"/>
          <w:kern w:val="0"/>
          <w:szCs w:val="21"/>
        </w:rPr>
        <w:t>6</w:t>
      </w:r>
      <w:r w:rsidRPr="005D233F">
        <w:rPr>
          <w:rFonts w:ascii="Times New Roman" w:hAnsi="Times New Roman" w:hint="eastAsia"/>
          <w:kern w:val="0"/>
          <w:szCs w:val="21"/>
        </w:rPr>
        <w:t>小时以上。</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（七）中断其他线路铁路行车</w:t>
      </w:r>
      <w:r w:rsidRPr="005D233F">
        <w:rPr>
          <w:rFonts w:ascii="Times New Roman" w:hAnsi="Times New Roman"/>
          <w:kern w:val="0"/>
          <w:szCs w:val="21"/>
        </w:rPr>
        <w:t>10</w:t>
      </w:r>
      <w:r w:rsidRPr="005D233F">
        <w:rPr>
          <w:rFonts w:ascii="Times New Roman" w:hAnsi="Times New Roman" w:hint="eastAsia"/>
          <w:kern w:val="0"/>
          <w:szCs w:val="21"/>
        </w:rPr>
        <w:t>小时以上。</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 xml:space="preserve">第十一条　</w:t>
      </w:r>
      <w:r w:rsidRPr="005D233F">
        <w:rPr>
          <w:rFonts w:ascii="Times New Roman" w:hAnsi="Times New Roman" w:hint="eastAsia"/>
          <w:kern w:val="0"/>
          <w:szCs w:val="21"/>
        </w:rPr>
        <w:t>一般事故分为：一般</w:t>
      </w:r>
      <w:r w:rsidRPr="005D233F">
        <w:rPr>
          <w:rFonts w:ascii="Times New Roman" w:hAnsi="Times New Roman"/>
          <w:kern w:val="0"/>
          <w:szCs w:val="21"/>
        </w:rPr>
        <w:t>A</w:t>
      </w:r>
      <w:r w:rsidRPr="005D233F">
        <w:rPr>
          <w:rFonts w:ascii="Times New Roman" w:hAnsi="Times New Roman" w:hint="eastAsia"/>
          <w:kern w:val="0"/>
          <w:szCs w:val="21"/>
        </w:rPr>
        <w:t>类事故、一般</w:t>
      </w:r>
      <w:r w:rsidRPr="005D233F">
        <w:rPr>
          <w:rFonts w:ascii="Times New Roman" w:hAnsi="Times New Roman"/>
          <w:kern w:val="0"/>
          <w:szCs w:val="21"/>
        </w:rPr>
        <w:t>B</w:t>
      </w:r>
      <w:r w:rsidRPr="005D233F">
        <w:rPr>
          <w:rFonts w:ascii="Times New Roman" w:hAnsi="Times New Roman" w:hint="eastAsia"/>
          <w:kern w:val="0"/>
          <w:szCs w:val="21"/>
        </w:rPr>
        <w:t>类事故、一般</w:t>
      </w:r>
      <w:r w:rsidRPr="005D233F">
        <w:rPr>
          <w:rFonts w:ascii="Times New Roman" w:hAnsi="Times New Roman"/>
          <w:kern w:val="0"/>
          <w:szCs w:val="21"/>
        </w:rPr>
        <w:t>C</w:t>
      </w:r>
      <w:r w:rsidRPr="005D233F">
        <w:rPr>
          <w:rFonts w:ascii="Times New Roman" w:hAnsi="Times New Roman" w:hint="eastAsia"/>
          <w:kern w:val="0"/>
          <w:szCs w:val="21"/>
        </w:rPr>
        <w:t>类事故、一般</w:t>
      </w:r>
      <w:r w:rsidRPr="005D233F">
        <w:rPr>
          <w:rFonts w:ascii="Times New Roman" w:hAnsi="Times New Roman"/>
          <w:kern w:val="0"/>
          <w:szCs w:val="21"/>
        </w:rPr>
        <w:t>D</w:t>
      </w:r>
      <w:r w:rsidRPr="005D233F">
        <w:rPr>
          <w:rFonts w:ascii="Times New Roman" w:hAnsi="Times New Roman" w:hint="eastAsia"/>
          <w:kern w:val="0"/>
          <w:szCs w:val="21"/>
        </w:rPr>
        <w:t>类事故。</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 xml:space="preserve">第十二条　</w:t>
      </w:r>
      <w:r w:rsidRPr="005D233F">
        <w:rPr>
          <w:rFonts w:ascii="Times New Roman" w:hAnsi="Times New Roman" w:hint="eastAsia"/>
          <w:kern w:val="0"/>
          <w:szCs w:val="21"/>
        </w:rPr>
        <w:t>有下列情形之一，未构成较大以上事故的，为一般</w:t>
      </w:r>
      <w:r w:rsidRPr="005D233F">
        <w:rPr>
          <w:rFonts w:ascii="Times New Roman" w:hAnsi="Times New Roman"/>
          <w:kern w:val="0"/>
          <w:szCs w:val="21"/>
        </w:rPr>
        <w:t>A</w:t>
      </w:r>
      <w:r w:rsidRPr="005D233F">
        <w:rPr>
          <w:rFonts w:ascii="Times New Roman" w:hAnsi="Times New Roman" w:hint="eastAsia"/>
          <w:kern w:val="0"/>
          <w:szCs w:val="21"/>
        </w:rPr>
        <w:t>类事故：</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A1.</w:t>
      </w:r>
      <w:r w:rsidRPr="005D233F">
        <w:rPr>
          <w:rFonts w:ascii="Times New Roman" w:hAnsi="Times New Roman" w:hint="eastAsia"/>
          <w:kern w:val="0"/>
          <w:szCs w:val="21"/>
        </w:rPr>
        <w:t>造成</w:t>
      </w:r>
      <w:r w:rsidRPr="005D233F">
        <w:rPr>
          <w:rFonts w:ascii="Times New Roman" w:hAnsi="Times New Roman"/>
          <w:kern w:val="0"/>
          <w:szCs w:val="21"/>
        </w:rPr>
        <w:t>2</w:t>
      </w:r>
      <w:r w:rsidRPr="005D233F">
        <w:rPr>
          <w:rFonts w:ascii="Times New Roman" w:hAnsi="Times New Roman" w:hint="eastAsia"/>
          <w:kern w:val="0"/>
          <w:szCs w:val="21"/>
        </w:rPr>
        <w:t>人死亡。</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A2.</w:t>
      </w:r>
      <w:r w:rsidRPr="005D233F">
        <w:rPr>
          <w:rFonts w:ascii="Times New Roman" w:hAnsi="Times New Roman" w:hint="eastAsia"/>
          <w:kern w:val="0"/>
          <w:szCs w:val="21"/>
        </w:rPr>
        <w:t>造成</w:t>
      </w:r>
      <w:r w:rsidRPr="005D233F">
        <w:rPr>
          <w:rFonts w:ascii="Times New Roman" w:hAnsi="Times New Roman"/>
          <w:kern w:val="0"/>
          <w:szCs w:val="21"/>
        </w:rPr>
        <w:t>5</w:t>
      </w:r>
      <w:r w:rsidRPr="005D233F">
        <w:rPr>
          <w:rFonts w:ascii="Times New Roman" w:hAnsi="Times New Roman" w:hint="eastAsia"/>
          <w:kern w:val="0"/>
          <w:szCs w:val="21"/>
        </w:rPr>
        <w:t>人以上</w:t>
      </w:r>
      <w:r w:rsidRPr="005D233F">
        <w:rPr>
          <w:rFonts w:ascii="Times New Roman" w:hAnsi="Times New Roman"/>
          <w:kern w:val="0"/>
          <w:szCs w:val="21"/>
        </w:rPr>
        <w:t>10</w:t>
      </w:r>
      <w:r w:rsidRPr="005D233F">
        <w:rPr>
          <w:rFonts w:ascii="Times New Roman" w:hAnsi="Times New Roman" w:hint="eastAsia"/>
          <w:kern w:val="0"/>
          <w:szCs w:val="21"/>
        </w:rPr>
        <w:t>人以下重伤。</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A3.</w:t>
      </w:r>
      <w:r w:rsidRPr="005D233F">
        <w:rPr>
          <w:rFonts w:ascii="Times New Roman" w:hAnsi="Times New Roman" w:hint="eastAsia"/>
          <w:kern w:val="0"/>
          <w:szCs w:val="21"/>
        </w:rPr>
        <w:t>造成</w:t>
      </w:r>
      <w:r w:rsidRPr="005D233F">
        <w:rPr>
          <w:rFonts w:ascii="Times New Roman" w:hAnsi="Times New Roman"/>
          <w:kern w:val="0"/>
          <w:szCs w:val="21"/>
        </w:rPr>
        <w:t>500</w:t>
      </w:r>
      <w:r w:rsidRPr="005D233F">
        <w:rPr>
          <w:rFonts w:ascii="Times New Roman" w:hAnsi="Times New Roman" w:hint="eastAsia"/>
          <w:kern w:val="0"/>
          <w:szCs w:val="21"/>
        </w:rPr>
        <w:t>万元以上</w:t>
      </w:r>
      <w:r w:rsidRPr="005D233F">
        <w:rPr>
          <w:rFonts w:ascii="Times New Roman" w:hAnsi="Times New Roman"/>
          <w:kern w:val="0"/>
          <w:szCs w:val="21"/>
        </w:rPr>
        <w:t>1000</w:t>
      </w:r>
      <w:r w:rsidRPr="005D233F">
        <w:rPr>
          <w:rFonts w:ascii="Times New Roman" w:hAnsi="Times New Roman" w:hint="eastAsia"/>
          <w:kern w:val="0"/>
          <w:szCs w:val="21"/>
        </w:rPr>
        <w:t>万元以下直接经济损失。</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A4.</w:t>
      </w:r>
      <w:r w:rsidRPr="005D233F">
        <w:rPr>
          <w:rFonts w:ascii="Times New Roman" w:hAnsi="Times New Roman" w:hint="eastAsia"/>
          <w:kern w:val="0"/>
          <w:szCs w:val="21"/>
        </w:rPr>
        <w:t>列车及调车作业中发生冲突、脱轨、火灾、爆炸、相撞，造成下列后果之一的：</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A4.1</w:t>
      </w:r>
      <w:r w:rsidRPr="005D233F">
        <w:rPr>
          <w:rFonts w:ascii="Times New Roman" w:hAnsi="Times New Roman" w:hint="eastAsia"/>
          <w:kern w:val="0"/>
          <w:szCs w:val="21"/>
        </w:rPr>
        <w:t>繁忙干线双线之一线或单线行车中断</w:t>
      </w:r>
      <w:r w:rsidRPr="005D233F">
        <w:rPr>
          <w:rFonts w:ascii="Times New Roman" w:hAnsi="Times New Roman"/>
          <w:kern w:val="0"/>
          <w:szCs w:val="21"/>
        </w:rPr>
        <w:t>3</w:t>
      </w:r>
      <w:r w:rsidRPr="005D233F">
        <w:rPr>
          <w:rFonts w:ascii="Times New Roman" w:hAnsi="Times New Roman" w:hint="eastAsia"/>
          <w:kern w:val="0"/>
          <w:szCs w:val="21"/>
        </w:rPr>
        <w:t>小时以上</w:t>
      </w:r>
      <w:r w:rsidRPr="005D233F">
        <w:rPr>
          <w:rFonts w:ascii="Times New Roman" w:hAnsi="Times New Roman"/>
          <w:kern w:val="0"/>
          <w:szCs w:val="21"/>
        </w:rPr>
        <w:t>6</w:t>
      </w:r>
      <w:r w:rsidRPr="005D233F">
        <w:rPr>
          <w:rFonts w:ascii="Times New Roman" w:hAnsi="Times New Roman" w:hint="eastAsia"/>
          <w:kern w:val="0"/>
          <w:szCs w:val="21"/>
        </w:rPr>
        <w:t>小时以下，双线行车中断</w:t>
      </w:r>
      <w:r w:rsidRPr="005D233F">
        <w:rPr>
          <w:rFonts w:ascii="Times New Roman" w:hAnsi="Times New Roman"/>
          <w:kern w:val="0"/>
          <w:szCs w:val="21"/>
        </w:rPr>
        <w:t>2</w:t>
      </w:r>
      <w:r w:rsidRPr="005D233F">
        <w:rPr>
          <w:rFonts w:ascii="Times New Roman" w:hAnsi="Times New Roman" w:hint="eastAsia"/>
          <w:kern w:val="0"/>
          <w:szCs w:val="21"/>
        </w:rPr>
        <w:t>小时以上</w:t>
      </w:r>
      <w:r w:rsidRPr="005D233F">
        <w:rPr>
          <w:rFonts w:ascii="Times New Roman" w:hAnsi="Times New Roman"/>
          <w:kern w:val="0"/>
          <w:szCs w:val="21"/>
        </w:rPr>
        <w:t>6</w:t>
      </w:r>
      <w:r w:rsidRPr="005D233F">
        <w:rPr>
          <w:rFonts w:ascii="Times New Roman" w:hAnsi="Times New Roman" w:hint="eastAsia"/>
          <w:kern w:val="0"/>
          <w:szCs w:val="21"/>
        </w:rPr>
        <w:t>小时以下。</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A4.2</w:t>
      </w:r>
      <w:r w:rsidRPr="005D233F">
        <w:rPr>
          <w:rFonts w:ascii="Times New Roman" w:hAnsi="Times New Roman" w:hint="eastAsia"/>
          <w:kern w:val="0"/>
          <w:szCs w:val="21"/>
        </w:rPr>
        <w:t>其他线路双线之一线或单线行车中断</w:t>
      </w:r>
      <w:r w:rsidRPr="005D233F">
        <w:rPr>
          <w:rFonts w:ascii="Times New Roman" w:hAnsi="Times New Roman"/>
          <w:kern w:val="0"/>
          <w:szCs w:val="21"/>
        </w:rPr>
        <w:t>6</w:t>
      </w:r>
      <w:r w:rsidRPr="005D233F">
        <w:rPr>
          <w:rFonts w:ascii="Times New Roman" w:hAnsi="Times New Roman" w:hint="eastAsia"/>
          <w:kern w:val="0"/>
          <w:szCs w:val="21"/>
        </w:rPr>
        <w:t>小时以上</w:t>
      </w:r>
      <w:r w:rsidRPr="005D233F">
        <w:rPr>
          <w:rFonts w:ascii="Times New Roman" w:hAnsi="Times New Roman"/>
          <w:kern w:val="0"/>
          <w:szCs w:val="21"/>
        </w:rPr>
        <w:t>10</w:t>
      </w:r>
      <w:r w:rsidRPr="005D233F">
        <w:rPr>
          <w:rFonts w:ascii="Times New Roman" w:hAnsi="Times New Roman" w:hint="eastAsia"/>
          <w:kern w:val="0"/>
          <w:szCs w:val="21"/>
        </w:rPr>
        <w:t>小时以下，双线行车中断</w:t>
      </w:r>
      <w:r w:rsidRPr="005D233F">
        <w:rPr>
          <w:rFonts w:ascii="Times New Roman" w:hAnsi="Times New Roman"/>
          <w:kern w:val="0"/>
          <w:szCs w:val="21"/>
        </w:rPr>
        <w:t>3</w:t>
      </w:r>
      <w:r w:rsidRPr="005D233F">
        <w:rPr>
          <w:rFonts w:ascii="Times New Roman" w:hAnsi="Times New Roman" w:hint="eastAsia"/>
          <w:kern w:val="0"/>
          <w:szCs w:val="21"/>
        </w:rPr>
        <w:t>小时以上</w:t>
      </w:r>
      <w:r w:rsidRPr="005D233F">
        <w:rPr>
          <w:rFonts w:ascii="Times New Roman" w:hAnsi="Times New Roman"/>
          <w:kern w:val="0"/>
          <w:szCs w:val="21"/>
        </w:rPr>
        <w:t>10</w:t>
      </w:r>
      <w:r w:rsidRPr="005D233F">
        <w:rPr>
          <w:rFonts w:ascii="Times New Roman" w:hAnsi="Times New Roman" w:hint="eastAsia"/>
          <w:kern w:val="0"/>
          <w:szCs w:val="21"/>
        </w:rPr>
        <w:t>小时以下。</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A4.3</w:t>
      </w:r>
      <w:r w:rsidRPr="005D233F">
        <w:rPr>
          <w:rFonts w:ascii="Times New Roman" w:hAnsi="Times New Roman" w:hint="eastAsia"/>
          <w:kern w:val="0"/>
          <w:szCs w:val="21"/>
        </w:rPr>
        <w:t>客运列车耽误本列</w:t>
      </w:r>
      <w:r w:rsidRPr="005D233F">
        <w:rPr>
          <w:rFonts w:ascii="Times New Roman" w:hAnsi="Times New Roman"/>
          <w:kern w:val="0"/>
          <w:szCs w:val="21"/>
        </w:rPr>
        <w:t>4</w:t>
      </w:r>
      <w:r w:rsidRPr="005D233F">
        <w:rPr>
          <w:rFonts w:ascii="Times New Roman" w:hAnsi="Times New Roman" w:hint="eastAsia"/>
          <w:kern w:val="0"/>
          <w:szCs w:val="21"/>
        </w:rPr>
        <w:t>小时以上。</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A4.4</w:t>
      </w:r>
      <w:r w:rsidRPr="005D233F">
        <w:rPr>
          <w:rFonts w:ascii="Times New Roman" w:hAnsi="Times New Roman" w:hint="eastAsia"/>
          <w:kern w:val="0"/>
          <w:szCs w:val="21"/>
        </w:rPr>
        <w:t>客运列车脱轨</w:t>
      </w:r>
      <w:r w:rsidRPr="005D233F">
        <w:rPr>
          <w:rFonts w:ascii="Times New Roman" w:hAnsi="Times New Roman"/>
          <w:kern w:val="0"/>
          <w:szCs w:val="21"/>
        </w:rPr>
        <w:t>1</w:t>
      </w:r>
      <w:r w:rsidRPr="005D233F">
        <w:rPr>
          <w:rFonts w:ascii="Times New Roman" w:hAnsi="Times New Roman" w:hint="eastAsia"/>
          <w:kern w:val="0"/>
          <w:szCs w:val="21"/>
        </w:rPr>
        <w:t>辆。</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A4.5</w:t>
      </w:r>
      <w:r w:rsidRPr="005D233F">
        <w:rPr>
          <w:rFonts w:ascii="Times New Roman" w:hAnsi="Times New Roman" w:hint="eastAsia"/>
          <w:kern w:val="0"/>
          <w:szCs w:val="21"/>
        </w:rPr>
        <w:t>客运列车中途摘车</w:t>
      </w:r>
      <w:r w:rsidRPr="005D233F">
        <w:rPr>
          <w:rFonts w:ascii="Times New Roman" w:hAnsi="Times New Roman"/>
          <w:kern w:val="0"/>
          <w:szCs w:val="21"/>
        </w:rPr>
        <w:t>2</w:t>
      </w:r>
      <w:r w:rsidRPr="005D233F">
        <w:rPr>
          <w:rFonts w:ascii="Times New Roman" w:hAnsi="Times New Roman" w:hint="eastAsia"/>
          <w:kern w:val="0"/>
          <w:szCs w:val="21"/>
        </w:rPr>
        <w:t>辆以上。</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A4.6</w:t>
      </w:r>
      <w:r w:rsidRPr="005D233F">
        <w:rPr>
          <w:rFonts w:ascii="Times New Roman" w:hAnsi="Times New Roman" w:hint="eastAsia"/>
          <w:kern w:val="0"/>
          <w:szCs w:val="21"/>
        </w:rPr>
        <w:t>客车报废</w:t>
      </w:r>
      <w:r w:rsidRPr="005D233F">
        <w:rPr>
          <w:rFonts w:ascii="Times New Roman" w:hAnsi="Times New Roman"/>
          <w:kern w:val="0"/>
          <w:szCs w:val="21"/>
        </w:rPr>
        <w:t>1</w:t>
      </w:r>
      <w:r w:rsidRPr="005D233F">
        <w:rPr>
          <w:rFonts w:ascii="Times New Roman" w:hAnsi="Times New Roman" w:hint="eastAsia"/>
          <w:kern w:val="0"/>
          <w:szCs w:val="21"/>
        </w:rPr>
        <w:t>辆或大破</w:t>
      </w:r>
      <w:r w:rsidRPr="005D233F">
        <w:rPr>
          <w:rFonts w:ascii="Times New Roman" w:hAnsi="Times New Roman"/>
          <w:kern w:val="0"/>
          <w:szCs w:val="21"/>
        </w:rPr>
        <w:t>2</w:t>
      </w:r>
      <w:r w:rsidRPr="005D233F">
        <w:rPr>
          <w:rFonts w:ascii="Times New Roman" w:hAnsi="Times New Roman" w:hint="eastAsia"/>
          <w:kern w:val="0"/>
          <w:szCs w:val="21"/>
        </w:rPr>
        <w:t>辆以上。</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A4.7</w:t>
      </w:r>
      <w:r w:rsidRPr="005D233F">
        <w:rPr>
          <w:rFonts w:ascii="Times New Roman" w:hAnsi="Times New Roman" w:hint="eastAsia"/>
          <w:kern w:val="0"/>
          <w:szCs w:val="21"/>
        </w:rPr>
        <w:t>机车大破</w:t>
      </w:r>
      <w:r w:rsidRPr="005D233F">
        <w:rPr>
          <w:rFonts w:ascii="Times New Roman" w:hAnsi="Times New Roman"/>
          <w:kern w:val="0"/>
          <w:szCs w:val="21"/>
        </w:rPr>
        <w:t>1</w:t>
      </w:r>
      <w:r w:rsidRPr="005D233F">
        <w:rPr>
          <w:rFonts w:ascii="Times New Roman" w:hAnsi="Times New Roman" w:hint="eastAsia"/>
          <w:kern w:val="0"/>
          <w:szCs w:val="21"/>
        </w:rPr>
        <w:t>台以上。</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A4.8</w:t>
      </w:r>
      <w:r w:rsidRPr="005D233F">
        <w:rPr>
          <w:rFonts w:ascii="Times New Roman" w:hAnsi="Times New Roman" w:hint="eastAsia"/>
          <w:kern w:val="0"/>
          <w:szCs w:val="21"/>
        </w:rPr>
        <w:t>动车组中破</w:t>
      </w:r>
      <w:r w:rsidRPr="005D233F">
        <w:rPr>
          <w:rFonts w:ascii="Times New Roman" w:hAnsi="Times New Roman"/>
          <w:kern w:val="0"/>
          <w:szCs w:val="21"/>
        </w:rPr>
        <w:t>1</w:t>
      </w:r>
      <w:r w:rsidRPr="005D233F">
        <w:rPr>
          <w:rFonts w:ascii="Times New Roman" w:hAnsi="Times New Roman" w:hint="eastAsia"/>
          <w:kern w:val="0"/>
          <w:szCs w:val="21"/>
        </w:rPr>
        <w:t>辆以上。</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A4.9</w:t>
      </w:r>
      <w:r w:rsidRPr="005D233F">
        <w:rPr>
          <w:rFonts w:ascii="Times New Roman" w:hAnsi="Times New Roman" w:hint="eastAsia"/>
          <w:kern w:val="0"/>
          <w:szCs w:val="21"/>
        </w:rPr>
        <w:t>货运列车脱轨</w:t>
      </w:r>
      <w:r w:rsidRPr="005D233F">
        <w:rPr>
          <w:rFonts w:ascii="Times New Roman" w:hAnsi="Times New Roman"/>
          <w:kern w:val="0"/>
          <w:szCs w:val="21"/>
        </w:rPr>
        <w:t>4</w:t>
      </w:r>
      <w:r w:rsidRPr="005D233F">
        <w:rPr>
          <w:rFonts w:ascii="Times New Roman" w:hAnsi="Times New Roman" w:hint="eastAsia"/>
          <w:kern w:val="0"/>
          <w:szCs w:val="21"/>
        </w:rPr>
        <w:t>辆以上</w:t>
      </w:r>
      <w:r w:rsidRPr="005D233F">
        <w:rPr>
          <w:rFonts w:ascii="Times New Roman" w:hAnsi="Times New Roman"/>
          <w:kern w:val="0"/>
          <w:szCs w:val="21"/>
        </w:rPr>
        <w:t>6</w:t>
      </w:r>
      <w:r w:rsidRPr="005D233F">
        <w:rPr>
          <w:rFonts w:ascii="Times New Roman" w:hAnsi="Times New Roman" w:hint="eastAsia"/>
          <w:kern w:val="0"/>
          <w:szCs w:val="21"/>
        </w:rPr>
        <w:t>辆以下。</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第十三条</w:t>
      </w:r>
      <w:r w:rsidRPr="005D233F">
        <w:rPr>
          <w:rFonts w:ascii="Times New Roman" w:hAnsi="Times New Roman" w:hint="eastAsia"/>
          <w:kern w:val="0"/>
          <w:szCs w:val="21"/>
        </w:rPr>
        <w:t xml:space="preserve">　有下列情形之一，未构成一般</w:t>
      </w:r>
      <w:r w:rsidRPr="005D233F">
        <w:rPr>
          <w:rFonts w:ascii="Times New Roman" w:hAnsi="Times New Roman"/>
          <w:kern w:val="0"/>
          <w:szCs w:val="21"/>
        </w:rPr>
        <w:t>A</w:t>
      </w:r>
      <w:r w:rsidRPr="005D233F">
        <w:rPr>
          <w:rFonts w:ascii="Times New Roman" w:hAnsi="Times New Roman" w:hint="eastAsia"/>
          <w:kern w:val="0"/>
          <w:szCs w:val="21"/>
        </w:rPr>
        <w:t>类以上事故的，为一般</w:t>
      </w:r>
      <w:r w:rsidRPr="005D233F">
        <w:rPr>
          <w:rFonts w:ascii="Times New Roman" w:hAnsi="Times New Roman"/>
          <w:kern w:val="0"/>
          <w:szCs w:val="21"/>
        </w:rPr>
        <w:t>B</w:t>
      </w:r>
      <w:r w:rsidRPr="005D233F">
        <w:rPr>
          <w:rFonts w:ascii="Times New Roman" w:hAnsi="Times New Roman" w:hint="eastAsia"/>
          <w:kern w:val="0"/>
          <w:szCs w:val="21"/>
        </w:rPr>
        <w:t>类事故：</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B1.</w:t>
      </w:r>
      <w:r w:rsidRPr="005D233F">
        <w:rPr>
          <w:rFonts w:ascii="Times New Roman" w:hAnsi="Times New Roman" w:hint="eastAsia"/>
          <w:kern w:val="0"/>
          <w:szCs w:val="21"/>
        </w:rPr>
        <w:t>造成</w:t>
      </w:r>
      <w:r w:rsidRPr="005D233F">
        <w:rPr>
          <w:rFonts w:ascii="Times New Roman" w:hAnsi="Times New Roman"/>
          <w:kern w:val="0"/>
          <w:szCs w:val="21"/>
        </w:rPr>
        <w:t>1</w:t>
      </w:r>
      <w:r w:rsidRPr="005D233F">
        <w:rPr>
          <w:rFonts w:ascii="Times New Roman" w:hAnsi="Times New Roman" w:hint="eastAsia"/>
          <w:kern w:val="0"/>
          <w:szCs w:val="21"/>
        </w:rPr>
        <w:t>人死亡。</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B2.</w:t>
      </w:r>
      <w:r w:rsidRPr="005D233F">
        <w:rPr>
          <w:rFonts w:ascii="Times New Roman" w:hAnsi="Times New Roman" w:hint="eastAsia"/>
          <w:kern w:val="0"/>
          <w:szCs w:val="21"/>
        </w:rPr>
        <w:t>造成</w:t>
      </w:r>
      <w:r w:rsidRPr="005D233F">
        <w:rPr>
          <w:rFonts w:ascii="Times New Roman" w:hAnsi="Times New Roman"/>
          <w:kern w:val="0"/>
          <w:szCs w:val="21"/>
        </w:rPr>
        <w:t>5</w:t>
      </w:r>
      <w:r w:rsidRPr="005D233F">
        <w:rPr>
          <w:rFonts w:ascii="Times New Roman" w:hAnsi="Times New Roman" w:hint="eastAsia"/>
          <w:kern w:val="0"/>
          <w:szCs w:val="21"/>
        </w:rPr>
        <w:t>人以下重伤。</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B3.</w:t>
      </w:r>
      <w:r w:rsidRPr="005D233F">
        <w:rPr>
          <w:rFonts w:ascii="Times New Roman" w:hAnsi="Times New Roman" w:hint="eastAsia"/>
          <w:kern w:val="0"/>
          <w:szCs w:val="21"/>
        </w:rPr>
        <w:t>造成</w:t>
      </w:r>
      <w:r w:rsidRPr="005D233F">
        <w:rPr>
          <w:rFonts w:ascii="Times New Roman" w:hAnsi="Times New Roman"/>
          <w:kern w:val="0"/>
          <w:szCs w:val="21"/>
        </w:rPr>
        <w:t>100</w:t>
      </w:r>
      <w:r w:rsidRPr="005D233F">
        <w:rPr>
          <w:rFonts w:ascii="Times New Roman" w:hAnsi="Times New Roman" w:hint="eastAsia"/>
          <w:kern w:val="0"/>
          <w:szCs w:val="21"/>
        </w:rPr>
        <w:t>万元以上</w:t>
      </w:r>
      <w:r w:rsidRPr="005D233F">
        <w:rPr>
          <w:rFonts w:ascii="Times New Roman" w:hAnsi="Times New Roman"/>
          <w:kern w:val="0"/>
          <w:szCs w:val="21"/>
        </w:rPr>
        <w:t>500</w:t>
      </w:r>
      <w:r w:rsidRPr="005D233F">
        <w:rPr>
          <w:rFonts w:ascii="Times New Roman" w:hAnsi="Times New Roman" w:hint="eastAsia"/>
          <w:kern w:val="0"/>
          <w:szCs w:val="21"/>
        </w:rPr>
        <w:t>万元以下直接经济损失。</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B4.</w:t>
      </w:r>
      <w:r w:rsidRPr="005D233F">
        <w:rPr>
          <w:rFonts w:ascii="Times New Roman" w:hAnsi="Times New Roman" w:hint="eastAsia"/>
          <w:kern w:val="0"/>
          <w:szCs w:val="21"/>
        </w:rPr>
        <w:t>列车及调车作业中发生冲突、脱轨、火灾、爆炸、相撞，造成下列后果之一的：</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B4.1</w:t>
      </w:r>
      <w:r w:rsidRPr="005D233F">
        <w:rPr>
          <w:rFonts w:ascii="Times New Roman" w:hAnsi="Times New Roman" w:hint="eastAsia"/>
          <w:kern w:val="0"/>
          <w:szCs w:val="21"/>
        </w:rPr>
        <w:t>繁忙干线行车中断</w:t>
      </w:r>
      <w:r w:rsidRPr="005D233F">
        <w:rPr>
          <w:rFonts w:ascii="Times New Roman" w:hAnsi="Times New Roman"/>
          <w:kern w:val="0"/>
          <w:szCs w:val="21"/>
        </w:rPr>
        <w:t>1</w:t>
      </w:r>
      <w:r w:rsidRPr="005D233F">
        <w:rPr>
          <w:rFonts w:ascii="Times New Roman" w:hAnsi="Times New Roman" w:hint="eastAsia"/>
          <w:kern w:val="0"/>
          <w:szCs w:val="21"/>
        </w:rPr>
        <w:t>小时以上。</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B4.2</w:t>
      </w:r>
      <w:r w:rsidRPr="005D233F">
        <w:rPr>
          <w:rFonts w:ascii="Times New Roman" w:hAnsi="Times New Roman" w:hint="eastAsia"/>
          <w:kern w:val="0"/>
          <w:szCs w:val="21"/>
        </w:rPr>
        <w:t>其他线路行车中断</w:t>
      </w:r>
      <w:r w:rsidRPr="005D233F">
        <w:rPr>
          <w:rFonts w:ascii="Times New Roman" w:hAnsi="Times New Roman"/>
          <w:kern w:val="0"/>
          <w:szCs w:val="21"/>
        </w:rPr>
        <w:t>2</w:t>
      </w:r>
      <w:r w:rsidRPr="005D233F">
        <w:rPr>
          <w:rFonts w:ascii="Times New Roman" w:hAnsi="Times New Roman" w:hint="eastAsia"/>
          <w:kern w:val="0"/>
          <w:szCs w:val="21"/>
        </w:rPr>
        <w:t>小时以上。</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B4.3</w:t>
      </w:r>
      <w:r w:rsidRPr="005D233F">
        <w:rPr>
          <w:rFonts w:ascii="Times New Roman" w:hAnsi="Times New Roman" w:hint="eastAsia"/>
          <w:kern w:val="0"/>
          <w:szCs w:val="21"/>
        </w:rPr>
        <w:t>客运列车耽误本列</w:t>
      </w:r>
      <w:r w:rsidRPr="005D233F">
        <w:rPr>
          <w:rFonts w:ascii="Times New Roman" w:hAnsi="Times New Roman"/>
          <w:kern w:val="0"/>
          <w:szCs w:val="21"/>
        </w:rPr>
        <w:t>1</w:t>
      </w:r>
      <w:r w:rsidRPr="005D233F">
        <w:rPr>
          <w:rFonts w:ascii="Times New Roman" w:hAnsi="Times New Roman" w:hint="eastAsia"/>
          <w:kern w:val="0"/>
          <w:szCs w:val="21"/>
        </w:rPr>
        <w:t>小时以上。</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B4.4</w:t>
      </w:r>
      <w:r w:rsidRPr="005D233F">
        <w:rPr>
          <w:rFonts w:ascii="Times New Roman" w:hAnsi="Times New Roman" w:hint="eastAsia"/>
          <w:kern w:val="0"/>
          <w:szCs w:val="21"/>
        </w:rPr>
        <w:t>客运列车中途摘车</w:t>
      </w:r>
      <w:r w:rsidRPr="005D233F">
        <w:rPr>
          <w:rFonts w:ascii="Times New Roman" w:hAnsi="Times New Roman"/>
          <w:kern w:val="0"/>
          <w:szCs w:val="21"/>
        </w:rPr>
        <w:t>1</w:t>
      </w:r>
      <w:r w:rsidRPr="005D233F">
        <w:rPr>
          <w:rFonts w:ascii="Times New Roman" w:hAnsi="Times New Roman" w:hint="eastAsia"/>
          <w:kern w:val="0"/>
          <w:szCs w:val="21"/>
        </w:rPr>
        <w:t>辆。</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B4.5</w:t>
      </w:r>
      <w:r w:rsidRPr="005D233F">
        <w:rPr>
          <w:rFonts w:ascii="Times New Roman" w:hAnsi="Times New Roman" w:hint="eastAsia"/>
          <w:kern w:val="0"/>
          <w:szCs w:val="21"/>
        </w:rPr>
        <w:t>客车大破</w:t>
      </w:r>
      <w:r w:rsidRPr="005D233F">
        <w:rPr>
          <w:rFonts w:ascii="Times New Roman" w:hAnsi="Times New Roman"/>
          <w:kern w:val="0"/>
          <w:szCs w:val="21"/>
        </w:rPr>
        <w:t>1</w:t>
      </w:r>
      <w:r w:rsidRPr="005D233F">
        <w:rPr>
          <w:rFonts w:ascii="Times New Roman" w:hAnsi="Times New Roman" w:hint="eastAsia"/>
          <w:kern w:val="0"/>
          <w:szCs w:val="21"/>
        </w:rPr>
        <w:t>辆。</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B4.6</w:t>
      </w:r>
      <w:r w:rsidRPr="005D233F">
        <w:rPr>
          <w:rFonts w:ascii="Times New Roman" w:hAnsi="Times New Roman" w:hint="eastAsia"/>
          <w:kern w:val="0"/>
          <w:szCs w:val="21"/>
        </w:rPr>
        <w:t>机车中破</w:t>
      </w:r>
      <w:r w:rsidRPr="005D233F">
        <w:rPr>
          <w:rFonts w:ascii="Times New Roman" w:hAnsi="Times New Roman"/>
          <w:kern w:val="0"/>
          <w:szCs w:val="21"/>
        </w:rPr>
        <w:t>1</w:t>
      </w:r>
      <w:r w:rsidRPr="005D233F">
        <w:rPr>
          <w:rFonts w:ascii="Times New Roman" w:hAnsi="Times New Roman" w:hint="eastAsia"/>
          <w:kern w:val="0"/>
          <w:szCs w:val="21"/>
        </w:rPr>
        <w:t>台。</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B4.7</w:t>
      </w:r>
      <w:r w:rsidRPr="005D233F">
        <w:rPr>
          <w:rFonts w:ascii="Times New Roman" w:hAnsi="Times New Roman" w:hint="eastAsia"/>
          <w:kern w:val="0"/>
          <w:szCs w:val="21"/>
        </w:rPr>
        <w:t>货运列车脱轨</w:t>
      </w:r>
      <w:r w:rsidRPr="005D233F">
        <w:rPr>
          <w:rFonts w:ascii="Times New Roman" w:hAnsi="Times New Roman"/>
          <w:kern w:val="0"/>
          <w:szCs w:val="21"/>
        </w:rPr>
        <w:t>2</w:t>
      </w:r>
      <w:r w:rsidRPr="005D233F">
        <w:rPr>
          <w:rFonts w:ascii="Times New Roman" w:hAnsi="Times New Roman" w:hint="eastAsia"/>
          <w:kern w:val="0"/>
          <w:szCs w:val="21"/>
        </w:rPr>
        <w:t>辆以上</w:t>
      </w:r>
      <w:r w:rsidRPr="005D233F">
        <w:rPr>
          <w:rFonts w:ascii="Times New Roman" w:hAnsi="Times New Roman"/>
          <w:kern w:val="0"/>
          <w:szCs w:val="21"/>
        </w:rPr>
        <w:t>4</w:t>
      </w:r>
      <w:r w:rsidRPr="005D233F">
        <w:rPr>
          <w:rFonts w:ascii="Times New Roman" w:hAnsi="Times New Roman" w:hint="eastAsia"/>
          <w:kern w:val="0"/>
          <w:szCs w:val="21"/>
        </w:rPr>
        <w:t>辆以下。</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第十四条</w:t>
      </w:r>
      <w:r w:rsidRPr="005D233F">
        <w:rPr>
          <w:rFonts w:ascii="Times New Roman" w:hAnsi="Times New Roman" w:hint="eastAsia"/>
          <w:kern w:val="0"/>
          <w:szCs w:val="21"/>
        </w:rPr>
        <w:t xml:space="preserve">　有下列情形之一，未构成一般</w:t>
      </w:r>
      <w:r w:rsidRPr="005D233F">
        <w:rPr>
          <w:rFonts w:ascii="Times New Roman" w:hAnsi="Times New Roman"/>
          <w:kern w:val="0"/>
          <w:szCs w:val="21"/>
        </w:rPr>
        <w:t>B</w:t>
      </w:r>
      <w:r w:rsidRPr="005D233F">
        <w:rPr>
          <w:rFonts w:ascii="Times New Roman" w:hAnsi="Times New Roman" w:hint="eastAsia"/>
          <w:kern w:val="0"/>
          <w:szCs w:val="21"/>
        </w:rPr>
        <w:t>类以上事故的，为一般</w:t>
      </w:r>
      <w:r w:rsidRPr="005D233F">
        <w:rPr>
          <w:rFonts w:ascii="Times New Roman" w:hAnsi="Times New Roman"/>
          <w:kern w:val="0"/>
          <w:szCs w:val="21"/>
        </w:rPr>
        <w:t>C</w:t>
      </w:r>
      <w:r w:rsidRPr="005D233F">
        <w:rPr>
          <w:rFonts w:ascii="Times New Roman" w:hAnsi="Times New Roman" w:hint="eastAsia"/>
          <w:kern w:val="0"/>
          <w:szCs w:val="21"/>
        </w:rPr>
        <w:t>类事故：</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C1.</w:t>
      </w:r>
      <w:r w:rsidRPr="005D233F">
        <w:rPr>
          <w:rFonts w:ascii="Times New Roman" w:hAnsi="Times New Roman" w:hint="eastAsia"/>
          <w:kern w:val="0"/>
          <w:szCs w:val="21"/>
        </w:rPr>
        <w:t>列车冲突。</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C2.</w:t>
      </w:r>
      <w:r w:rsidRPr="005D233F">
        <w:rPr>
          <w:rFonts w:ascii="Times New Roman" w:hAnsi="Times New Roman" w:hint="eastAsia"/>
          <w:kern w:val="0"/>
          <w:szCs w:val="21"/>
        </w:rPr>
        <w:t>货运列车脱轨。</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C3.</w:t>
      </w:r>
      <w:r w:rsidRPr="005D233F">
        <w:rPr>
          <w:rFonts w:ascii="Times New Roman" w:hAnsi="Times New Roman" w:hint="eastAsia"/>
          <w:kern w:val="0"/>
          <w:szCs w:val="21"/>
        </w:rPr>
        <w:t>列车火灾。</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C4.</w:t>
      </w:r>
      <w:r w:rsidRPr="005D233F">
        <w:rPr>
          <w:rFonts w:ascii="Times New Roman" w:hAnsi="Times New Roman" w:hint="eastAsia"/>
          <w:kern w:val="0"/>
          <w:szCs w:val="21"/>
        </w:rPr>
        <w:t>列车爆炸。</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C5.</w:t>
      </w:r>
      <w:r w:rsidRPr="005D233F">
        <w:rPr>
          <w:rFonts w:ascii="Times New Roman" w:hAnsi="Times New Roman" w:hint="eastAsia"/>
          <w:kern w:val="0"/>
          <w:szCs w:val="21"/>
        </w:rPr>
        <w:t>列车相撞。</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C6.</w:t>
      </w:r>
      <w:r w:rsidRPr="005D233F">
        <w:rPr>
          <w:rFonts w:ascii="Times New Roman" w:hAnsi="Times New Roman" w:hint="eastAsia"/>
          <w:kern w:val="0"/>
          <w:szCs w:val="21"/>
        </w:rPr>
        <w:t>向占用区间发出列车。</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C7.</w:t>
      </w:r>
      <w:r w:rsidRPr="005D233F">
        <w:rPr>
          <w:rFonts w:ascii="Times New Roman" w:hAnsi="Times New Roman" w:hint="eastAsia"/>
          <w:kern w:val="0"/>
          <w:szCs w:val="21"/>
        </w:rPr>
        <w:t>向占用线接入列车。</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C8.</w:t>
      </w:r>
      <w:r w:rsidRPr="005D233F">
        <w:rPr>
          <w:rFonts w:ascii="Times New Roman" w:hAnsi="Times New Roman" w:hint="eastAsia"/>
          <w:kern w:val="0"/>
          <w:szCs w:val="21"/>
        </w:rPr>
        <w:t>未准备好进路接、发列车。</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C9.</w:t>
      </w:r>
      <w:r w:rsidRPr="005D233F">
        <w:rPr>
          <w:rFonts w:ascii="Times New Roman" w:hAnsi="Times New Roman" w:hint="eastAsia"/>
          <w:kern w:val="0"/>
          <w:szCs w:val="21"/>
        </w:rPr>
        <w:t>未办或错办闭塞发出列车。</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C10.</w:t>
      </w:r>
      <w:r w:rsidRPr="005D233F">
        <w:rPr>
          <w:rFonts w:ascii="Times New Roman" w:hAnsi="Times New Roman" w:hint="eastAsia"/>
          <w:kern w:val="0"/>
          <w:szCs w:val="21"/>
        </w:rPr>
        <w:t>列车冒进信号或越过警冲标。</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C11.</w:t>
      </w:r>
      <w:r w:rsidRPr="005D233F">
        <w:rPr>
          <w:rFonts w:ascii="Times New Roman" w:hAnsi="Times New Roman" w:hint="eastAsia"/>
          <w:kern w:val="0"/>
          <w:szCs w:val="21"/>
        </w:rPr>
        <w:t>机车车辆溜入区间或站内。</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C12.</w:t>
      </w:r>
      <w:r w:rsidRPr="005D233F">
        <w:rPr>
          <w:rFonts w:ascii="Times New Roman" w:hAnsi="Times New Roman" w:hint="eastAsia"/>
          <w:kern w:val="0"/>
          <w:szCs w:val="21"/>
        </w:rPr>
        <w:t>列车中机车车辆断轴，车轮崩裂，制动梁、下拉杆、交叉杆等部件脱落。</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C13.</w:t>
      </w:r>
      <w:r w:rsidRPr="005D233F">
        <w:rPr>
          <w:rFonts w:ascii="Times New Roman" w:hAnsi="Times New Roman" w:hint="eastAsia"/>
          <w:kern w:val="0"/>
          <w:szCs w:val="21"/>
        </w:rPr>
        <w:t>列车运行中碰撞轻型车辆、小车、施工机械、机具、防护栅栏等设备设施或路料、坍体、落石。</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C14.</w:t>
      </w:r>
      <w:r w:rsidRPr="005D233F">
        <w:rPr>
          <w:rFonts w:ascii="Times New Roman" w:hAnsi="Times New Roman" w:hint="eastAsia"/>
          <w:kern w:val="0"/>
          <w:szCs w:val="21"/>
        </w:rPr>
        <w:t>接触网接触线断线、倒杆或塌网。</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C15.</w:t>
      </w:r>
      <w:r w:rsidRPr="005D233F">
        <w:rPr>
          <w:rFonts w:ascii="Times New Roman" w:hAnsi="Times New Roman" w:hint="eastAsia"/>
          <w:kern w:val="0"/>
          <w:szCs w:val="21"/>
        </w:rPr>
        <w:t>关闭折角塞门发出列车或运行中关闭折角塞门。</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C16.</w:t>
      </w:r>
      <w:r w:rsidRPr="005D233F">
        <w:rPr>
          <w:rFonts w:ascii="Times New Roman" w:hAnsi="Times New Roman" w:hint="eastAsia"/>
          <w:kern w:val="0"/>
          <w:szCs w:val="21"/>
        </w:rPr>
        <w:t>列车运行中刮坏行车设备设施。</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C17.</w:t>
      </w:r>
      <w:r w:rsidRPr="005D233F">
        <w:rPr>
          <w:rFonts w:ascii="Times New Roman" w:hAnsi="Times New Roman" w:hint="eastAsia"/>
          <w:kern w:val="0"/>
          <w:szCs w:val="21"/>
        </w:rPr>
        <w:t>列车运行中设备设施、装载货物（包括行包、邮件）、装载加固材料（或装置）超限（含按超限货物办理超过电报批准尺寸的）或坠落。</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C18.</w:t>
      </w:r>
      <w:r w:rsidRPr="005D233F">
        <w:rPr>
          <w:rFonts w:ascii="Times New Roman" w:hAnsi="Times New Roman" w:hint="eastAsia"/>
          <w:kern w:val="0"/>
          <w:szCs w:val="21"/>
        </w:rPr>
        <w:t>装载超限货物的车辆按装载普通货物的车辆编入列车。</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C19.</w:t>
      </w:r>
      <w:r w:rsidRPr="005D233F">
        <w:rPr>
          <w:rFonts w:ascii="Times New Roman" w:hAnsi="Times New Roman" w:hint="eastAsia"/>
          <w:kern w:val="0"/>
          <w:szCs w:val="21"/>
        </w:rPr>
        <w:t>电力机车、动车组带电进入停电区。</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C20.</w:t>
      </w:r>
      <w:r w:rsidRPr="005D233F">
        <w:rPr>
          <w:rFonts w:ascii="Times New Roman" w:hAnsi="Times New Roman" w:hint="eastAsia"/>
          <w:kern w:val="0"/>
          <w:szCs w:val="21"/>
        </w:rPr>
        <w:t>错误向停电区段的接触网供电。</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C21.</w:t>
      </w:r>
      <w:r w:rsidRPr="005D233F">
        <w:rPr>
          <w:rFonts w:ascii="Times New Roman" w:hAnsi="Times New Roman" w:hint="eastAsia"/>
          <w:kern w:val="0"/>
          <w:szCs w:val="21"/>
        </w:rPr>
        <w:t>电气化区段攀爬车顶耽误列车。</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C22.</w:t>
      </w:r>
      <w:r w:rsidRPr="005D233F">
        <w:rPr>
          <w:rFonts w:ascii="Times New Roman" w:hAnsi="Times New Roman" w:hint="eastAsia"/>
          <w:kern w:val="0"/>
          <w:szCs w:val="21"/>
        </w:rPr>
        <w:t>客运列车分离。</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C23.</w:t>
      </w:r>
      <w:r w:rsidRPr="005D233F">
        <w:rPr>
          <w:rFonts w:ascii="Times New Roman" w:hAnsi="Times New Roman" w:hint="eastAsia"/>
          <w:kern w:val="0"/>
          <w:szCs w:val="21"/>
        </w:rPr>
        <w:t>发生冲突、脱轨的机车车辆未按规定检查鉴定编入列车。</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C24.</w:t>
      </w:r>
      <w:r w:rsidRPr="005D233F">
        <w:rPr>
          <w:rFonts w:ascii="Times New Roman" w:hAnsi="Times New Roman" w:hint="eastAsia"/>
          <w:kern w:val="0"/>
          <w:szCs w:val="21"/>
        </w:rPr>
        <w:t>无调度命令施工，超范围施工，超范围维修作业。</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C25.</w:t>
      </w:r>
      <w:r w:rsidRPr="005D233F">
        <w:rPr>
          <w:rFonts w:ascii="Times New Roman" w:hAnsi="Times New Roman" w:hint="eastAsia"/>
          <w:kern w:val="0"/>
          <w:szCs w:val="21"/>
        </w:rPr>
        <w:t>漏发、错发、漏传、错传调度命令导致列车超速运行。</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第十五条</w:t>
      </w:r>
      <w:r w:rsidRPr="005D233F">
        <w:rPr>
          <w:rFonts w:ascii="Times New Roman" w:hAnsi="Times New Roman" w:hint="eastAsia"/>
          <w:kern w:val="0"/>
          <w:szCs w:val="21"/>
        </w:rPr>
        <w:t xml:space="preserve">　有下列情形之一，未构成一般</w:t>
      </w:r>
      <w:r w:rsidRPr="005D233F">
        <w:rPr>
          <w:rFonts w:ascii="Times New Roman" w:hAnsi="Times New Roman"/>
          <w:kern w:val="0"/>
          <w:szCs w:val="21"/>
        </w:rPr>
        <w:t>C</w:t>
      </w:r>
      <w:r w:rsidRPr="005D233F">
        <w:rPr>
          <w:rFonts w:ascii="Times New Roman" w:hAnsi="Times New Roman" w:hint="eastAsia"/>
          <w:kern w:val="0"/>
          <w:szCs w:val="21"/>
        </w:rPr>
        <w:t>类以上事故的，为一般</w:t>
      </w:r>
      <w:r w:rsidRPr="005D233F">
        <w:rPr>
          <w:rFonts w:ascii="Times New Roman" w:hAnsi="Times New Roman"/>
          <w:kern w:val="0"/>
          <w:szCs w:val="21"/>
        </w:rPr>
        <w:t>D</w:t>
      </w:r>
      <w:r w:rsidRPr="005D233F">
        <w:rPr>
          <w:rFonts w:ascii="Times New Roman" w:hAnsi="Times New Roman" w:hint="eastAsia"/>
          <w:kern w:val="0"/>
          <w:szCs w:val="21"/>
        </w:rPr>
        <w:t>类事故：</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D1.</w:t>
      </w:r>
      <w:r w:rsidRPr="005D233F">
        <w:rPr>
          <w:rFonts w:ascii="Times New Roman" w:hAnsi="Times New Roman" w:hint="eastAsia"/>
          <w:kern w:val="0"/>
          <w:szCs w:val="21"/>
        </w:rPr>
        <w:t>调车冲突。</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D2.</w:t>
      </w:r>
      <w:r w:rsidRPr="005D233F">
        <w:rPr>
          <w:rFonts w:ascii="Times New Roman" w:hAnsi="Times New Roman" w:hint="eastAsia"/>
          <w:kern w:val="0"/>
          <w:szCs w:val="21"/>
        </w:rPr>
        <w:t>调车脱轨。</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D3.</w:t>
      </w:r>
      <w:r w:rsidRPr="005D233F">
        <w:rPr>
          <w:rFonts w:ascii="Times New Roman" w:hAnsi="Times New Roman" w:hint="eastAsia"/>
          <w:kern w:val="0"/>
          <w:szCs w:val="21"/>
        </w:rPr>
        <w:t>挤道岔。</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D4.</w:t>
      </w:r>
      <w:r w:rsidRPr="005D233F">
        <w:rPr>
          <w:rFonts w:ascii="Times New Roman" w:hAnsi="Times New Roman" w:hint="eastAsia"/>
          <w:kern w:val="0"/>
          <w:szCs w:val="21"/>
        </w:rPr>
        <w:t>调车相撞。</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D5.</w:t>
      </w:r>
      <w:r w:rsidRPr="005D233F">
        <w:rPr>
          <w:rFonts w:ascii="Times New Roman" w:hAnsi="Times New Roman" w:hint="eastAsia"/>
          <w:kern w:val="0"/>
          <w:szCs w:val="21"/>
        </w:rPr>
        <w:t>错办或未及时办理信号致使列车停车。</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D6.</w:t>
      </w:r>
      <w:r w:rsidRPr="005D233F">
        <w:rPr>
          <w:rFonts w:ascii="Times New Roman" w:hAnsi="Times New Roman" w:hint="eastAsia"/>
          <w:kern w:val="0"/>
          <w:szCs w:val="21"/>
        </w:rPr>
        <w:t>错办行车凭证发车或耽误列车。</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D7.</w:t>
      </w:r>
      <w:r w:rsidRPr="005D233F">
        <w:rPr>
          <w:rFonts w:ascii="Times New Roman" w:hAnsi="Times New Roman" w:hint="eastAsia"/>
          <w:kern w:val="0"/>
          <w:szCs w:val="21"/>
        </w:rPr>
        <w:t>调车作业碰轧脱轨器、防护信号，或未撤防护信号动车。</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D8.</w:t>
      </w:r>
      <w:r w:rsidRPr="005D233F">
        <w:rPr>
          <w:rFonts w:ascii="Times New Roman" w:hAnsi="Times New Roman" w:hint="eastAsia"/>
          <w:kern w:val="0"/>
          <w:szCs w:val="21"/>
        </w:rPr>
        <w:t>货运列车分离。</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D9.</w:t>
      </w:r>
      <w:r w:rsidRPr="005D233F">
        <w:rPr>
          <w:rFonts w:ascii="Times New Roman" w:hAnsi="Times New Roman" w:hint="eastAsia"/>
          <w:kern w:val="0"/>
          <w:szCs w:val="21"/>
        </w:rPr>
        <w:t>施工、检修、清扫设备耽误列车。</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D10.</w:t>
      </w:r>
      <w:r w:rsidRPr="005D233F">
        <w:rPr>
          <w:rFonts w:ascii="Times New Roman" w:hAnsi="Times New Roman" w:hint="eastAsia"/>
          <w:kern w:val="0"/>
          <w:szCs w:val="21"/>
        </w:rPr>
        <w:t>作业人员违反劳动纪律、作业纪律耽误列车。</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D11.</w:t>
      </w:r>
      <w:r w:rsidRPr="005D233F">
        <w:rPr>
          <w:rFonts w:ascii="Times New Roman" w:hAnsi="Times New Roman" w:hint="eastAsia"/>
          <w:kern w:val="0"/>
          <w:szCs w:val="21"/>
        </w:rPr>
        <w:t>滥用紧急制动阀耽误列车。</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D12.</w:t>
      </w:r>
      <w:r w:rsidRPr="005D233F">
        <w:rPr>
          <w:rFonts w:ascii="Times New Roman" w:hAnsi="Times New Roman" w:hint="eastAsia"/>
          <w:kern w:val="0"/>
          <w:szCs w:val="21"/>
        </w:rPr>
        <w:t>擅自发车、开车、停车、错办通过或在区间乘降所错误通过。</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D13.</w:t>
      </w:r>
      <w:r w:rsidRPr="005D233F">
        <w:rPr>
          <w:rFonts w:ascii="Times New Roman" w:hAnsi="Times New Roman" w:hint="eastAsia"/>
          <w:kern w:val="0"/>
          <w:szCs w:val="21"/>
        </w:rPr>
        <w:t>列车拉铁鞋开车。</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D14.</w:t>
      </w:r>
      <w:r w:rsidRPr="005D233F">
        <w:rPr>
          <w:rFonts w:ascii="Times New Roman" w:hAnsi="Times New Roman" w:hint="eastAsia"/>
          <w:kern w:val="0"/>
          <w:szCs w:val="21"/>
        </w:rPr>
        <w:t>漏发、错发、漏传、错传调度命令耽误列车。</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D15.</w:t>
      </w:r>
      <w:r w:rsidRPr="005D233F">
        <w:rPr>
          <w:rFonts w:ascii="Times New Roman" w:hAnsi="Times New Roman" w:hint="eastAsia"/>
          <w:kern w:val="0"/>
          <w:szCs w:val="21"/>
        </w:rPr>
        <w:t>错误操纵、使用行车设备耽误列车。</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D16.</w:t>
      </w:r>
      <w:r w:rsidRPr="005D233F">
        <w:rPr>
          <w:rFonts w:ascii="Times New Roman" w:hAnsi="Times New Roman" w:hint="eastAsia"/>
          <w:kern w:val="0"/>
          <w:szCs w:val="21"/>
        </w:rPr>
        <w:t>使用轻型车辆、小车及施工机械耽误列车。</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D17.</w:t>
      </w:r>
      <w:r w:rsidRPr="005D233F">
        <w:rPr>
          <w:rFonts w:ascii="Times New Roman" w:hAnsi="Times New Roman" w:hint="eastAsia"/>
          <w:kern w:val="0"/>
          <w:szCs w:val="21"/>
        </w:rPr>
        <w:t>应安装列尾装置而未安装发出列车。</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D18.</w:t>
      </w:r>
      <w:r w:rsidRPr="005D233F">
        <w:rPr>
          <w:rFonts w:ascii="Times New Roman" w:hAnsi="Times New Roman" w:hint="eastAsia"/>
          <w:kern w:val="0"/>
          <w:szCs w:val="21"/>
        </w:rPr>
        <w:t>行包、邮件装卸作业耽误列车。</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D19.</w:t>
      </w:r>
      <w:r w:rsidRPr="005D233F">
        <w:rPr>
          <w:rFonts w:ascii="Times New Roman" w:hAnsi="Times New Roman" w:hint="eastAsia"/>
          <w:kern w:val="0"/>
          <w:szCs w:val="21"/>
        </w:rPr>
        <w:t>电力机车、动车组错误进入无接触网线路。</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D20.</w:t>
      </w:r>
      <w:r w:rsidRPr="005D233F">
        <w:rPr>
          <w:rFonts w:ascii="Times New Roman" w:hAnsi="Times New Roman" w:hint="eastAsia"/>
          <w:kern w:val="0"/>
          <w:szCs w:val="21"/>
        </w:rPr>
        <w:t>列车上工作人员往外抛掷物体造成人员伤害或设备损坏。</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kern w:val="0"/>
          <w:szCs w:val="21"/>
        </w:rPr>
        <w:t>D21.</w:t>
      </w:r>
      <w:r w:rsidRPr="005D233F">
        <w:rPr>
          <w:rFonts w:ascii="Times New Roman" w:hAnsi="Times New Roman" w:hint="eastAsia"/>
          <w:kern w:val="0"/>
          <w:szCs w:val="21"/>
        </w:rPr>
        <w:t>行车设备故障耽误本列客运列车</w:t>
      </w:r>
      <w:r w:rsidRPr="005D233F">
        <w:rPr>
          <w:rFonts w:ascii="Times New Roman" w:hAnsi="Times New Roman"/>
          <w:kern w:val="0"/>
          <w:szCs w:val="21"/>
        </w:rPr>
        <w:t>1</w:t>
      </w:r>
      <w:r w:rsidRPr="005D233F">
        <w:rPr>
          <w:rFonts w:ascii="Times New Roman" w:hAnsi="Times New Roman" w:hint="eastAsia"/>
          <w:kern w:val="0"/>
          <w:szCs w:val="21"/>
        </w:rPr>
        <w:t>小时以上，或耽误本列货运列车</w:t>
      </w:r>
      <w:r w:rsidRPr="005D233F">
        <w:rPr>
          <w:rFonts w:ascii="Times New Roman" w:hAnsi="Times New Roman"/>
          <w:kern w:val="0"/>
          <w:szCs w:val="21"/>
        </w:rPr>
        <w:t>2</w:t>
      </w:r>
      <w:r w:rsidRPr="005D233F">
        <w:rPr>
          <w:rFonts w:ascii="Times New Roman" w:hAnsi="Times New Roman" w:hint="eastAsia"/>
          <w:kern w:val="0"/>
          <w:szCs w:val="21"/>
        </w:rPr>
        <w:t>小时以上；固定设备故障延时影响正常行车</w:t>
      </w:r>
      <w:r w:rsidRPr="005D233F">
        <w:rPr>
          <w:rFonts w:ascii="Times New Roman" w:hAnsi="Times New Roman"/>
          <w:kern w:val="0"/>
          <w:szCs w:val="21"/>
        </w:rPr>
        <w:t>2</w:t>
      </w:r>
      <w:r w:rsidRPr="005D233F">
        <w:rPr>
          <w:rFonts w:ascii="Times New Roman" w:hAnsi="Times New Roman" w:hint="eastAsia"/>
          <w:kern w:val="0"/>
          <w:szCs w:val="21"/>
        </w:rPr>
        <w:t>小时以上（仅指正线）。</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第十六条</w:t>
      </w:r>
      <w:r w:rsidRPr="005D233F">
        <w:rPr>
          <w:rFonts w:ascii="Times New Roman" w:hAnsi="Times New Roman" w:hint="eastAsia"/>
          <w:kern w:val="0"/>
          <w:szCs w:val="21"/>
        </w:rPr>
        <w:t xml:space="preserve">　铁道部可对影响行车安全的其他情形，列入一般事故。</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第十七条</w:t>
      </w:r>
      <w:r w:rsidRPr="005D233F">
        <w:rPr>
          <w:rFonts w:ascii="Times New Roman" w:hAnsi="Times New Roman" w:hint="eastAsia"/>
          <w:kern w:val="0"/>
          <w:szCs w:val="21"/>
        </w:rPr>
        <w:t xml:space="preserve">　因事故死亡、重伤人数</w:t>
      </w:r>
      <w:r w:rsidRPr="005D233F">
        <w:rPr>
          <w:rFonts w:ascii="Times New Roman" w:hAnsi="Times New Roman"/>
          <w:kern w:val="0"/>
          <w:szCs w:val="21"/>
        </w:rPr>
        <w:t>7</w:t>
      </w:r>
      <w:r w:rsidRPr="005D233F">
        <w:rPr>
          <w:rFonts w:ascii="Times New Roman" w:hAnsi="Times New Roman" w:hint="eastAsia"/>
          <w:kern w:val="0"/>
          <w:szCs w:val="21"/>
        </w:rPr>
        <w:t>日内发生变化，导致事故等级变化的，相应改变事故等级。</w:t>
      </w:r>
    </w:p>
    <w:p w:rsidR="00211495" w:rsidRPr="005D233F" w:rsidRDefault="00211495" w:rsidP="00E81D15">
      <w:pPr>
        <w:pStyle w:val="Heading3"/>
        <w:spacing w:before="187" w:after="187"/>
        <w:ind w:firstLineChars="0" w:firstLine="0"/>
        <w:jc w:val="center"/>
        <w:rPr>
          <w:rFonts w:ascii="Times New Roman" w:cs="Times New Roman"/>
        </w:rPr>
      </w:pPr>
      <w:r w:rsidRPr="005D233F">
        <w:rPr>
          <w:rFonts w:ascii="Times New Roman" w:cs="Times New Roman" w:hint="eastAsia"/>
        </w:rPr>
        <w:t>第三章　事故报告</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第十八条</w:t>
      </w:r>
      <w:r w:rsidRPr="005D233F">
        <w:rPr>
          <w:rFonts w:ascii="Times New Roman" w:hAnsi="Times New Roman" w:hint="eastAsia"/>
          <w:kern w:val="0"/>
          <w:szCs w:val="21"/>
        </w:rPr>
        <w:t xml:space="preserve">　事故发生后，事故现场的铁路运输企业工作人员或者其他人员应当立即向邻近铁路车站、列车调度员、公安机关或者相关单位负责人报告。有关单位和人员接到报告后，应立即将事故情况向企业负责人和事故发生地安全监管办安全监察值班人员报告，安全监管办安全监察值班人员按规定向安全监管办负责人报告。</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第十九条</w:t>
      </w:r>
      <w:r w:rsidRPr="005D233F">
        <w:rPr>
          <w:rFonts w:ascii="Times New Roman" w:hAnsi="Times New Roman" w:hint="eastAsia"/>
          <w:kern w:val="0"/>
          <w:szCs w:val="21"/>
        </w:rPr>
        <w:t xml:space="preserve">　铁路运输企业列车调度员要认真填写《铁路交通事故（设备故障）概况表》（安监报</w:t>
      </w:r>
      <w:r w:rsidRPr="005D233F">
        <w:rPr>
          <w:rFonts w:ascii="Times New Roman" w:hAnsi="Times New Roman"/>
          <w:kern w:val="0"/>
          <w:szCs w:val="21"/>
        </w:rPr>
        <w:t>1</w:t>
      </w:r>
      <w:r w:rsidRPr="005D233F">
        <w:rPr>
          <w:rFonts w:ascii="Times New Roman" w:hAnsi="Times New Roman" w:hint="eastAsia"/>
          <w:kern w:val="0"/>
          <w:szCs w:val="21"/>
        </w:rPr>
        <w:t>），分别向事故发生地安全监管办安全监察值班人员、铁道部列车调度员报告。</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事故发生地安全监管办安全监察值班人员接到“安监报</w:t>
      </w:r>
      <w:r w:rsidRPr="005D233F">
        <w:rPr>
          <w:rFonts w:ascii="Times New Roman" w:hAnsi="Times New Roman"/>
          <w:kern w:val="0"/>
          <w:szCs w:val="21"/>
        </w:rPr>
        <w:t>1</w:t>
      </w:r>
      <w:r w:rsidRPr="005D233F">
        <w:rPr>
          <w:rFonts w:ascii="Times New Roman" w:hAnsi="Times New Roman" w:hint="eastAsia"/>
          <w:kern w:val="0"/>
          <w:szCs w:val="21"/>
        </w:rPr>
        <w:t>”或现场事故报告后，要立即填写《铁路交通事故基本情况表》（安监报</w:t>
      </w:r>
      <w:r w:rsidRPr="005D233F">
        <w:rPr>
          <w:rFonts w:ascii="Times New Roman" w:hAnsi="Times New Roman"/>
          <w:kern w:val="0"/>
          <w:szCs w:val="21"/>
        </w:rPr>
        <w:t>3</w:t>
      </w:r>
      <w:r w:rsidRPr="005D233F">
        <w:rPr>
          <w:rFonts w:ascii="Times New Roman" w:hAnsi="Times New Roman" w:hint="eastAsia"/>
          <w:kern w:val="0"/>
          <w:szCs w:val="21"/>
        </w:rPr>
        <w:t>），并向铁道部安全监察司值班人员报告。报告后要进一步了解事故情况，及时补报“安监报</w:t>
      </w:r>
      <w:r w:rsidRPr="005D233F">
        <w:rPr>
          <w:rFonts w:ascii="Times New Roman" w:hAnsi="Times New Roman"/>
          <w:kern w:val="0"/>
          <w:szCs w:val="21"/>
        </w:rPr>
        <w:t>3</w:t>
      </w:r>
      <w:r w:rsidRPr="005D233F">
        <w:rPr>
          <w:rFonts w:ascii="Times New Roman" w:hAnsi="Times New Roman" w:hint="eastAsia"/>
          <w:kern w:val="0"/>
          <w:szCs w:val="21"/>
        </w:rPr>
        <w:t>”。</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 xml:space="preserve">第二十条　</w:t>
      </w:r>
      <w:r w:rsidRPr="005D233F">
        <w:rPr>
          <w:rFonts w:ascii="Times New Roman" w:hAnsi="Times New Roman" w:hint="eastAsia"/>
          <w:kern w:val="0"/>
          <w:szCs w:val="21"/>
        </w:rPr>
        <w:t>涉及其他安全监管办辖区的事故，发生地安全监管办安全监察值班人员应及时将“安监报</w:t>
      </w:r>
      <w:r w:rsidRPr="005D233F">
        <w:rPr>
          <w:rFonts w:ascii="Times New Roman" w:hAnsi="Times New Roman"/>
          <w:kern w:val="0"/>
          <w:szCs w:val="21"/>
        </w:rPr>
        <w:t>3</w:t>
      </w:r>
      <w:r w:rsidRPr="005D233F">
        <w:rPr>
          <w:rFonts w:ascii="Times New Roman" w:hAnsi="Times New Roman" w:hint="eastAsia"/>
          <w:kern w:val="0"/>
          <w:szCs w:val="21"/>
        </w:rPr>
        <w:t>”传送至相关安全监管办的安全监察部门。</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第二十一条</w:t>
      </w:r>
      <w:r w:rsidRPr="005D233F">
        <w:rPr>
          <w:rFonts w:ascii="Times New Roman" w:hAnsi="Times New Roman" w:hint="eastAsia"/>
          <w:kern w:val="0"/>
          <w:szCs w:val="21"/>
        </w:rPr>
        <w:t xml:space="preserve">　铁道部列车调度员接到事故报告后，应及时收取或填写“安监报</w:t>
      </w:r>
      <w:r w:rsidRPr="005D233F">
        <w:rPr>
          <w:rFonts w:ascii="Times New Roman" w:hAnsi="Times New Roman"/>
          <w:kern w:val="0"/>
          <w:szCs w:val="21"/>
        </w:rPr>
        <w:t>1</w:t>
      </w:r>
      <w:r w:rsidRPr="005D233F">
        <w:rPr>
          <w:rFonts w:ascii="Times New Roman" w:hAnsi="Times New Roman" w:hint="eastAsia"/>
          <w:kern w:val="0"/>
          <w:szCs w:val="21"/>
        </w:rPr>
        <w:t>”，并立即向值班处长和安全监察司值班人员报告；值班处长、安全监察司值班人员按规定分别向本部门负责人、铁道部办公厅部长办公室报告，由部门负责人向部领导报告。事故涉及其他部门时，由办公厅部长办公室通知相关部门负责人。</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第二十二条</w:t>
      </w:r>
      <w:r w:rsidRPr="005D233F">
        <w:rPr>
          <w:rFonts w:ascii="Times New Roman" w:hAnsi="Times New Roman" w:hint="eastAsia"/>
          <w:kern w:val="0"/>
          <w:szCs w:val="21"/>
        </w:rPr>
        <w:t xml:space="preserve">　发生特别重大事故、重大事故，由铁道部办公厅负责向国务院办公厅报告，并通报国家安全生产监督管理总局等有关部门。</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发生特别重大事故、重大事故、较大事故或者有人员伤亡的一般事故，安全监管办应向事故发生地县级以上地方人民政府及其安全生产监督管理部门通报。</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第二十三条</w:t>
      </w:r>
      <w:r w:rsidRPr="005D233F">
        <w:rPr>
          <w:rFonts w:ascii="Times New Roman" w:hAnsi="Times New Roman" w:hint="eastAsia"/>
          <w:kern w:val="0"/>
          <w:szCs w:val="21"/>
        </w:rPr>
        <w:t xml:space="preserve">　事故报告的主要内容：</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（一）事故发生的时间、地点、区间（线名、公里、米）、线路条件、事故相关单位和人员。</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（二）发生事故的列车种类、车次、机车型号、部位、牵引辆数、吨数、计长及运行速度。</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（三）旅客人数，伤亡人数、性别、年龄以及救助情况，是否涉及境外人员伤亡。</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（四）货物品名、装载情况，易燃、易爆等危险货物情况。</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（五）机车车辆脱轨辆数、线路设备损坏程度等情况。</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（六）对铁路行车的影响情况。</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（七）事故原因的初步判断，事故发生后采取的措施及事故控制情况。</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（八）应当立即报告的其他情况。</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第二十四条</w:t>
      </w:r>
      <w:r w:rsidRPr="005D233F">
        <w:rPr>
          <w:rFonts w:ascii="Times New Roman" w:hAnsi="Times New Roman" w:hint="eastAsia"/>
          <w:kern w:val="0"/>
          <w:szCs w:val="21"/>
        </w:rPr>
        <w:t xml:space="preserve">　事故报告后，人员伤亡、脱轨辆数、设备损坏等情况发生变化时，应及时补报。</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第二十五条</w:t>
      </w:r>
      <w:r w:rsidRPr="005D233F">
        <w:rPr>
          <w:rFonts w:ascii="Times New Roman" w:hAnsi="Times New Roman" w:hint="eastAsia"/>
          <w:kern w:val="0"/>
          <w:szCs w:val="21"/>
        </w:rPr>
        <w:t xml:space="preserve">　事故现场通话按“</w:t>
      </w:r>
      <w:r w:rsidRPr="005D233F">
        <w:rPr>
          <w:rFonts w:ascii="Times New Roman" w:hAnsi="Times New Roman"/>
          <w:kern w:val="0"/>
          <w:szCs w:val="21"/>
        </w:rPr>
        <w:t>117</w:t>
      </w:r>
      <w:r w:rsidRPr="005D233F">
        <w:rPr>
          <w:rFonts w:ascii="Times New Roman" w:hAnsi="Times New Roman" w:hint="eastAsia"/>
          <w:kern w:val="0"/>
          <w:szCs w:val="21"/>
        </w:rPr>
        <w:t>”立接制应急通话级别办理。</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第二十六条</w:t>
      </w:r>
      <w:r w:rsidRPr="005D233F">
        <w:rPr>
          <w:rFonts w:ascii="Times New Roman" w:hAnsi="Times New Roman" w:hint="eastAsia"/>
          <w:kern w:val="0"/>
          <w:szCs w:val="21"/>
        </w:rPr>
        <w:t xml:space="preserve">　铁道部、安全监管办、铁路运输企业应向社会公布事故报告值班电话，受理事故报告和举报。</w:t>
      </w:r>
    </w:p>
    <w:p w:rsidR="00211495" w:rsidRPr="005D233F" w:rsidRDefault="00211495" w:rsidP="00E81D15">
      <w:pPr>
        <w:pStyle w:val="Heading3"/>
        <w:spacing w:before="187" w:after="187"/>
        <w:ind w:firstLineChars="0" w:firstLine="0"/>
        <w:jc w:val="center"/>
        <w:rPr>
          <w:rFonts w:ascii="Times New Roman" w:cs="Times New Roman"/>
        </w:rPr>
      </w:pPr>
      <w:r w:rsidRPr="005D233F">
        <w:rPr>
          <w:rFonts w:ascii="Times New Roman" w:cs="Times New Roman" w:hint="eastAsia"/>
        </w:rPr>
        <w:t>第四章　事故调查</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第二十七条</w:t>
      </w:r>
      <w:r w:rsidRPr="005D233F">
        <w:rPr>
          <w:rFonts w:ascii="Times New Roman" w:hAnsi="Times New Roman" w:hint="eastAsia"/>
          <w:kern w:val="0"/>
          <w:szCs w:val="21"/>
        </w:rPr>
        <w:t xml:space="preserve">　特别重大事故按《条例》规定由国务院或国务院授权的部门组织事故调查组进行调查。</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 xml:space="preserve">第二十八条　</w:t>
      </w:r>
      <w:r w:rsidRPr="005D233F">
        <w:rPr>
          <w:rFonts w:ascii="Times New Roman" w:hAnsi="Times New Roman" w:hint="eastAsia"/>
          <w:kern w:val="0"/>
          <w:szCs w:val="21"/>
        </w:rPr>
        <w:t>重大事故由铁道部组织事故调查组进行调查。调查组组长由铁道部负责人或指定人员担任，安全监察司、运输局、公安局等部门和铁道部派出机构、相关安全监管办等部门（单位）派员参加。</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第二十九条</w:t>
      </w:r>
      <w:r w:rsidRPr="005D233F">
        <w:rPr>
          <w:rFonts w:ascii="Times New Roman" w:hAnsi="Times New Roman" w:hint="eastAsia"/>
          <w:kern w:val="0"/>
          <w:szCs w:val="21"/>
        </w:rPr>
        <w:t xml:space="preserve">　较大事故和一般事故由事故发生地安全监管办组织事故调查组进行调查。调查组组长由安全监管办负责人或指定人员担任，安全监管办安全监察部门、有关业务处室、公安机关等部门派员参加。</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铁道部认为必要时，可以参与或直接组织对较大事故和一般事故进行调查。</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 xml:space="preserve">第三十条　</w:t>
      </w:r>
      <w:r w:rsidRPr="005D233F">
        <w:rPr>
          <w:rFonts w:ascii="Times New Roman" w:hAnsi="Times New Roman" w:hint="eastAsia"/>
          <w:kern w:val="0"/>
          <w:szCs w:val="21"/>
        </w:rPr>
        <w:t>根据事故的具体情况，事故调查组还可由工会、监察机关有关人员以及有关地方人民政府、公安机关、安全生产监督管理部门等单位派人组成，并应当邀请人民检察院派人参加。事故调查组认为必要时，可以聘请有关专家参与事故调查。</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第三十一条</w:t>
      </w:r>
      <w:r w:rsidRPr="005D233F">
        <w:rPr>
          <w:rFonts w:ascii="Times New Roman" w:hAnsi="Times New Roman" w:hint="eastAsia"/>
          <w:kern w:val="0"/>
          <w:szCs w:val="21"/>
        </w:rPr>
        <w:t xml:space="preserve">　发生一般</w:t>
      </w:r>
      <w:r w:rsidRPr="005D233F">
        <w:rPr>
          <w:rFonts w:ascii="Times New Roman" w:hAnsi="Times New Roman"/>
          <w:kern w:val="0"/>
          <w:szCs w:val="21"/>
        </w:rPr>
        <w:t>B</w:t>
      </w:r>
      <w:r w:rsidRPr="005D233F">
        <w:rPr>
          <w:rFonts w:ascii="Times New Roman" w:hAnsi="Times New Roman" w:hint="eastAsia"/>
          <w:kern w:val="0"/>
          <w:szCs w:val="21"/>
        </w:rPr>
        <w:t>类以上、重大以下事故（不含相撞的事故），涉及其他安全监管办辖区时，事故发生地安全监管办应当在事故发生后</w:t>
      </w:r>
      <w:r w:rsidRPr="005D233F">
        <w:rPr>
          <w:rFonts w:ascii="Times New Roman" w:hAnsi="Times New Roman"/>
          <w:kern w:val="0"/>
          <w:szCs w:val="21"/>
        </w:rPr>
        <w:t>12</w:t>
      </w:r>
      <w:r w:rsidRPr="005D233F">
        <w:rPr>
          <w:rFonts w:ascii="Times New Roman" w:hAnsi="Times New Roman" w:hint="eastAsia"/>
          <w:kern w:val="0"/>
          <w:szCs w:val="21"/>
        </w:rPr>
        <w:t>小时内发出电报通知相关安全监管办。相关安全监管办接到电报后，应当立即派员参加事故调查组。</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第三十二条</w:t>
      </w:r>
      <w:r w:rsidRPr="005D233F">
        <w:rPr>
          <w:rFonts w:ascii="Times New Roman" w:hAnsi="Times New Roman" w:hint="eastAsia"/>
          <w:kern w:val="0"/>
          <w:szCs w:val="21"/>
        </w:rPr>
        <w:t xml:space="preserve">　自事故发生之日起</w:t>
      </w:r>
      <w:r w:rsidRPr="005D233F">
        <w:rPr>
          <w:rFonts w:ascii="Times New Roman" w:hAnsi="Times New Roman"/>
          <w:kern w:val="0"/>
          <w:szCs w:val="21"/>
        </w:rPr>
        <w:t>7</w:t>
      </w:r>
      <w:r w:rsidRPr="005D233F">
        <w:rPr>
          <w:rFonts w:ascii="Times New Roman" w:hAnsi="Times New Roman" w:hint="eastAsia"/>
          <w:kern w:val="0"/>
          <w:szCs w:val="21"/>
        </w:rPr>
        <w:t>日内，因事故伤亡人数变化导致事故等级发生变化，依照《条例》规定由上级机关调查的，原事故调查组应当及时报告上级机关。</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第三十三条</w:t>
      </w:r>
      <w:r w:rsidRPr="005D233F">
        <w:rPr>
          <w:rFonts w:ascii="Times New Roman" w:hAnsi="Times New Roman" w:hint="eastAsia"/>
          <w:kern w:val="0"/>
          <w:szCs w:val="21"/>
        </w:rPr>
        <w:t xml:space="preserve">　事故调查组履行下列职责：</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（一）查明事故发生的经过、原因、人员伤亡情况及直接经济损失。</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（二）认定事故的性质和事故责任。</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（三）提出对事故责任者的处理建议。</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（四）总结事故教训，提出防范和整改措施建议。</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（五）提交事故调查报告。</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第三十四条</w:t>
      </w:r>
      <w:r w:rsidRPr="005D233F">
        <w:rPr>
          <w:rFonts w:ascii="Times New Roman" w:hAnsi="Times New Roman" w:hint="eastAsia"/>
          <w:kern w:val="0"/>
          <w:szCs w:val="21"/>
        </w:rPr>
        <w:t xml:space="preserve">　事故调查组在事故发生后应当及时通知相关单位和人员；一般</w:t>
      </w:r>
      <w:r w:rsidRPr="005D233F">
        <w:rPr>
          <w:rFonts w:ascii="Times New Roman" w:hAnsi="Times New Roman"/>
          <w:kern w:val="0"/>
          <w:szCs w:val="21"/>
        </w:rPr>
        <w:t>B</w:t>
      </w:r>
      <w:r w:rsidRPr="005D233F">
        <w:rPr>
          <w:rFonts w:ascii="Times New Roman" w:hAnsi="Times New Roman" w:hint="eastAsia"/>
          <w:kern w:val="0"/>
          <w:szCs w:val="21"/>
        </w:rPr>
        <w:t>类以上、重大以下的事故（不含相撞的事故）发生后，应当在</w:t>
      </w:r>
      <w:r w:rsidRPr="005D233F">
        <w:rPr>
          <w:rFonts w:ascii="Times New Roman" w:hAnsi="Times New Roman"/>
          <w:kern w:val="0"/>
          <w:szCs w:val="21"/>
        </w:rPr>
        <w:t>12</w:t>
      </w:r>
      <w:r w:rsidRPr="005D233F">
        <w:rPr>
          <w:rFonts w:ascii="Times New Roman" w:hAnsi="Times New Roman" w:hint="eastAsia"/>
          <w:kern w:val="0"/>
          <w:szCs w:val="21"/>
        </w:rPr>
        <w:t>小时内通知相关单位，接受调查。</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第三十五条</w:t>
      </w:r>
      <w:r w:rsidRPr="005D233F">
        <w:rPr>
          <w:rFonts w:ascii="Times New Roman" w:hAnsi="Times New Roman" w:hint="eastAsia"/>
          <w:kern w:val="0"/>
          <w:szCs w:val="21"/>
        </w:rPr>
        <w:t xml:space="preserve">　事故调查组到达现场前，组织事故调查组的机关可指定临时调查组组长，组成临时调查组，勘察现场，掌握人员伤亡、机车车辆脱轨、设备损坏等情况，保存痕迹和物证，查找事故线索及原因，做好调查记录，及时向事故调查组报告。</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 xml:space="preserve">第三十六条　</w:t>
      </w:r>
      <w:r w:rsidRPr="005D233F">
        <w:rPr>
          <w:rFonts w:ascii="Times New Roman" w:hAnsi="Times New Roman" w:hint="eastAsia"/>
          <w:kern w:val="0"/>
          <w:szCs w:val="21"/>
        </w:rPr>
        <w:t>事故调查组到达后，发生事故的有关单位必须主动汇报事故现场真实情况，并为事故调查提供便利条件。事故发生单位的负责人和有关人员在事故调查期间应当随时接受事故调查组的询问，如实提供有关资料和物证。</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事故调查组有权向有关单位和个人了解与事故有关的情况，并要求其提供相关文件、资料，有关单位和个人不得拒绝。</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第三十七条</w:t>
      </w:r>
      <w:r w:rsidRPr="005D233F">
        <w:rPr>
          <w:rFonts w:ascii="Times New Roman" w:hAnsi="Times New Roman" w:hint="eastAsia"/>
          <w:kern w:val="0"/>
          <w:szCs w:val="21"/>
        </w:rPr>
        <w:t xml:space="preserve">　事故调查组根据需要，可组建若干专业小组，进行调查取证。</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（一）搜集事故现场物证、痕迹，测量并按专业绘制事故现场示意图，标注现场设备、设施、遗留物的名称、尺寸、位置、特征等。</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需要搬动伤亡者、移动现场物体的，应做出标记，妥善保存现场的重要痕迹、物证；暂时无法移动的，应予守护，并设明显标志。</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二）询问事故当事人及相关人员，收取口述、笔述、笔录、证照、档案，并复制、拍照。不能书写书面材料的，由事故调查组指定人员代笔记录并经本人签认。无见证人或者当事人、相关人员拒绝签字的，应当记录在案。</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（三）对事故现场全貌、方位、有关建筑物、相关设备设施、配件、机动车、遗留物、致害物、痕迹、尸体、伤害部位等进行拍照、摄像。及时转储、收存安全监控、监测、录音、录像等设备的记录。</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（四）收取伤亡人员伤害程度诊断报告、病理分析、病程救治记录、死亡证明、既往病历和健康档案资料等。</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（五）对有涂改、灭失可能或以后难以取得的相关证据进行登记封存。</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六）查阅有关规章制度、技术文件、操作规程、调度命令、作业记录、台账、会议记录、安全教育培训记录、上岗证书、资质证书、承（发）包合同、营业执照、安全技术交底资料等，必要时将原件或复印件附在调查记录内。</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（七）对有关设备、设施、配件、机动车、器具、起因物、致害物、痕迹、现场遗留物等进行技术分析、检测和试验，组织笔迹鉴定，必要时组织法医进行尸表检验或尸体解剖，并写出专题报告。</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八）脱轨事故发生后，在全面调查的基础上，必要时应对事故地点前后一定长度范围内的线路设备进行检查测量，并调阅近期内该段线路质量检测情况；对事故地点前方（列车运行相反方向）一定长度的线路范围内，有无机车车辆配件脱落、刮碰行车设备的痕迹等进行检查，对脱轨列车中有关的机车车辆进行检查测量，并调阅脱轨机车车辆近期内运行情况监测记录。</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第三十八条</w:t>
      </w:r>
      <w:r w:rsidRPr="005D233F">
        <w:rPr>
          <w:rFonts w:ascii="Times New Roman" w:hAnsi="Times New Roman" w:hint="eastAsia"/>
          <w:kern w:val="0"/>
          <w:szCs w:val="21"/>
        </w:rPr>
        <w:t xml:space="preserve">　事故调查中需要对相关的铁路设备、设施进行技术鉴定或者对财产损失状况以及中断铁路行车造成的直接经济损失进行评估的，事故调查组应当委托具有国家规定资质的机构进行技术鉴定或者评估。技术鉴定或者评估所需时间不计入事故调查期限。</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第三十九条</w:t>
      </w:r>
      <w:r w:rsidRPr="005D233F">
        <w:rPr>
          <w:rFonts w:ascii="Times New Roman" w:hAnsi="Times New Roman" w:hint="eastAsia"/>
          <w:kern w:val="0"/>
          <w:szCs w:val="21"/>
        </w:rPr>
        <w:t xml:space="preserve">　各专业小组应按调查组组长的要求，及时提交专业小组调查报告。调查组组长应组织审议专业小组调查报告，并研究形成《铁路交通事故调查报告》，由调查组所有成员签认。调查组成员意见不一致时，应在事故报告中分别进行表述，报组织调查的机关审议、裁定。</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第四十条</w:t>
      </w:r>
      <w:r w:rsidRPr="005D233F">
        <w:rPr>
          <w:rFonts w:ascii="Times New Roman" w:hAnsi="Times New Roman" w:hint="eastAsia"/>
          <w:kern w:val="0"/>
          <w:szCs w:val="21"/>
        </w:rPr>
        <w:t xml:space="preserve">　事故调查中发现涉嫌犯罪的，事故调查组应当及时将有关证据、材料移交司法机关。</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第四十一条</w:t>
      </w:r>
      <w:r w:rsidRPr="005D233F">
        <w:rPr>
          <w:rFonts w:ascii="Times New Roman" w:hAnsi="Times New Roman" w:hint="eastAsia"/>
          <w:kern w:val="0"/>
          <w:szCs w:val="21"/>
        </w:rPr>
        <w:t xml:space="preserve">　《铁路交通事故调查报告》应包括下列内容：</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（一）事故概况。</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（二）事故造成的人员伤亡和直接经济损失。</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（三）事故发生的原因和事故性质。</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（四）事故责任的认定以及对事故责任者的处理建议。</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（五）事故防范和整改措施建议。</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（六）与事故有关的证明材料。</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第四十二条</w:t>
      </w:r>
      <w:r w:rsidRPr="005D233F">
        <w:rPr>
          <w:rFonts w:ascii="Times New Roman" w:hAnsi="Times New Roman" w:hint="eastAsia"/>
          <w:kern w:val="0"/>
          <w:szCs w:val="21"/>
        </w:rPr>
        <w:t xml:space="preserve">　事故调查组应在下列期限内向组织事故调查组的机关提交《铁路交通事故调查报告》：</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（一）特别重大事故的调查期限为</w:t>
      </w:r>
      <w:r w:rsidRPr="005D233F">
        <w:rPr>
          <w:rFonts w:ascii="Times New Roman" w:hAnsi="Times New Roman"/>
          <w:kern w:val="0"/>
          <w:szCs w:val="21"/>
        </w:rPr>
        <w:t>60</w:t>
      </w:r>
      <w:r w:rsidRPr="005D233F">
        <w:rPr>
          <w:rFonts w:ascii="Times New Roman" w:hAnsi="Times New Roman" w:hint="eastAsia"/>
          <w:kern w:val="0"/>
          <w:szCs w:val="21"/>
        </w:rPr>
        <w:t>日。</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（二）重大事故的调查期限为</w:t>
      </w:r>
      <w:r w:rsidRPr="005D233F">
        <w:rPr>
          <w:rFonts w:ascii="Times New Roman" w:hAnsi="Times New Roman"/>
          <w:kern w:val="0"/>
          <w:szCs w:val="21"/>
        </w:rPr>
        <w:t>30</w:t>
      </w:r>
      <w:r w:rsidRPr="005D233F">
        <w:rPr>
          <w:rFonts w:ascii="Times New Roman" w:hAnsi="Times New Roman" w:hint="eastAsia"/>
          <w:kern w:val="0"/>
          <w:szCs w:val="21"/>
        </w:rPr>
        <w:t>日。</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（三）较大事故的调查期限为</w:t>
      </w:r>
      <w:r w:rsidRPr="005D233F">
        <w:rPr>
          <w:rFonts w:ascii="Times New Roman" w:hAnsi="Times New Roman"/>
          <w:kern w:val="0"/>
          <w:szCs w:val="21"/>
        </w:rPr>
        <w:t>20</w:t>
      </w:r>
      <w:r w:rsidRPr="005D233F">
        <w:rPr>
          <w:rFonts w:ascii="Times New Roman" w:hAnsi="Times New Roman" w:hint="eastAsia"/>
          <w:kern w:val="0"/>
          <w:szCs w:val="21"/>
        </w:rPr>
        <w:t>日。</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（四）一般事故的调查期限为</w:t>
      </w:r>
      <w:r w:rsidRPr="005D233F">
        <w:rPr>
          <w:rFonts w:ascii="Times New Roman" w:hAnsi="Times New Roman"/>
          <w:kern w:val="0"/>
          <w:szCs w:val="21"/>
        </w:rPr>
        <w:t>10</w:t>
      </w:r>
      <w:r w:rsidRPr="005D233F">
        <w:rPr>
          <w:rFonts w:ascii="Times New Roman" w:hAnsi="Times New Roman" w:hint="eastAsia"/>
          <w:kern w:val="0"/>
          <w:szCs w:val="21"/>
        </w:rPr>
        <w:t>日。</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事故调查期限自事故发生之日起计算。</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第四十三条</w:t>
      </w:r>
      <w:r w:rsidRPr="005D233F">
        <w:rPr>
          <w:rFonts w:ascii="Times New Roman" w:hAnsi="Times New Roman" w:hint="eastAsia"/>
          <w:kern w:val="0"/>
          <w:szCs w:val="21"/>
        </w:rPr>
        <w:t xml:space="preserve">　事故调查组形成《铁路交通事故调查报告》，报组织事故调查的机关同意后，事故调查组的工作即告结束。铁道部、安全监管办的安全监察部门应在事故调查组工作结束后</w:t>
      </w:r>
      <w:r w:rsidRPr="005D233F">
        <w:rPr>
          <w:rFonts w:ascii="Times New Roman" w:hAnsi="Times New Roman"/>
          <w:kern w:val="0"/>
          <w:szCs w:val="21"/>
        </w:rPr>
        <w:t>15</w:t>
      </w:r>
      <w:r w:rsidRPr="005D233F">
        <w:rPr>
          <w:rFonts w:ascii="Times New Roman" w:hAnsi="Times New Roman" w:hint="eastAsia"/>
          <w:kern w:val="0"/>
          <w:szCs w:val="21"/>
        </w:rPr>
        <w:t>日之内，根据事故报告，制作《铁路交通事故认定书》，经批准后，送达相关单位。</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一般</w:t>
      </w:r>
      <w:r w:rsidRPr="005D233F">
        <w:rPr>
          <w:rFonts w:ascii="Times New Roman" w:hAnsi="Times New Roman"/>
          <w:kern w:val="0"/>
          <w:szCs w:val="21"/>
        </w:rPr>
        <w:t>B</w:t>
      </w:r>
      <w:r w:rsidRPr="005D233F">
        <w:rPr>
          <w:rFonts w:ascii="Times New Roman" w:hAnsi="Times New Roman" w:hint="eastAsia"/>
          <w:kern w:val="0"/>
          <w:szCs w:val="21"/>
        </w:rPr>
        <w:t>类以上、重大以下事故（相撞事故为较大事故）的档案材料，应报铁道部备案（</w:t>
      </w:r>
      <w:r w:rsidRPr="005D233F">
        <w:rPr>
          <w:rFonts w:ascii="Times New Roman" w:hAnsi="Times New Roman"/>
          <w:kern w:val="0"/>
          <w:szCs w:val="21"/>
        </w:rPr>
        <w:t>3</w:t>
      </w:r>
      <w:r w:rsidRPr="005D233F">
        <w:rPr>
          <w:rFonts w:ascii="Times New Roman" w:hAnsi="Times New Roman" w:hint="eastAsia"/>
          <w:kern w:val="0"/>
          <w:szCs w:val="21"/>
        </w:rPr>
        <w:t>份）。</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 xml:space="preserve">第四十四条　</w:t>
      </w:r>
      <w:r w:rsidRPr="005D233F">
        <w:rPr>
          <w:rFonts w:ascii="Times New Roman" w:hAnsi="Times New Roman" w:hint="eastAsia"/>
          <w:kern w:val="0"/>
          <w:szCs w:val="21"/>
        </w:rPr>
        <w:t>铁道部发现安全监管办对事故认定不准确时，应予以纠正。必要时，可另行组织调查。</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第四十五条</w:t>
      </w:r>
      <w:r w:rsidRPr="005D233F">
        <w:rPr>
          <w:rFonts w:ascii="Times New Roman" w:hAnsi="Times New Roman" w:hint="eastAsia"/>
          <w:kern w:val="0"/>
          <w:szCs w:val="21"/>
        </w:rPr>
        <w:t xml:space="preserve">　事故调查组成员在事故调查工作中应诚信公正、恪尽职守，遵守事故调查组的纪律，保守事故调查的秘密。未经事故调查组组长允许，调查组成员不得擅自发布有关事故的调查信息。</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 xml:space="preserve">第四十六条　</w:t>
      </w:r>
      <w:r w:rsidRPr="005D233F">
        <w:rPr>
          <w:rFonts w:ascii="Times New Roman" w:hAnsi="Times New Roman" w:hint="eastAsia"/>
          <w:kern w:val="0"/>
          <w:szCs w:val="21"/>
        </w:rPr>
        <w:t>调查事故应配备必要的调查设备和装备，保证调查工作顺利进行。调查设备和装备包括通信设备、摄影摄像设备、录音设备、绘图制图设备、便携电脑以及其他必要的装备。</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第四十七条</w:t>
      </w:r>
      <w:r w:rsidRPr="005D233F">
        <w:rPr>
          <w:rFonts w:ascii="Times New Roman" w:hAnsi="Times New Roman" w:hint="eastAsia"/>
          <w:kern w:val="0"/>
          <w:szCs w:val="21"/>
        </w:rPr>
        <w:t xml:space="preserve">　《铁路交通事故认定书》是事故赔偿、事故处理以及事故责任追究的依据。</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《铁路交通事故认定书》应按照铁道部规定的统一格式制作，内容包括：</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（一）事故发生的原因和事故性质。</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（二）事故造成的人员伤亡和直接经济损失。</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（三）事故责任的认定。</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（四）对有关责任单位及人员的处理决定或建议。</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第四十八条</w:t>
      </w:r>
      <w:r w:rsidRPr="005D233F">
        <w:rPr>
          <w:rFonts w:ascii="Times New Roman" w:hAnsi="Times New Roman" w:hint="eastAsia"/>
          <w:kern w:val="0"/>
          <w:szCs w:val="21"/>
        </w:rPr>
        <w:t xml:space="preserve">　事故责任单位接到《铁路交通事故认定书》后，于</w:t>
      </w:r>
      <w:r w:rsidRPr="005D233F">
        <w:rPr>
          <w:rFonts w:ascii="Times New Roman" w:hAnsi="Times New Roman"/>
          <w:kern w:val="0"/>
          <w:szCs w:val="21"/>
        </w:rPr>
        <w:t>7</w:t>
      </w:r>
      <w:r w:rsidRPr="005D233F">
        <w:rPr>
          <w:rFonts w:ascii="Times New Roman" w:hAnsi="Times New Roman" w:hint="eastAsia"/>
          <w:kern w:val="0"/>
          <w:szCs w:val="21"/>
        </w:rPr>
        <w:t>日内，填写《铁路交通事故处理报告表》（安监报</w:t>
      </w:r>
      <w:r w:rsidRPr="005D233F">
        <w:rPr>
          <w:rFonts w:ascii="Times New Roman" w:hAnsi="Times New Roman"/>
          <w:kern w:val="0"/>
          <w:szCs w:val="21"/>
        </w:rPr>
        <w:t>2</w:t>
      </w:r>
      <w:r w:rsidRPr="005D233F">
        <w:rPr>
          <w:rFonts w:ascii="Times New Roman" w:hAnsi="Times New Roman" w:hint="eastAsia"/>
          <w:kern w:val="0"/>
          <w:szCs w:val="21"/>
        </w:rPr>
        <w:t>），按规定报送《铁路交通事故认定书》制作机关，并存档。</w:t>
      </w:r>
    </w:p>
    <w:p w:rsidR="00211495" w:rsidRPr="005D233F" w:rsidRDefault="00211495" w:rsidP="00E81D15">
      <w:pPr>
        <w:pStyle w:val="Heading3"/>
        <w:spacing w:before="187" w:after="187"/>
        <w:ind w:firstLineChars="0" w:firstLine="0"/>
        <w:jc w:val="center"/>
        <w:rPr>
          <w:rFonts w:ascii="Times New Roman" w:cs="Times New Roman"/>
        </w:rPr>
      </w:pPr>
      <w:r w:rsidRPr="005D233F">
        <w:rPr>
          <w:rFonts w:ascii="Times New Roman" w:cs="Times New Roman" w:hint="eastAsia"/>
        </w:rPr>
        <w:t>第五章　事故责任判定和损失认定</w:t>
      </w:r>
    </w:p>
    <w:p w:rsidR="00211495" w:rsidRPr="005D233F" w:rsidRDefault="00211495" w:rsidP="00E81D15">
      <w:pPr>
        <w:pStyle w:val="Heading3"/>
        <w:spacing w:before="187" w:after="187"/>
        <w:ind w:firstLineChars="0" w:firstLine="0"/>
        <w:jc w:val="center"/>
        <w:rPr>
          <w:rFonts w:ascii="楷体_GB2312" w:eastAsia="楷体_GB2312" w:cs="Times New Roman"/>
          <w:b/>
        </w:rPr>
      </w:pPr>
      <w:r w:rsidRPr="005D233F">
        <w:rPr>
          <w:rFonts w:ascii="楷体_GB2312" w:eastAsia="楷体_GB2312" w:cs="Times New Roman" w:hint="eastAsia"/>
          <w:b/>
        </w:rPr>
        <w:t>第一节　事故责任判定</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第四十九条</w:t>
      </w:r>
      <w:r w:rsidRPr="005D233F">
        <w:rPr>
          <w:rFonts w:ascii="Times New Roman" w:hAnsi="Times New Roman" w:hint="eastAsia"/>
          <w:kern w:val="0"/>
          <w:szCs w:val="21"/>
        </w:rPr>
        <w:t xml:space="preserve">　事故分为责任事故和非责任事故。</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事故责任分为全部责任、主要责任、重要责任、次要责任和同等责任。</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第五十条</w:t>
      </w:r>
      <w:r w:rsidRPr="005D233F">
        <w:rPr>
          <w:rFonts w:ascii="Times New Roman" w:hAnsi="Times New Roman" w:hint="eastAsia"/>
          <w:kern w:val="0"/>
          <w:szCs w:val="21"/>
        </w:rPr>
        <w:t xml:space="preserve">　铁路运输企业或相关单位发布的文电，违反法律法规、铁道部规章或铁路相关技术标准和作业标准等，直接导致事故发生的，定发文电单位责任。</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 xml:space="preserve">第五十一条　</w:t>
      </w:r>
      <w:r w:rsidRPr="005D233F">
        <w:rPr>
          <w:rFonts w:ascii="Times New Roman" w:hAnsi="Times New Roman" w:hint="eastAsia"/>
          <w:kern w:val="0"/>
          <w:szCs w:val="21"/>
        </w:rPr>
        <w:t>因设备管理不善造成的事故，定设备管理单位责任。</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第五十二条</w:t>
      </w:r>
      <w:r w:rsidRPr="005D233F">
        <w:rPr>
          <w:rFonts w:ascii="Times New Roman" w:hAnsi="Times New Roman" w:hint="eastAsia"/>
          <w:kern w:val="0"/>
          <w:szCs w:val="21"/>
        </w:rPr>
        <w:t xml:space="preserve">　因产品质量不良造成事故，属设计、制造、采购、检修等单位责任的，定相关单位责任；应采用经行政许可或强制认证的产品而采用其他产品的，追究采用单位责任；采购不合格或不达标产品的，追究采购单位责任。</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第五十三条</w:t>
      </w:r>
      <w:r w:rsidRPr="005D233F">
        <w:rPr>
          <w:rFonts w:ascii="Times New Roman" w:hAnsi="Times New Roman" w:hint="eastAsia"/>
          <w:kern w:val="0"/>
          <w:szCs w:val="21"/>
        </w:rPr>
        <w:t xml:space="preserve">　自然灾害原因导致的事故，因防范措施不到位，定责任事故。确属不可抗力原因导致的事故，定非责任事故。</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 xml:space="preserve">第五十四条　</w:t>
      </w:r>
      <w:r w:rsidRPr="005D233F">
        <w:rPr>
          <w:rFonts w:ascii="Times New Roman" w:hAnsi="Times New Roman" w:hint="eastAsia"/>
          <w:kern w:val="0"/>
          <w:szCs w:val="21"/>
        </w:rPr>
        <w:t>营业线施工中发生责任事故，属工程建设、设计、监理、施工等原因造成的，定上述相关单位责任；同时追究设备管理单位责任。</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已经竣工验收的设备，因质量问题发生责任事故，确属工程建设、设计、施工、监理等单位责任的，定上述相关单位责任；属设备管理不善的，定设备管理单位责任。</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第五十五条</w:t>
      </w:r>
      <w:r w:rsidRPr="005D233F">
        <w:rPr>
          <w:rFonts w:ascii="Times New Roman" w:hAnsi="Times New Roman" w:hint="eastAsia"/>
          <w:kern w:val="0"/>
          <w:szCs w:val="21"/>
        </w:rPr>
        <w:t xml:space="preserve">　涉嫌人为破坏造成的事故，在公安机关确认前，定发生单位责任事故；经公安机关确认属人为破坏原因造成的，定发生单位非责任事故。</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第五十六条</w:t>
      </w:r>
      <w:r w:rsidRPr="005D233F">
        <w:rPr>
          <w:rFonts w:ascii="Times New Roman" w:hAnsi="Times New Roman" w:hint="eastAsia"/>
          <w:kern w:val="0"/>
          <w:szCs w:val="21"/>
        </w:rPr>
        <w:t xml:space="preserve">　机车车辆断轴造成事故，由于探测、监测工作人员违章违纪或设备不良、管理不善等原因造成漏报、误报或预报后未及时拦停列车的，定相关单位责任。由于货物超载、偏载造成车辆断轴事故，定装车站或作业站责任。</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第五十七条</w:t>
      </w:r>
      <w:r w:rsidRPr="005D233F">
        <w:rPr>
          <w:rFonts w:ascii="Times New Roman" w:hAnsi="Times New Roman" w:hint="eastAsia"/>
          <w:kern w:val="0"/>
          <w:szCs w:val="21"/>
        </w:rPr>
        <w:t xml:space="preserve">　因列车折角塞门关闭造成事故，无法判明责任的定发生地铁路运输企业责任事故。</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第五十八条</w:t>
      </w:r>
      <w:r w:rsidRPr="005D233F">
        <w:rPr>
          <w:rFonts w:ascii="Times New Roman" w:hAnsi="Times New Roman" w:hint="eastAsia"/>
          <w:kern w:val="0"/>
          <w:szCs w:val="21"/>
        </w:rPr>
        <w:t xml:space="preserve">　错误办理行车凭证发车或耽误列车事故的责任划分：司机起动列车，定车务、机务单位责任；司机发现未动车，定车务单位责任；通过列车司机未及时发现，定车务、机务单位责任；司机发现及时停车，定车务单位责任。</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第五十九条</w:t>
      </w:r>
      <w:r w:rsidRPr="005D233F">
        <w:rPr>
          <w:rFonts w:ascii="Times New Roman" w:hAnsi="Times New Roman" w:hint="eastAsia"/>
          <w:kern w:val="0"/>
          <w:szCs w:val="21"/>
        </w:rPr>
        <w:t xml:space="preserve">　应停车的客运列车错办通过，定车站责任；在区间乘降所错误通过，定机务单位责任。</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第六十条</w:t>
      </w:r>
      <w:r w:rsidRPr="005D233F">
        <w:rPr>
          <w:rFonts w:ascii="Times New Roman" w:hAnsi="Times New Roman" w:hint="eastAsia"/>
          <w:kern w:val="0"/>
          <w:szCs w:val="21"/>
        </w:rPr>
        <w:t xml:space="preserve">　因断钩导致列车分离事故，断口为新痕时定机务单位责任（司机未违反操作规程的除外），断口旧痕时定机车车辆配属或定检单位责任；机车车辆车钩出现超标的砂眼、夹渣或气孔等铸造缺陷定制造单位责任。</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未断钩造成的列车分离事故根据具体情况进行分析定责。</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第六十一条</w:t>
      </w:r>
      <w:r w:rsidRPr="005D233F">
        <w:rPr>
          <w:rFonts w:ascii="Times New Roman" w:hAnsi="Times New Roman" w:hint="eastAsia"/>
          <w:kern w:val="0"/>
          <w:szCs w:val="21"/>
        </w:rPr>
        <w:t xml:space="preserve">　因货物装载加固不良造成事故，定货物承运单位责任；属托运人自装货物的，定托运人责任，货物承运单位监督检查失职的，追究货物承运单位同等责任。因调车作业超速连挂和“禁溜车”溜放等造成货物装载加固状态破坏而引发的事故，定违章作业站责任；因押运人员在运输途中随意搬动货物和降低货物装载加固质量而引发的事故，定押运人员所在单位责任，货物承运单位管理失职的，追究同等责任；货检人员未认真履行职责的，追究货检人员所在单位同等责任。因卸车质量不良造成事故，定卸车单位责任，同时追究负责检查的单位责任。</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第六十二条</w:t>
      </w:r>
      <w:r w:rsidRPr="005D233F">
        <w:rPr>
          <w:rFonts w:ascii="Times New Roman" w:hAnsi="Times New Roman" w:hint="eastAsia"/>
          <w:kern w:val="0"/>
          <w:szCs w:val="21"/>
        </w:rPr>
        <w:t xml:space="preserve">　自轮运转设备编入列车因质量不良发生事故时，定设备配属单位责任；过轨检查失职的，定检查单位责任；违规挂运的，定编入或同意放行的单位责任。</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第六十三条</w:t>
      </w:r>
      <w:r w:rsidRPr="005D233F">
        <w:rPr>
          <w:rFonts w:ascii="Times New Roman" w:hAnsi="Times New Roman" w:hint="eastAsia"/>
          <w:kern w:val="0"/>
          <w:szCs w:val="21"/>
        </w:rPr>
        <w:t xml:space="preserve">　因临时租（借）用其他单位的设备设施、人员，发生事故，定使用单位责任。</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产权单位委托其他单位维修设备设施，因维修质量不良造成事故，定维修单位责任；产权单位管理不善的，追究其同等责任。</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第六十四条</w:t>
      </w:r>
      <w:r w:rsidRPr="005D233F">
        <w:rPr>
          <w:rFonts w:ascii="Times New Roman" w:hAnsi="Times New Roman" w:hint="eastAsia"/>
          <w:kern w:val="0"/>
          <w:szCs w:val="21"/>
        </w:rPr>
        <w:t xml:space="preserve">　凡经铁道部批准或铁路运输企业批准并报铁道部核备后的技术革新项目、科研项目在运营线上试验时，在限定的试验期限内确因试验项目本身原因发生事故，不定责任事故；但由于违反操作规程以及其他人为因素造成的事故，定责任事故。</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第六十五条</w:t>
      </w:r>
      <w:r w:rsidRPr="005D233F">
        <w:rPr>
          <w:rFonts w:ascii="Times New Roman" w:hAnsi="Times New Roman" w:hint="eastAsia"/>
          <w:kern w:val="0"/>
          <w:szCs w:val="21"/>
        </w:rPr>
        <w:t xml:space="preserve">　事故发生后，因发生单位未如实提供情况，导致不能查明事故原因和判定责任的，定发生单位责任。</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第六十六条</w:t>
      </w:r>
      <w:r w:rsidRPr="005D233F">
        <w:rPr>
          <w:rFonts w:ascii="Times New Roman" w:hAnsi="Times New Roman" w:hint="eastAsia"/>
          <w:kern w:val="0"/>
          <w:szCs w:val="21"/>
        </w:rPr>
        <w:t xml:space="preserve">　事故涉及两个以上单位管理的相关设备，设备质量均未超过临修或技术限度时，按事故因果关系进行推断，确定责任单位。</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第六十七条</w:t>
      </w:r>
      <w:r w:rsidRPr="005D233F">
        <w:rPr>
          <w:rFonts w:ascii="Times New Roman" w:hAnsi="Times New Roman" w:hint="eastAsia"/>
          <w:kern w:val="0"/>
          <w:szCs w:val="21"/>
        </w:rPr>
        <w:t xml:space="preserve">　事故调查组未及时通知有关单位接受事故调查，不得定有关单位责任。有关单位接到通知后，应派员而未派员接受事故调查的，事故调查组可以直接定责。</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第六十八条</w:t>
      </w:r>
      <w:r w:rsidRPr="005D233F">
        <w:rPr>
          <w:rFonts w:ascii="Times New Roman" w:hAnsi="Times New Roman" w:hint="eastAsia"/>
          <w:kern w:val="0"/>
          <w:szCs w:val="21"/>
        </w:rPr>
        <w:t xml:space="preserve">　铁路作业人员在从事与行车相关的作业过程中，不论作业人员是否在其本职岗位，由于违反操作规程、作业纪律，或铁路运输生产设备设施、劳动条件、作业环境不良，或安全管理不善等造成伤亡，定责任事故。具体情形按以下规定办理。</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（一）乘务人员及其他作业人员在企业内候班室、外地公寓、客车宿营车等处候班、间休期间，因违章违纪、设备设施不良等造成伤亡，定有关单位责任。</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（二）作业人员在疏导道口、引导或帮助旅客上下车、维持站车秩序过程中被列车撞轧而伤亡的，定作业人员所在单位责任。</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（三）事故发生过程中，作业人员在避险或进行事故抢险时因违章作业再次发生伤亡，应按同一件事故定责；事故过程已终止，在事故救援、抢修、复旧及处理中又发生事故导致伤亡的，按另一件事故定责。</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（四）铁路运输企业所属临管铁路发生的责任伤亡事故，定该企业责任事故。</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（五）作业人员在工作或间歇时间擅自动用铁路运输设备设施、工具等导致伤亡的，定该作业人员所在单位责任事故，同时追究设备设施配属（或管理）单位的责任。</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（六）作业人员因患有职业禁忌症而导致行为失控，造成伤亡的，定该作业人员所在单位责任。</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（七）两个及以上铁路运输企业在交叉作业中发生伤亡，定主要责任单位事故；若各方责任均等，定伤亡人员所在单位责任，同时追究其他相关单位责任。若各方责任均等且均有人员伤亡，分别定责任事故。</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第六十九条</w:t>
      </w:r>
      <w:r w:rsidRPr="005D233F">
        <w:rPr>
          <w:rFonts w:ascii="Times New Roman" w:hAnsi="Times New Roman" w:hint="eastAsia"/>
          <w:kern w:val="0"/>
          <w:szCs w:val="21"/>
        </w:rPr>
        <w:t xml:space="preserve">　作业人员发生伤亡，经二级以上医院、急救中心诊断或经法医检验、解剖，证明系因脑溢血、心肌梗塞、猝死等突发性疾病所致，并按事故处理权限得到事故调查组确认的，不定责任事故。医院等级不够的，须经法医进行尸表检验或尸体解剖鉴定。法医尸检或解剖鉴定报告结论不确定的，定责任事故。</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 xml:space="preserve">第七十条　</w:t>
      </w:r>
      <w:r w:rsidRPr="005D233F">
        <w:rPr>
          <w:rFonts w:ascii="Times New Roman" w:hAnsi="Times New Roman" w:hint="eastAsia"/>
          <w:kern w:val="0"/>
          <w:szCs w:val="21"/>
        </w:rPr>
        <w:t>作业人员伤亡事故原因不清，或公安机关已立案但尚无明确结论的，定责任事故。暂时不能确定事故性质、责任的，按待定办理。若跨年度仍不能确定或处理时间超过法定期限的，定伤亡人员所在单位责任。在年度统计截止前，该事故已查清并作出与原处理决定相反结论的，可向原处理部门申请更正。</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第七十一条</w:t>
      </w:r>
      <w:r w:rsidRPr="005D233F">
        <w:rPr>
          <w:rFonts w:ascii="Times New Roman" w:hAnsi="Times New Roman" w:hint="eastAsia"/>
          <w:kern w:val="0"/>
          <w:szCs w:val="21"/>
        </w:rPr>
        <w:t xml:space="preserve">　铁路机车车辆与行人、机动车、非机动车、牲畜及其他障碍物相撞造成事故，按以下规定判定责任。</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（一）事故当事人违章通过平交道口或者人行过道，或者在铁路线路上行走、坐卧造成人身伤亡，定事故当事人责任。</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（二）事故当事人逃逸或者有证据证明当事人故意破坏、伪造现场、毁坏证据，定事故当事人责任。</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（三）事故当事人违反国家法律法规，有明显过失的，按过错的严重程度，分别承担责任。</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 xml:space="preserve">第七十二条　</w:t>
      </w:r>
      <w:r w:rsidRPr="005D233F">
        <w:rPr>
          <w:rFonts w:ascii="Times New Roman" w:hAnsi="Times New Roman" w:hint="eastAsia"/>
          <w:kern w:val="0"/>
          <w:szCs w:val="21"/>
        </w:rPr>
        <w:t>铁道部、安全监管办有关部门及其人员未能依法履行职责，发生下列情形之一的，应当追究其行政责任。涉嫌犯罪的，移送司法机关处理。</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（一）违反国家公布的技术标准或铁道部颁布的规章、技术管理规程和作业标准，擅自公布部门技术标准，导致事故发生的，追究相关部门及其人员的责任。</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二）在实施行政许可、强制认证、技术审查或鉴定，以及产品设备验收等监督管理职责的过程中，违反法定权限、法定程序和有关规定，或对相关产品设备等监督检查不力，造成不合格、不达标产品设备等投入运用，导致事故发生的，追究相关部门及其人员的责任。</w:t>
      </w:r>
    </w:p>
    <w:p w:rsidR="00211495" w:rsidRPr="005D233F" w:rsidRDefault="00211495" w:rsidP="00E81D15">
      <w:pPr>
        <w:pStyle w:val="Heading3"/>
        <w:spacing w:before="187" w:after="187"/>
        <w:ind w:firstLineChars="0" w:firstLine="0"/>
        <w:jc w:val="center"/>
        <w:rPr>
          <w:rFonts w:ascii="楷体_GB2312" w:eastAsia="楷体_GB2312" w:cs="Times New Roman"/>
          <w:b/>
        </w:rPr>
      </w:pPr>
      <w:r w:rsidRPr="005D233F">
        <w:rPr>
          <w:rFonts w:ascii="楷体_GB2312" w:eastAsia="楷体_GB2312" w:cs="Times New Roman" w:hint="eastAsia"/>
          <w:b/>
        </w:rPr>
        <w:t>第二节　事故损失认定</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第七十三条</w:t>
      </w:r>
      <w:r w:rsidRPr="005D233F">
        <w:rPr>
          <w:rFonts w:ascii="Times New Roman" w:hAnsi="Times New Roman" w:hint="eastAsia"/>
          <w:kern w:val="0"/>
          <w:szCs w:val="21"/>
        </w:rPr>
        <w:t xml:space="preserve">　事故相关单位要如实统计、申报事故直接经济损失，制作明细表，经事故调查组确认后，在《铁路交通事故认定书》中认定。</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 xml:space="preserve">第七十四条　</w:t>
      </w:r>
      <w:r w:rsidRPr="005D233F">
        <w:rPr>
          <w:rFonts w:ascii="Times New Roman" w:hAnsi="Times New Roman" w:hint="eastAsia"/>
          <w:kern w:val="0"/>
          <w:szCs w:val="21"/>
        </w:rPr>
        <w:t>下列费用列入事故直接经济损失：</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（一）铁路机车车辆、线路、桥隧、通信、信号、供电、信息、安全、给水等设备设施的损失费用。报废设备按报废设备账面净值计算，或按照市场重置价计算；破损设备设施按修复费用计算。</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（二）铁路运输企业承运的行包、货物的损失费用。</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（三）事故中死亡和受伤人员的处理、处置、医治等费用（不含人身保险赔偿费用）。</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（四）被撞机动车、非机动车、牲畜等财产物资，造成的报废或修复费用。</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（五）行车中断的损失费用。</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（六）事故应急处置和救援费用。</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（七）其他与事故直接有关的费用。</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第七十五条</w:t>
      </w:r>
      <w:r w:rsidRPr="005D233F">
        <w:rPr>
          <w:rFonts w:ascii="Times New Roman" w:hAnsi="Times New Roman" w:hint="eastAsia"/>
          <w:kern w:val="0"/>
          <w:szCs w:val="21"/>
        </w:rPr>
        <w:t xml:space="preserve">　有作业人员伤亡的，直接经济损失统计范围、计算方法等按《企业职工伤亡事故经济损失统计标准》（</w:t>
      </w:r>
      <w:r w:rsidRPr="005D233F">
        <w:rPr>
          <w:rFonts w:ascii="Times New Roman" w:hAnsi="Times New Roman"/>
          <w:kern w:val="0"/>
          <w:szCs w:val="21"/>
        </w:rPr>
        <w:t>GB6721-1986</w:t>
      </w:r>
      <w:r w:rsidRPr="005D233F">
        <w:rPr>
          <w:rFonts w:ascii="Times New Roman" w:hAnsi="Times New Roman" w:hint="eastAsia"/>
          <w:kern w:val="0"/>
          <w:szCs w:val="21"/>
        </w:rPr>
        <w:t>）执行。</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第七十六条</w:t>
      </w:r>
      <w:r w:rsidRPr="005D233F">
        <w:rPr>
          <w:rFonts w:ascii="Times New Roman" w:hAnsi="Times New Roman" w:hint="eastAsia"/>
          <w:kern w:val="0"/>
          <w:szCs w:val="21"/>
        </w:rPr>
        <w:t xml:space="preserve">　负有事故全部责任的，承担事故直接经济损失费用的</w:t>
      </w:r>
      <w:r w:rsidRPr="005D233F">
        <w:rPr>
          <w:rFonts w:ascii="Times New Roman" w:hAnsi="Times New Roman"/>
          <w:kern w:val="0"/>
          <w:szCs w:val="21"/>
        </w:rPr>
        <w:t>100</w:t>
      </w:r>
      <w:r w:rsidRPr="005D233F">
        <w:rPr>
          <w:rFonts w:ascii="Times New Roman" w:hAnsi="Times New Roman" w:hint="eastAsia"/>
          <w:kern w:val="0"/>
          <w:szCs w:val="21"/>
        </w:rPr>
        <w:t>％；负有主要责任的，承担损失费用的</w:t>
      </w:r>
      <w:r w:rsidRPr="005D233F">
        <w:rPr>
          <w:rFonts w:ascii="Times New Roman" w:hAnsi="Times New Roman"/>
          <w:kern w:val="0"/>
          <w:szCs w:val="21"/>
        </w:rPr>
        <w:t>50</w:t>
      </w:r>
      <w:r w:rsidRPr="005D233F">
        <w:rPr>
          <w:rFonts w:ascii="Times New Roman" w:hAnsi="Times New Roman" w:hint="eastAsia"/>
          <w:kern w:val="0"/>
          <w:szCs w:val="21"/>
        </w:rPr>
        <w:t>％以上；负有重要责任的，承担损失费用的</w:t>
      </w:r>
      <w:r w:rsidRPr="005D233F">
        <w:rPr>
          <w:rFonts w:ascii="Times New Roman" w:hAnsi="Times New Roman"/>
          <w:kern w:val="0"/>
          <w:szCs w:val="21"/>
        </w:rPr>
        <w:t>30</w:t>
      </w:r>
      <w:r w:rsidRPr="005D233F">
        <w:rPr>
          <w:rFonts w:ascii="Times New Roman" w:hAnsi="Times New Roman" w:hint="eastAsia"/>
          <w:kern w:val="0"/>
          <w:szCs w:val="21"/>
        </w:rPr>
        <w:t>％以上、</w:t>
      </w:r>
      <w:r w:rsidRPr="005D233F">
        <w:rPr>
          <w:rFonts w:ascii="Times New Roman" w:hAnsi="Times New Roman"/>
          <w:kern w:val="0"/>
          <w:szCs w:val="21"/>
        </w:rPr>
        <w:t>50</w:t>
      </w:r>
      <w:r w:rsidRPr="005D233F">
        <w:rPr>
          <w:rFonts w:ascii="Times New Roman" w:hAnsi="Times New Roman" w:hint="eastAsia"/>
          <w:kern w:val="0"/>
          <w:szCs w:val="21"/>
        </w:rPr>
        <w:t>％以下；负有次要责任的，承担损失费用的</w:t>
      </w:r>
      <w:r w:rsidRPr="005D233F">
        <w:rPr>
          <w:rFonts w:ascii="Times New Roman" w:hAnsi="Times New Roman"/>
          <w:kern w:val="0"/>
          <w:szCs w:val="21"/>
        </w:rPr>
        <w:t>30</w:t>
      </w:r>
      <w:r w:rsidRPr="005D233F">
        <w:rPr>
          <w:rFonts w:ascii="Times New Roman" w:hAnsi="Times New Roman" w:hint="eastAsia"/>
          <w:kern w:val="0"/>
          <w:szCs w:val="21"/>
        </w:rPr>
        <w:t>％以下。</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有同等责任、涉及多家责任单位承担损失费用时，由事故调查组根据责任程度依次确定损失承担比例。</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负同等责任的单位，承担相同比例的损失费用。</w:t>
      </w:r>
    </w:p>
    <w:p w:rsidR="00211495" w:rsidRPr="005D233F" w:rsidRDefault="00211495" w:rsidP="00E81D15">
      <w:pPr>
        <w:pStyle w:val="Heading3"/>
        <w:spacing w:before="187" w:after="187"/>
        <w:ind w:firstLineChars="0" w:firstLine="0"/>
        <w:jc w:val="center"/>
        <w:rPr>
          <w:rFonts w:ascii="Times New Roman" w:cs="Times New Roman"/>
        </w:rPr>
      </w:pPr>
      <w:r w:rsidRPr="005D233F">
        <w:rPr>
          <w:rFonts w:ascii="Times New Roman" w:cs="Times New Roman" w:hint="eastAsia"/>
        </w:rPr>
        <w:t>第六章　事故统计、分析</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第七十七条</w:t>
      </w:r>
      <w:r w:rsidRPr="005D233F">
        <w:rPr>
          <w:rFonts w:ascii="Times New Roman" w:hAnsi="Times New Roman" w:hint="eastAsia"/>
          <w:kern w:val="0"/>
          <w:szCs w:val="21"/>
        </w:rPr>
        <w:t xml:space="preserve">　铁道部、安全监管办、铁路运输企业及基层单位应按照本规则规定，建立事故统计分析制度，健全统计分析资料，并按规定及时报送。</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各级安全监察部门负责事故统计分析报告的日常工作，并负责监督指导有关部门（单位）做好事故统计分析报告工作。</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第七十八条</w:t>
      </w:r>
      <w:r w:rsidRPr="005D233F">
        <w:rPr>
          <w:rFonts w:ascii="Times New Roman" w:hAnsi="Times New Roman" w:hint="eastAsia"/>
          <w:kern w:val="0"/>
          <w:szCs w:val="21"/>
        </w:rPr>
        <w:t xml:space="preserve">　事故的统计报告应当坚持及时、准确、真实、完整的原则。</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第七十九条</w:t>
      </w:r>
      <w:r w:rsidRPr="005D233F">
        <w:rPr>
          <w:rFonts w:ascii="Times New Roman" w:hAnsi="Times New Roman" w:hint="eastAsia"/>
          <w:kern w:val="0"/>
          <w:szCs w:val="21"/>
        </w:rPr>
        <w:t xml:space="preserve">　事故的统计应按照事故类别、等级、性质、原因、部门、责任等项目分别进行统计。</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第八十条</w:t>
      </w:r>
      <w:r w:rsidRPr="005D233F">
        <w:rPr>
          <w:rFonts w:ascii="Times New Roman" w:hAnsi="Times New Roman" w:hint="eastAsia"/>
          <w:kern w:val="0"/>
          <w:szCs w:val="21"/>
        </w:rPr>
        <w:t xml:space="preserve">　每日事故的统计时间，由上一日</w:t>
      </w:r>
      <w:r w:rsidRPr="005D233F">
        <w:rPr>
          <w:rFonts w:ascii="Times New Roman" w:hAnsi="Times New Roman"/>
          <w:kern w:val="0"/>
          <w:szCs w:val="21"/>
        </w:rPr>
        <w:t>18</w:t>
      </w:r>
      <w:r w:rsidRPr="005D233F">
        <w:rPr>
          <w:rFonts w:ascii="Times New Roman" w:hAnsi="Times New Roman" w:hint="eastAsia"/>
          <w:kern w:val="0"/>
          <w:szCs w:val="21"/>
        </w:rPr>
        <w:t>时至当日</w:t>
      </w:r>
      <w:r w:rsidRPr="005D233F">
        <w:rPr>
          <w:rFonts w:ascii="Times New Roman" w:hAnsi="Times New Roman"/>
          <w:kern w:val="0"/>
          <w:szCs w:val="21"/>
        </w:rPr>
        <w:t>18</w:t>
      </w:r>
      <w:r w:rsidRPr="005D233F">
        <w:rPr>
          <w:rFonts w:ascii="Times New Roman" w:hAnsi="Times New Roman" w:hint="eastAsia"/>
          <w:kern w:val="0"/>
          <w:szCs w:val="21"/>
        </w:rPr>
        <w:t>时止。但填报事故发生时间时，应以实际时间为准，即以零点改变日期。</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第八十一条</w:t>
      </w:r>
      <w:r w:rsidRPr="005D233F">
        <w:rPr>
          <w:rFonts w:ascii="Times New Roman" w:hAnsi="Times New Roman" w:hint="eastAsia"/>
          <w:kern w:val="0"/>
          <w:szCs w:val="21"/>
        </w:rPr>
        <w:t xml:space="preserve">　责任事故件数统计在负全部责任、主要责任的单位，非责任事故和待定责事故件数统计在发生单位，相撞事故统计在发生单位。</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负同等责任或追究同等责任的，在总数中不重复统计件数。</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第八十二条</w:t>
      </w:r>
      <w:r w:rsidRPr="005D233F">
        <w:rPr>
          <w:rFonts w:ascii="Times New Roman" w:hAnsi="Times New Roman" w:hint="eastAsia"/>
          <w:kern w:val="0"/>
          <w:szCs w:val="21"/>
        </w:rPr>
        <w:t xml:space="preserve">　一起事故同时符合两个以上事故等级的，以最高事故等级进行统计。</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第八十三条</w:t>
      </w:r>
      <w:r w:rsidRPr="005D233F">
        <w:rPr>
          <w:rFonts w:ascii="Times New Roman" w:hAnsi="Times New Roman" w:hint="eastAsia"/>
          <w:kern w:val="0"/>
          <w:szCs w:val="21"/>
        </w:rPr>
        <w:t xml:space="preserve">　发生人员伤亡的事故应按以下规定统计：</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（一）人员在事故中失踪，至事故结案时仍未找到的，按死亡统计。</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（二）事故受伤人员因正常手术治疗而加重伤害程度的，按手术后的伤害程度统计。</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（三）事故受伤人员经救治无效，在</w:t>
      </w:r>
      <w:r w:rsidRPr="005D233F">
        <w:rPr>
          <w:rFonts w:ascii="Times New Roman" w:hAnsi="Times New Roman"/>
          <w:kern w:val="0"/>
          <w:szCs w:val="21"/>
        </w:rPr>
        <w:t>7</w:t>
      </w:r>
      <w:r w:rsidRPr="005D233F">
        <w:rPr>
          <w:rFonts w:ascii="Times New Roman" w:hAnsi="Times New Roman" w:hint="eastAsia"/>
          <w:kern w:val="0"/>
          <w:szCs w:val="21"/>
        </w:rPr>
        <w:t>日内死亡，按死亡统计；经医疗事故鉴定委员会确认为医疗事故的，或</w:t>
      </w:r>
      <w:r w:rsidRPr="005D233F">
        <w:rPr>
          <w:rFonts w:ascii="Times New Roman" w:hAnsi="Times New Roman"/>
          <w:kern w:val="0"/>
          <w:szCs w:val="21"/>
        </w:rPr>
        <w:t>7</w:t>
      </w:r>
      <w:r w:rsidRPr="005D233F">
        <w:rPr>
          <w:rFonts w:ascii="Times New Roman" w:hAnsi="Times New Roman" w:hint="eastAsia"/>
          <w:kern w:val="0"/>
          <w:szCs w:val="21"/>
        </w:rPr>
        <w:t>日后死亡的，按原伤害程度统计。</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（四）事故受伤人员在</w:t>
      </w:r>
      <w:r w:rsidRPr="005D233F">
        <w:rPr>
          <w:rFonts w:ascii="Times New Roman" w:hAnsi="Times New Roman"/>
          <w:kern w:val="0"/>
          <w:szCs w:val="21"/>
        </w:rPr>
        <w:t>7</w:t>
      </w:r>
      <w:r w:rsidRPr="005D233F">
        <w:rPr>
          <w:rFonts w:ascii="Times New Roman" w:hAnsi="Times New Roman" w:hint="eastAsia"/>
          <w:kern w:val="0"/>
          <w:szCs w:val="21"/>
        </w:rPr>
        <w:t>日内由轻伤发展成重伤的，按重伤统计。</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（五）未经医疗事故鉴定委员会确认为医疗事故的伤亡，按责任事故统计。</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（六）相撞事故发生后，经调查确认为自杀、他杀的，不在伤亡人数中统计。</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第八十四条</w:t>
      </w:r>
      <w:r w:rsidRPr="005D233F">
        <w:rPr>
          <w:rFonts w:ascii="Times New Roman" w:hAnsi="Times New Roman" w:hint="eastAsia"/>
          <w:kern w:val="0"/>
          <w:szCs w:val="21"/>
        </w:rPr>
        <w:t xml:space="preserve">　铁路各级安全监察部门应建立《铁路交通事故登记簿》（安监统</w:t>
      </w:r>
      <w:r w:rsidRPr="005D233F">
        <w:rPr>
          <w:rFonts w:ascii="Times New Roman" w:hAnsi="Times New Roman"/>
          <w:kern w:val="0"/>
          <w:szCs w:val="21"/>
        </w:rPr>
        <w:t>1</w:t>
      </w:r>
      <w:r w:rsidRPr="005D233F">
        <w:rPr>
          <w:rFonts w:ascii="Times New Roman" w:hAnsi="Times New Roman" w:hint="eastAsia"/>
          <w:kern w:val="0"/>
          <w:szCs w:val="21"/>
        </w:rPr>
        <w:t>）、《铁路交通事故统计簿》（安监统</w:t>
      </w:r>
      <w:r w:rsidRPr="005D233F">
        <w:rPr>
          <w:rFonts w:ascii="Times New Roman" w:hAnsi="Times New Roman"/>
          <w:kern w:val="0"/>
          <w:szCs w:val="21"/>
        </w:rPr>
        <w:t>2</w:t>
      </w:r>
      <w:r w:rsidRPr="005D233F">
        <w:rPr>
          <w:rFonts w:ascii="Times New Roman" w:hAnsi="Times New Roman" w:hint="eastAsia"/>
          <w:kern w:val="0"/>
          <w:szCs w:val="21"/>
        </w:rPr>
        <w:t>）、《铁路运输企业安全天数登记簿》（安监统</w:t>
      </w:r>
      <w:r w:rsidRPr="005D233F">
        <w:rPr>
          <w:rFonts w:ascii="Times New Roman" w:hAnsi="Times New Roman"/>
          <w:kern w:val="0"/>
          <w:szCs w:val="21"/>
        </w:rPr>
        <w:t>3</w:t>
      </w:r>
      <w:r w:rsidRPr="005D233F">
        <w:rPr>
          <w:rFonts w:ascii="Times New Roman" w:hAnsi="Times New Roman" w:hint="eastAsia"/>
          <w:kern w:val="0"/>
          <w:szCs w:val="21"/>
        </w:rPr>
        <w:t>）、《铁路作业人员伤亡登记簿》（安监统</w:t>
      </w:r>
      <w:r w:rsidRPr="005D233F">
        <w:rPr>
          <w:rFonts w:ascii="Times New Roman" w:hAnsi="Times New Roman"/>
          <w:kern w:val="0"/>
          <w:szCs w:val="21"/>
        </w:rPr>
        <w:t>4</w:t>
      </w:r>
      <w:r w:rsidRPr="005D233F">
        <w:rPr>
          <w:rFonts w:ascii="Times New Roman" w:hAnsi="Times New Roman" w:hint="eastAsia"/>
          <w:kern w:val="0"/>
          <w:szCs w:val="21"/>
        </w:rPr>
        <w:t>）和《铁路交通事故分析会记录簿》。</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铁路运输企业专业部门、各基层站段应分别填记《铁路交通事故登记簿》（安监统</w:t>
      </w:r>
      <w:r w:rsidRPr="005D233F">
        <w:rPr>
          <w:rFonts w:ascii="Times New Roman" w:hAnsi="Times New Roman"/>
          <w:kern w:val="0"/>
          <w:szCs w:val="21"/>
        </w:rPr>
        <w:t>1</w:t>
      </w:r>
      <w:r w:rsidRPr="005D233F">
        <w:rPr>
          <w:rFonts w:ascii="Times New Roman" w:hAnsi="Times New Roman" w:hint="eastAsia"/>
          <w:kern w:val="0"/>
          <w:szCs w:val="21"/>
        </w:rPr>
        <w:t>），并建立《铁路交通事故分析会记录簿》。</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以上台账长期保存。</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第八十五条</w:t>
      </w:r>
      <w:r w:rsidRPr="005D233F">
        <w:rPr>
          <w:rFonts w:ascii="Times New Roman" w:hAnsi="Times New Roman" w:hint="eastAsia"/>
          <w:kern w:val="0"/>
          <w:szCs w:val="21"/>
        </w:rPr>
        <w:t xml:space="preserve">　有关部门、单位应按以下规定填写、传送、管理各种事故表报。</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（一）各级安全监察部门须建立《铁路交通事故（设备故障）概况表》（安监报</w:t>
      </w:r>
      <w:r w:rsidRPr="005D233F">
        <w:rPr>
          <w:rFonts w:ascii="Times New Roman" w:hAnsi="Times New Roman"/>
          <w:kern w:val="0"/>
          <w:szCs w:val="21"/>
        </w:rPr>
        <w:t>1</w:t>
      </w:r>
      <w:r w:rsidRPr="005D233F">
        <w:rPr>
          <w:rFonts w:ascii="Times New Roman" w:hAnsi="Times New Roman" w:hint="eastAsia"/>
          <w:kern w:val="0"/>
          <w:szCs w:val="21"/>
        </w:rPr>
        <w:t>）和《铁路交通事故基本情况表》（安监报</w:t>
      </w:r>
      <w:r w:rsidRPr="005D233F">
        <w:rPr>
          <w:rFonts w:ascii="Times New Roman" w:hAnsi="Times New Roman"/>
          <w:kern w:val="0"/>
          <w:szCs w:val="21"/>
        </w:rPr>
        <w:t>3</w:t>
      </w:r>
      <w:r w:rsidRPr="005D233F">
        <w:rPr>
          <w:rFonts w:ascii="Times New Roman" w:hAnsi="Times New Roman" w:hint="eastAsia"/>
          <w:kern w:val="0"/>
          <w:szCs w:val="21"/>
        </w:rPr>
        <w:t>）的管理制度，规范统计、分析、总结、报送及保管工作。要及时补充填记“安监报</w:t>
      </w:r>
      <w:r w:rsidRPr="005D233F">
        <w:rPr>
          <w:rFonts w:ascii="Times New Roman" w:hAnsi="Times New Roman"/>
          <w:kern w:val="0"/>
          <w:szCs w:val="21"/>
        </w:rPr>
        <w:t>3</w:t>
      </w:r>
      <w:r w:rsidRPr="005D233F">
        <w:rPr>
          <w:rFonts w:ascii="Times New Roman" w:hAnsi="Times New Roman" w:hint="eastAsia"/>
          <w:kern w:val="0"/>
          <w:szCs w:val="21"/>
        </w:rPr>
        <w:t>”各项内容，事故结案后，必须准确填写。</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铁路运输企业调度部门应当及时、如实填写《铁路交通事故（设备故障）概况表》（安监报</w:t>
      </w:r>
      <w:r w:rsidRPr="005D233F">
        <w:rPr>
          <w:rFonts w:ascii="Times New Roman" w:hAnsi="Times New Roman"/>
          <w:kern w:val="0"/>
          <w:szCs w:val="21"/>
        </w:rPr>
        <w:t>1</w:t>
      </w:r>
      <w:r w:rsidRPr="005D233F">
        <w:rPr>
          <w:rFonts w:ascii="Times New Roman" w:hAnsi="Times New Roman" w:hint="eastAsia"/>
          <w:kern w:val="0"/>
          <w:szCs w:val="21"/>
        </w:rPr>
        <w:t>），建立登记簿，进行统计分析，并制定管理制度。</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铁路运输企业的专业部门应当建立“安监报</w:t>
      </w:r>
      <w:r w:rsidRPr="005D233F">
        <w:rPr>
          <w:rFonts w:ascii="Times New Roman" w:hAnsi="Times New Roman"/>
          <w:kern w:val="0"/>
          <w:szCs w:val="21"/>
        </w:rPr>
        <w:t>1</w:t>
      </w:r>
      <w:r w:rsidRPr="005D233F">
        <w:rPr>
          <w:rFonts w:ascii="Times New Roman" w:hAnsi="Times New Roman" w:hint="eastAsia"/>
          <w:kern w:val="0"/>
          <w:szCs w:val="21"/>
        </w:rPr>
        <w:t>”登记簿，认真统计分析。</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（二）安全监管办须建立《铁路交通事故处理报告表》（安监报</w:t>
      </w:r>
      <w:r w:rsidRPr="005D233F">
        <w:rPr>
          <w:rFonts w:ascii="Times New Roman" w:hAnsi="Times New Roman"/>
          <w:kern w:val="0"/>
          <w:szCs w:val="21"/>
        </w:rPr>
        <w:t>2</w:t>
      </w:r>
      <w:r w:rsidRPr="005D233F">
        <w:rPr>
          <w:rFonts w:ascii="Times New Roman" w:hAnsi="Times New Roman" w:hint="eastAsia"/>
          <w:kern w:val="0"/>
          <w:szCs w:val="21"/>
        </w:rPr>
        <w:t>）管理制度。基层单位按要求做好填记上报。“安监报</w:t>
      </w:r>
      <w:r w:rsidRPr="005D233F">
        <w:rPr>
          <w:rFonts w:ascii="Times New Roman" w:hAnsi="Times New Roman"/>
          <w:kern w:val="0"/>
          <w:szCs w:val="21"/>
        </w:rPr>
        <w:t>2</w:t>
      </w:r>
      <w:r w:rsidRPr="005D233F">
        <w:rPr>
          <w:rFonts w:ascii="Times New Roman" w:hAnsi="Times New Roman" w:hint="eastAsia"/>
          <w:kern w:val="0"/>
          <w:szCs w:val="21"/>
        </w:rPr>
        <w:t>”保管</w:t>
      </w:r>
      <w:r w:rsidRPr="005D233F">
        <w:rPr>
          <w:rFonts w:ascii="Times New Roman" w:hAnsi="Times New Roman"/>
          <w:kern w:val="0"/>
          <w:szCs w:val="21"/>
        </w:rPr>
        <w:t>3</w:t>
      </w:r>
      <w:r w:rsidRPr="005D233F">
        <w:rPr>
          <w:rFonts w:ascii="Times New Roman" w:hAnsi="Times New Roman" w:hint="eastAsia"/>
          <w:kern w:val="0"/>
          <w:szCs w:val="21"/>
        </w:rPr>
        <w:t>年。</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（三）安全监管办于月、半年、年度后次月</w:t>
      </w:r>
      <w:r w:rsidRPr="005D233F">
        <w:rPr>
          <w:rFonts w:ascii="Times New Roman" w:hAnsi="Times New Roman"/>
          <w:kern w:val="0"/>
          <w:szCs w:val="21"/>
        </w:rPr>
        <w:t>5</w:t>
      </w:r>
      <w:r w:rsidRPr="005D233F">
        <w:rPr>
          <w:rFonts w:ascii="Times New Roman" w:hAnsi="Times New Roman" w:hint="eastAsia"/>
          <w:kern w:val="0"/>
          <w:szCs w:val="21"/>
        </w:rPr>
        <w:t>日前填写《铁路交通事故报告表》（安监报</w:t>
      </w:r>
      <w:r w:rsidRPr="005D233F">
        <w:rPr>
          <w:rFonts w:ascii="Times New Roman" w:hAnsi="Times New Roman"/>
          <w:kern w:val="0"/>
          <w:szCs w:val="21"/>
        </w:rPr>
        <w:t>4</w:t>
      </w:r>
      <w:r w:rsidRPr="005D233F">
        <w:rPr>
          <w:rFonts w:ascii="Times New Roman" w:hAnsi="Times New Roman" w:hint="eastAsia"/>
          <w:kern w:val="0"/>
          <w:szCs w:val="21"/>
        </w:rPr>
        <w:t>），报铁道部。“安监报</w:t>
      </w:r>
      <w:r w:rsidRPr="005D233F">
        <w:rPr>
          <w:rFonts w:ascii="Times New Roman" w:hAnsi="Times New Roman"/>
          <w:kern w:val="0"/>
          <w:szCs w:val="21"/>
        </w:rPr>
        <w:t>4</w:t>
      </w:r>
      <w:r w:rsidRPr="005D233F">
        <w:rPr>
          <w:rFonts w:ascii="Times New Roman" w:hAnsi="Times New Roman" w:hint="eastAsia"/>
          <w:kern w:val="0"/>
          <w:szCs w:val="21"/>
        </w:rPr>
        <w:t>”长期保存。</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（四）安全监管办于月、半年、年度后次月</w:t>
      </w:r>
      <w:r w:rsidRPr="005D233F">
        <w:rPr>
          <w:rFonts w:ascii="Times New Roman" w:hAnsi="Times New Roman"/>
          <w:kern w:val="0"/>
          <w:szCs w:val="21"/>
        </w:rPr>
        <w:t>5</w:t>
      </w:r>
      <w:r w:rsidRPr="005D233F">
        <w:rPr>
          <w:rFonts w:ascii="Times New Roman" w:hAnsi="Times New Roman" w:hint="eastAsia"/>
          <w:kern w:val="0"/>
          <w:szCs w:val="21"/>
        </w:rPr>
        <w:t>日前填写《铁路交通事故路外伤亡统计分析表》（安监报</w:t>
      </w:r>
      <w:r w:rsidRPr="005D233F">
        <w:rPr>
          <w:rFonts w:ascii="Times New Roman" w:hAnsi="Times New Roman"/>
          <w:kern w:val="0"/>
          <w:szCs w:val="21"/>
        </w:rPr>
        <w:t>5</w:t>
      </w:r>
      <w:r w:rsidRPr="005D233F">
        <w:rPr>
          <w:rFonts w:ascii="Times New Roman" w:hAnsi="Times New Roman" w:hint="eastAsia"/>
          <w:kern w:val="0"/>
          <w:szCs w:val="21"/>
        </w:rPr>
        <w:t>），报铁道部。“安监报</w:t>
      </w:r>
      <w:r w:rsidRPr="005D233F">
        <w:rPr>
          <w:rFonts w:ascii="Times New Roman" w:hAnsi="Times New Roman"/>
          <w:kern w:val="0"/>
          <w:szCs w:val="21"/>
        </w:rPr>
        <w:t>5</w:t>
      </w:r>
      <w:r w:rsidRPr="005D233F">
        <w:rPr>
          <w:rFonts w:ascii="Times New Roman" w:hAnsi="Times New Roman" w:hint="eastAsia"/>
          <w:kern w:val="0"/>
          <w:szCs w:val="21"/>
        </w:rPr>
        <w:t>”长期保存。</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（五）有从业人员伤亡的事故，事故发生单位填写《铁路作业人员伤亡概况表》（安监报</w:t>
      </w:r>
      <w:r w:rsidRPr="005D233F">
        <w:rPr>
          <w:rFonts w:ascii="Times New Roman" w:hAnsi="Times New Roman"/>
          <w:kern w:val="0"/>
          <w:szCs w:val="21"/>
        </w:rPr>
        <w:t>6-1</w:t>
      </w:r>
      <w:r w:rsidRPr="005D233F">
        <w:rPr>
          <w:rFonts w:ascii="Times New Roman" w:hAnsi="Times New Roman" w:hint="eastAsia"/>
          <w:kern w:val="0"/>
          <w:szCs w:val="21"/>
        </w:rPr>
        <w:t>），上报安全监管办；一般</w:t>
      </w:r>
      <w:r w:rsidRPr="005D233F">
        <w:rPr>
          <w:rFonts w:ascii="Times New Roman" w:hAnsi="Times New Roman"/>
          <w:kern w:val="0"/>
          <w:szCs w:val="21"/>
        </w:rPr>
        <w:t>B</w:t>
      </w:r>
      <w:r w:rsidRPr="005D233F">
        <w:rPr>
          <w:rFonts w:ascii="Times New Roman" w:hAnsi="Times New Roman" w:hint="eastAsia"/>
          <w:kern w:val="0"/>
          <w:szCs w:val="21"/>
        </w:rPr>
        <w:t>类以上事故，安全监管办填写《铁路作业人员伤亡概况表》（安监报</w:t>
      </w:r>
      <w:r w:rsidRPr="005D233F">
        <w:rPr>
          <w:rFonts w:ascii="Times New Roman" w:hAnsi="Times New Roman"/>
          <w:kern w:val="0"/>
          <w:szCs w:val="21"/>
        </w:rPr>
        <w:t>6-1</w:t>
      </w:r>
      <w:r w:rsidRPr="005D233F">
        <w:rPr>
          <w:rFonts w:ascii="Times New Roman" w:hAnsi="Times New Roman" w:hint="eastAsia"/>
          <w:kern w:val="0"/>
          <w:szCs w:val="21"/>
        </w:rPr>
        <w:t>），上报铁道部。</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安全监管办于次月</w:t>
      </w:r>
      <w:r w:rsidRPr="005D233F">
        <w:rPr>
          <w:rFonts w:ascii="Times New Roman" w:hAnsi="Times New Roman"/>
          <w:kern w:val="0"/>
          <w:szCs w:val="21"/>
        </w:rPr>
        <w:t>5</w:t>
      </w:r>
      <w:r w:rsidRPr="005D233F">
        <w:rPr>
          <w:rFonts w:ascii="Times New Roman" w:hAnsi="Times New Roman" w:hint="eastAsia"/>
          <w:kern w:val="0"/>
          <w:szCs w:val="21"/>
        </w:rPr>
        <w:t>日前（次年</w:t>
      </w:r>
      <w:r w:rsidRPr="005D233F">
        <w:rPr>
          <w:rFonts w:ascii="Times New Roman" w:hAnsi="Times New Roman"/>
          <w:kern w:val="0"/>
          <w:szCs w:val="21"/>
        </w:rPr>
        <w:t>1</w:t>
      </w:r>
      <w:r w:rsidRPr="005D233F">
        <w:rPr>
          <w:rFonts w:ascii="Times New Roman" w:hAnsi="Times New Roman" w:hint="eastAsia"/>
          <w:kern w:val="0"/>
          <w:szCs w:val="21"/>
        </w:rPr>
        <w:t>月</w:t>
      </w:r>
      <w:r w:rsidRPr="005D233F">
        <w:rPr>
          <w:rFonts w:ascii="Times New Roman" w:hAnsi="Times New Roman"/>
          <w:kern w:val="0"/>
          <w:szCs w:val="21"/>
        </w:rPr>
        <w:t>10</w:t>
      </w:r>
      <w:r w:rsidRPr="005D233F">
        <w:rPr>
          <w:rFonts w:ascii="Times New Roman" w:hAnsi="Times New Roman" w:hint="eastAsia"/>
          <w:kern w:val="0"/>
          <w:szCs w:val="21"/>
        </w:rPr>
        <w:t>日前），填写《铁路作业人员伤亡统计报表》（安监报</w:t>
      </w:r>
      <w:r w:rsidRPr="005D233F">
        <w:rPr>
          <w:rFonts w:ascii="Times New Roman" w:hAnsi="Times New Roman"/>
          <w:kern w:val="0"/>
          <w:szCs w:val="21"/>
        </w:rPr>
        <w:t>6-2</w:t>
      </w:r>
      <w:r w:rsidRPr="005D233F">
        <w:rPr>
          <w:rFonts w:ascii="Times New Roman" w:hAnsi="Times New Roman" w:hint="eastAsia"/>
          <w:kern w:val="0"/>
          <w:szCs w:val="21"/>
        </w:rPr>
        <w:t>），报铁道部。</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第八十六条</w:t>
      </w:r>
      <w:r w:rsidRPr="005D233F">
        <w:rPr>
          <w:rFonts w:ascii="Times New Roman" w:hAnsi="Times New Roman" w:hint="eastAsia"/>
          <w:kern w:val="0"/>
          <w:szCs w:val="21"/>
        </w:rPr>
        <w:t xml:space="preserve">　铁道部所属铁路运输企业每月</w:t>
      </w:r>
      <w:r w:rsidRPr="005D233F">
        <w:rPr>
          <w:rFonts w:ascii="Times New Roman" w:hAnsi="Times New Roman"/>
          <w:kern w:val="0"/>
          <w:szCs w:val="21"/>
        </w:rPr>
        <w:t>27</w:t>
      </w:r>
      <w:r w:rsidRPr="005D233F">
        <w:rPr>
          <w:rFonts w:ascii="Times New Roman" w:hAnsi="Times New Roman" w:hint="eastAsia"/>
          <w:kern w:val="0"/>
          <w:szCs w:val="21"/>
        </w:rPr>
        <w:t>日前将本月安全分析总结报铁道部安全监察司。企业内部各业务部门须按月、半年、年度，对本系统事故进行分析总结，向上级主管部门报告，并抄送安全监管办安全监察部门。</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kern w:val="0"/>
          <w:szCs w:val="21"/>
        </w:rPr>
        <w:t>合资铁路、地方铁路、专用铁路须按月、半年、年度，对本单位事故进行分析，并报安全监管办。</w:t>
      </w:r>
    </w:p>
    <w:p w:rsidR="00211495" w:rsidRPr="005D233F" w:rsidRDefault="00211495" w:rsidP="00E81D15">
      <w:pPr>
        <w:pStyle w:val="Heading3"/>
        <w:spacing w:before="187" w:after="187"/>
        <w:ind w:firstLineChars="0" w:firstLine="0"/>
        <w:jc w:val="center"/>
        <w:rPr>
          <w:rFonts w:ascii="Times New Roman" w:cs="Times New Roman"/>
        </w:rPr>
      </w:pPr>
      <w:r w:rsidRPr="005D233F">
        <w:rPr>
          <w:rFonts w:ascii="Times New Roman" w:cs="Times New Roman" w:hint="eastAsia"/>
        </w:rPr>
        <w:t>第七章　罚则</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第八十七条</w:t>
      </w:r>
      <w:r w:rsidRPr="005D233F">
        <w:rPr>
          <w:rFonts w:ascii="Times New Roman" w:hAnsi="Times New Roman" w:hint="eastAsia"/>
          <w:kern w:val="0"/>
          <w:szCs w:val="21"/>
        </w:rPr>
        <w:t xml:space="preserve">　铁路运输企业及其职工违反法律、行政法规的规定，造成事故的，由铁道部或者安全监管办依法追究行政责任。构成犯罪的，依法追究刑事责任。</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第八十八条</w:t>
      </w:r>
      <w:r w:rsidRPr="005D233F">
        <w:rPr>
          <w:rFonts w:ascii="Times New Roman" w:hAnsi="Times New Roman" w:hint="eastAsia"/>
          <w:kern w:val="0"/>
          <w:szCs w:val="21"/>
        </w:rPr>
        <w:t xml:space="preserve">　铁路运输企业及其职工迟报、漏报、瞒报、谎报事故的，对单位，由铁道部或安全监管办处</w:t>
      </w:r>
      <w:r w:rsidRPr="005D233F">
        <w:rPr>
          <w:rFonts w:ascii="Times New Roman" w:hAnsi="Times New Roman"/>
          <w:kern w:val="0"/>
          <w:szCs w:val="21"/>
        </w:rPr>
        <w:t>10</w:t>
      </w:r>
      <w:r w:rsidRPr="005D233F">
        <w:rPr>
          <w:rFonts w:ascii="Times New Roman" w:hAnsi="Times New Roman" w:hint="eastAsia"/>
          <w:kern w:val="0"/>
          <w:szCs w:val="21"/>
        </w:rPr>
        <w:t>万元以上</w:t>
      </w:r>
      <w:r w:rsidRPr="005D233F">
        <w:rPr>
          <w:rFonts w:ascii="Times New Roman" w:hAnsi="Times New Roman"/>
          <w:kern w:val="0"/>
          <w:szCs w:val="21"/>
        </w:rPr>
        <w:t>50</w:t>
      </w:r>
      <w:r w:rsidRPr="005D233F">
        <w:rPr>
          <w:rFonts w:ascii="Times New Roman" w:hAnsi="Times New Roman" w:hint="eastAsia"/>
          <w:kern w:val="0"/>
          <w:szCs w:val="21"/>
        </w:rPr>
        <w:t>万元以下的罚款；对个人，由铁道部或安全监管办处</w:t>
      </w:r>
      <w:r w:rsidRPr="005D233F">
        <w:rPr>
          <w:rFonts w:ascii="Times New Roman" w:hAnsi="Times New Roman"/>
          <w:kern w:val="0"/>
          <w:szCs w:val="21"/>
        </w:rPr>
        <w:t>4000</w:t>
      </w:r>
      <w:r w:rsidRPr="005D233F">
        <w:rPr>
          <w:rFonts w:ascii="Times New Roman" w:hAnsi="Times New Roman" w:hint="eastAsia"/>
          <w:kern w:val="0"/>
          <w:szCs w:val="21"/>
        </w:rPr>
        <w:t>元以上</w:t>
      </w:r>
      <w:r w:rsidRPr="005D233F">
        <w:rPr>
          <w:rFonts w:ascii="Times New Roman" w:hAnsi="Times New Roman"/>
          <w:kern w:val="0"/>
          <w:szCs w:val="21"/>
        </w:rPr>
        <w:t>2</w:t>
      </w:r>
      <w:r w:rsidRPr="005D233F">
        <w:rPr>
          <w:rFonts w:ascii="Times New Roman" w:hAnsi="Times New Roman" w:hint="eastAsia"/>
          <w:kern w:val="0"/>
          <w:szCs w:val="21"/>
        </w:rPr>
        <w:t>万元以下的罚款；属于国家工作人员的，依法给予处分；构成犯罪的，依法追究刑事责任。</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第八十九条</w:t>
      </w:r>
      <w:r w:rsidRPr="005D233F">
        <w:rPr>
          <w:rFonts w:ascii="Times New Roman" w:hAnsi="Times New Roman" w:hint="eastAsia"/>
          <w:kern w:val="0"/>
          <w:szCs w:val="21"/>
        </w:rPr>
        <w:t xml:space="preserve">　安全监管办迟报、漏报、瞒报、谎报事故的，由铁道部对直接负责的主管人员和其他直接责任人员依法给予处分；构成犯罪的，依法追究刑事责任。</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第九十条</w:t>
      </w:r>
      <w:r w:rsidRPr="005D233F">
        <w:rPr>
          <w:rFonts w:ascii="Times New Roman" w:hAnsi="Times New Roman" w:hint="eastAsia"/>
          <w:kern w:val="0"/>
          <w:szCs w:val="21"/>
        </w:rPr>
        <w:t xml:space="preserve">　干扰、阻碍事故调查处理的，对单位，由铁道部或安全监管办处</w:t>
      </w:r>
      <w:r w:rsidRPr="005D233F">
        <w:rPr>
          <w:rFonts w:ascii="Times New Roman" w:hAnsi="Times New Roman"/>
          <w:kern w:val="0"/>
          <w:szCs w:val="21"/>
        </w:rPr>
        <w:t>4</w:t>
      </w:r>
      <w:r w:rsidRPr="005D233F">
        <w:rPr>
          <w:rFonts w:ascii="Times New Roman" w:hAnsi="Times New Roman" w:hint="eastAsia"/>
          <w:kern w:val="0"/>
          <w:szCs w:val="21"/>
        </w:rPr>
        <w:t>万元以上</w:t>
      </w:r>
      <w:r w:rsidRPr="005D233F">
        <w:rPr>
          <w:rFonts w:ascii="Times New Roman" w:hAnsi="Times New Roman"/>
          <w:kern w:val="0"/>
          <w:szCs w:val="21"/>
        </w:rPr>
        <w:t>20</w:t>
      </w:r>
      <w:r w:rsidRPr="005D233F">
        <w:rPr>
          <w:rFonts w:ascii="Times New Roman" w:hAnsi="Times New Roman" w:hint="eastAsia"/>
          <w:kern w:val="0"/>
          <w:szCs w:val="21"/>
        </w:rPr>
        <w:t>万元以下的罚款；对个人，由铁道部或安全监管办处</w:t>
      </w:r>
      <w:r w:rsidRPr="005D233F">
        <w:rPr>
          <w:rFonts w:ascii="Times New Roman" w:hAnsi="Times New Roman"/>
          <w:kern w:val="0"/>
          <w:szCs w:val="21"/>
        </w:rPr>
        <w:t>2000</w:t>
      </w:r>
      <w:r w:rsidRPr="005D233F">
        <w:rPr>
          <w:rFonts w:ascii="Times New Roman" w:hAnsi="Times New Roman" w:hint="eastAsia"/>
          <w:kern w:val="0"/>
          <w:szCs w:val="21"/>
        </w:rPr>
        <w:t>元以上</w:t>
      </w:r>
      <w:r w:rsidRPr="005D233F">
        <w:rPr>
          <w:rFonts w:ascii="Times New Roman" w:hAnsi="Times New Roman"/>
          <w:kern w:val="0"/>
          <w:szCs w:val="21"/>
        </w:rPr>
        <w:t>1</w:t>
      </w:r>
      <w:r w:rsidRPr="005D233F">
        <w:rPr>
          <w:rFonts w:ascii="Times New Roman" w:hAnsi="Times New Roman" w:hint="eastAsia"/>
          <w:kern w:val="0"/>
          <w:szCs w:val="21"/>
        </w:rPr>
        <w:t>万元以下的罚款；情节严重的，对单位，由铁道部或安全监管办处</w:t>
      </w:r>
      <w:r w:rsidRPr="005D233F">
        <w:rPr>
          <w:rFonts w:ascii="Times New Roman" w:hAnsi="Times New Roman"/>
          <w:kern w:val="0"/>
          <w:szCs w:val="21"/>
        </w:rPr>
        <w:t>20</w:t>
      </w:r>
      <w:r w:rsidRPr="005D233F">
        <w:rPr>
          <w:rFonts w:ascii="Times New Roman" w:hAnsi="Times New Roman" w:hint="eastAsia"/>
          <w:kern w:val="0"/>
          <w:szCs w:val="21"/>
        </w:rPr>
        <w:t>万元以上</w:t>
      </w:r>
      <w:r w:rsidRPr="005D233F">
        <w:rPr>
          <w:rFonts w:ascii="Times New Roman" w:hAnsi="Times New Roman"/>
          <w:kern w:val="0"/>
          <w:szCs w:val="21"/>
        </w:rPr>
        <w:t>100</w:t>
      </w:r>
      <w:r w:rsidRPr="005D233F">
        <w:rPr>
          <w:rFonts w:ascii="Times New Roman" w:hAnsi="Times New Roman" w:hint="eastAsia"/>
          <w:kern w:val="0"/>
          <w:szCs w:val="21"/>
        </w:rPr>
        <w:t>万元以下的罚款；对个人，由铁道部或安全监管办处</w:t>
      </w:r>
      <w:r w:rsidRPr="005D233F">
        <w:rPr>
          <w:rFonts w:ascii="Times New Roman" w:hAnsi="Times New Roman"/>
          <w:kern w:val="0"/>
          <w:szCs w:val="21"/>
        </w:rPr>
        <w:t>1</w:t>
      </w:r>
      <w:r w:rsidRPr="005D233F">
        <w:rPr>
          <w:rFonts w:ascii="Times New Roman" w:hAnsi="Times New Roman" w:hint="eastAsia"/>
          <w:kern w:val="0"/>
          <w:szCs w:val="21"/>
        </w:rPr>
        <w:t>万元以上</w:t>
      </w:r>
      <w:r w:rsidRPr="005D233F">
        <w:rPr>
          <w:rFonts w:ascii="Times New Roman" w:hAnsi="Times New Roman"/>
          <w:kern w:val="0"/>
          <w:szCs w:val="21"/>
        </w:rPr>
        <w:t>5</w:t>
      </w:r>
      <w:r w:rsidRPr="005D233F">
        <w:rPr>
          <w:rFonts w:ascii="Times New Roman" w:hAnsi="Times New Roman" w:hint="eastAsia"/>
          <w:kern w:val="0"/>
          <w:szCs w:val="21"/>
        </w:rPr>
        <w:t>万元以下的罚款；属于国家工作人员的，依法给予处分；构成违反治安管理行为的，由公安机关依法给予治安管理处罚；构成犯罪的，依法追究刑事责任。</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 xml:space="preserve">第九十一条　</w:t>
      </w:r>
      <w:r w:rsidRPr="005D233F">
        <w:rPr>
          <w:rFonts w:ascii="Times New Roman" w:hAnsi="Times New Roman" w:hint="eastAsia"/>
          <w:kern w:val="0"/>
          <w:szCs w:val="21"/>
        </w:rPr>
        <w:t>在事故调查中，调查人员索贿受贿、借机打击报复或不负责任，致使调查工作有重大疏漏的，由组成事故调查组的机关给予处分，构成犯罪的，依法追究刑事责任。</w:t>
      </w:r>
    </w:p>
    <w:p w:rsidR="00211495" w:rsidRPr="005D233F" w:rsidRDefault="00211495" w:rsidP="00E81D15">
      <w:pPr>
        <w:pStyle w:val="Heading3"/>
        <w:spacing w:before="187" w:after="187"/>
        <w:ind w:firstLineChars="0" w:firstLine="0"/>
        <w:jc w:val="center"/>
        <w:rPr>
          <w:rFonts w:ascii="Times New Roman" w:cs="Times New Roman"/>
        </w:rPr>
      </w:pPr>
      <w:r w:rsidRPr="005D233F">
        <w:rPr>
          <w:rFonts w:ascii="Times New Roman" w:cs="Times New Roman" w:hint="eastAsia"/>
        </w:rPr>
        <w:t>第八章　附则</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 xml:space="preserve">第九十二条　</w:t>
      </w:r>
      <w:r w:rsidRPr="005D233F">
        <w:rPr>
          <w:rFonts w:ascii="Times New Roman" w:hAnsi="Times New Roman" w:hint="eastAsia"/>
          <w:kern w:val="0"/>
          <w:szCs w:val="21"/>
        </w:rPr>
        <w:t>本规则中所称的“以上”包括本数，所称的“以下”不包括本数。</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第九十三条</w:t>
      </w:r>
      <w:r w:rsidRPr="005D233F">
        <w:rPr>
          <w:rFonts w:ascii="Times New Roman" w:hAnsi="Times New Roman" w:hint="eastAsia"/>
          <w:kern w:val="0"/>
          <w:szCs w:val="21"/>
        </w:rPr>
        <w:t xml:space="preserve">　本规则附件与本规则具有同等效力。本规则所规定的文书格式由铁道部统一制定。</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第九十四条</w:t>
      </w:r>
      <w:r w:rsidRPr="005D233F">
        <w:rPr>
          <w:rFonts w:ascii="Times New Roman" w:hAnsi="Times New Roman" w:hint="eastAsia"/>
          <w:kern w:val="0"/>
          <w:szCs w:val="21"/>
        </w:rPr>
        <w:t xml:space="preserve">　本规则由铁道部负责解释。</w:t>
      </w:r>
    </w:p>
    <w:p w:rsidR="00211495" w:rsidRPr="005D233F" w:rsidRDefault="00211495" w:rsidP="00A85AE7">
      <w:pPr>
        <w:shd w:val="clear" w:color="auto" w:fill="FFFFFF"/>
        <w:spacing w:line="390" w:lineRule="exact"/>
        <w:ind w:firstLineChars="200" w:firstLine="31680"/>
        <w:rPr>
          <w:rFonts w:ascii="Times New Roman" w:hAnsi="Times New Roman"/>
          <w:kern w:val="0"/>
          <w:szCs w:val="21"/>
        </w:rPr>
      </w:pPr>
      <w:r w:rsidRPr="005D233F">
        <w:rPr>
          <w:rFonts w:ascii="Times New Roman" w:hAnsi="Times New Roman" w:hint="eastAsia"/>
          <w:b/>
          <w:kern w:val="0"/>
          <w:szCs w:val="21"/>
        </w:rPr>
        <w:t>第九十五条</w:t>
      </w:r>
      <w:r w:rsidRPr="005D233F">
        <w:rPr>
          <w:rFonts w:ascii="Times New Roman" w:hAnsi="Times New Roman" w:hint="eastAsia"/>
          <w:kern w:val="0"/>
          <w:szCs w:val="21"/>
        </w:rPr>
        <w:t xml:space="preserve">　本规则自</w:t>
      </w:r>
      <w:r w:rsidRPr="005D233F">
        <w:rPr>
          <w:rFonts w:ascii="Times New Roman" w:hAnsi="Times New Roman"/>
          <w:kern w:val="0"/>
          <w:szCs w:val="21"/>
        </w:rPr>
        <w:t>2007</w:t>
      </w:r>
      <w:r w:rsidRPr="005D233F">
        <w:rPr>
          <w:rFonts w:ascii="Times New Roman" w:hAnsi="Times New Roman" w:hint="eastAsia"/>
          <w:kern w:val="0"/>
          <w:szCs w:val="21"/>
        </w:rPr>
        <w:t>年</w:t>
      </w:r>
      <w:r w:rsidRPr="005D233F">
        <w:rPr>
          <w:rFonts w:ascii="Times New Roman" w:hAnsi="Times New Roman"/>
          <w:kern w:val="0"/>
          <w:szCs w:val="21"/>
        </w:rPr>
        <w:t>9</w:t>
      </w:r>
      <w:r w:rsidRPr="005D233F">
        <w:rPr>
          <w:rFonts w:ascii="Times New Roman" w:hAnsi="Times New Roman" w:hint="eastAsia"/>
          <w:kern w:val="0"/>
          <w:szCs w:val="21"/>
        </w:rPr>
        <w:t>月</w:t>
      </w:r>
      <w:r w:rsidRPr="005D233F">
        <w:rPr>
          <w:rFonts w:ascii="Times New Roman" w:hAnsi="Times New Roman"/>
          <w:kern w:val="0"/>
          <w:szCs w:val="21"/>
        </w:rPr>
        <w:t>1</w:t>
      </w:r>
      <w:r w:rsidRPr="005D233F">
        <w:rPr>
          <w:rFonts w:ascii="Times New Roman" w:hAnsi="Times New Roman" w:hint="eastAsia"/>
          <w:kern w:val="0"/>
          <w:szCs w:val="21"/>
        </w:rPr>
        <w:t>日起施行。《铁路行车事故处理规则》（铁道部令第</w:t>
      </w:r>
      <w:r w:rsidRPr="005D233F">
        <w:rPr>
          <w:rFonts w:ascii="Times New Roman" w:hAnsi="Times New Roman"/>
          <w:kern w:val="0"/>
          <w:szCs w:val="21"/>
        </w:rPr>
        <w:t>3</w:t>
      </w:r>
      <w:r w:rsidRPr="005D233F">
        <w:rPr>
          <w:rFonts w:ascii="Times New Roman" w:hAnsi="Times New Roman" w:hint="eastAsia"/>
          <w:kern w:val="0"/>
          <w:szCs w:val="21"/>
        </w:rPr>
        <w:t>号）、《铁路企业伤亡事故处理规则》（铁道部令第</w:t>
      </w:r>
      <w:r w:rsidRPr="005D233F">
        <w:rPr>
          <w:rFonts w:ascii="Times New Roman" w:hAnsi="Times New Roman"/>
          <w:kern w:val="0"/>
          <w:szCs w:val="21"/>
        </w:rPr>
        <w:t>7</w:t>
      </w:r>
      <w:r w:rsidRPr="005D233F">
        <w:rPr>
          <w:rFonts w:ascii="Times New Roman" w:hAnsi="Times New Roman" w:hint="eastAsia"/>
          <w:kern w:val="0"/>
          <w:szCs w:val="21"/>
        </w:rPr>
        <w:t>号）、铁道部《关于重新修订〈铁路路外伤亡事故报告、处理、统计办法〉的通知》（铁安监字</w:t>
      </w:r>
      <w:r w:rsidRPr="005D233F">
        <w:rPr>
          <w:rFonts w:ascii="Times New Roman" w:hAnsi="Times New Roman"/>
          <w:kern w:val="0"/>
          <w:szCs w:val="21"/>
        </w:rPr>
        <w:t>[79]2056</w:t>
      </w:r>
      <w:r w:rsidRPr="005D233F">
        <w:rPr>
          <w:rFonts w:ascii="Times New Roman" w:hAnsi="Times New Roman" w:hint="eastAsia"/>
          <w:kern w:val="0"/>
          <w:szCs w:val="21"/>
        </w:rPr>
        <w:t>号）同时废止。前发有关文电与本规则相抵触的一律以本规则为准。</w:t>
      </w:r>
    </w:p>
    <w:p w:rsidR="00211495" w:rsidRDefault="00211495" w:rsidP="00E81D15">
      <w:pPr>
        <w:widowControl/>
        <w:jc w:val="left"/>
        <w:rPr>
          <w:rFonts w:ascii="Times New Roman" w:hAnsi="Times New Roman"/>
          <w:kern w:val="0"/>
          <w:szCs w:val="21"/>
        </w:rPr>
      </w:pPr>
      <w:r>
        <w:rPr>
          <w:rFonts w:ascii="Times New Roman" w:hAnsi="Times New Roman"/>
          <w:kern w:val="0"/>
          <w:szCs w:val="21"/>
        </w:rPr>
        <w:br w:type="page"/>
      </w:r>
    </w:p>
    <w:p w:rsidR="00211495" w:rsidRDefault="00211495" w:rsidP="00A85AE7">
      <w:pPr>
        <w:shd w:val="clear" w:color="auto" w:fill="FFFFFF"/>
        <w:spacing w:line="390" w:lineRule="exact"/>
        <w:ind w:firstLineChars="200" w:firstLine="31680"/>
        <w:rPr>
          <w:rFonts w:ascii="Times New Roman" w:hAnsi="Times New Roman"/>
          <w:kern w:val="0"/>
          <w:szCs w:val="21"/>
        </w:rPr>
      </w:pPr>
    </w:p>
    <w:p w:rsidR="00211495" w:rsidRDefault="00211495" w:rsidP="00A85AE7">
      <w:pPr>
        <w:spacing w:line="390" w:lineRule="exact"/>
        <w:ind w:firstLineChars="200" w:firstLine="31680"/>
        <w:rPr>
          <w:rFonts w:ascii="Times New Roman" w:hAnsi="Times New Roman"/>
          <w:szCs w:val="21"/>
        </w:rPr>
      </w:pPr>
    </w:p>
    <w:p w:rsidR="00211495" w:rsidRPr="00E81D15" w:rsidRDefault="00211495" w:rsidP="00E81D15">
      <w:pPr>
        <w:pStyle w:val="Heading1"/>
        <w:rPr>
          <w:rFonts w:ascii="Times New Roman" w:cs="Times New Roman"/>
          <w:szCs w:val="21"/>
        </w:rPr>
      </w:pPr>
      <w:r w:rsidRPr="00E81D15">
        <w:rPr>
          <w:rFonts w:ascii="Times New Roman" w:cs="Times New Roman" w:hint="eastAsia"/>
          <w:szCs w:val="21"/>
        </w:rPr>
        <w:t>铁路交通事故应急救援规则</w:t>
      </w:r>
    </w:p>
    <w:p w:rsidR="00211495" w:rsidRPr="00D11D6D" w:rsidRDefault="00211495" w:rsidP="00E81D15">
      <w:pPr>
        <w:pStyle w:val="Heading2"/>
        <w:spacing w:before="156" w:after="156"/>
        <w:rPr>
          <w:rFonts w:ascii="Times New Roman" w:cs="Times New Roman"/>
          <w:kern w:val="0"/>
        </w:rPr>
      </w:pPr>
      <w:r w:rsidRPr="00D11D6D">
        <w:rPr>
          <w:rFonts w:ascii="Times New Roman" w:cs="Times New Roman" w:hint="eastAsia"/>
          <w:kern w:val="0"/>
        </w:rPr>
        <w:t>（</w:t>
      </w:r>
      <w:r w:rsidRPr="00D11D6D">
        <w:rPr>
          <w:rFonts w:ascii="Times New Roman" w:cs="Times New Roman"/>
          <w:kern w:val="0"/>
        </w:rPr>
        <w:t>2007</w:t>
      </w:r>
      <w:r w:rsidRPr="00D11D6D">
        <w:rPr>
          <w:rFonts w:ascii="Times New Roman" w:cs="Times New Roman" w:hint="eastAsia"/>
          <w:kern w:val="0"/>
        </w:rPr>
        <w:t>年铁道部令第</w:t>
      </w:r>
      <w:r w:rsidRPr="00D11D6D">
        <w:rPr>
          <w:rFonts w:ascii="Times New Roman" w:cs="Times New Roman"/>
          <w:kern w:val="0"/>
        </w:rPr>
        <w:t>32</w:t>
      </w:r>
      <w:r w:rsidRPr="00D11D6D">
        <w:rPr>
          <w:rFonts w:ascii="Times New Roman" w:cs="Times New Roman" w:hint="eastAsia"/>
          <w:kern w:val="0"/>
        </w:rPr>
        <w:t>号）</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p>
    <w:p w:rsidR="00211495" w:rsidRPr="00D11D6D" w:rsidRDefault="00211495" w:rsidP="00E81D15">
      <w:pPr>
        <w:pStyle w:val="Heading3"/>
        <w:spacing w:before="187" w:after="187"/>
        <w:ind w:firstLineChars="0" w:firstLine="0"/>
        <w:jc w:val="center"/>
        <w:rPr>
          <w:rFonts w:ascii="Times New Roman" w:cs="Times New Roman"/>
        </w:rPr>
      </w:pPr>
      <w:r w:rsidRPr="00D11D6D">
        <w:rPr>
          <w:rFonts w:ascii="Times New Roman" w:cs="Times New Roman" w:hint="eastAsia"/>
        </w:rPr>
        <w:t>第一章　总则</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b/>
          <w:kern w:val="0"/>
          <w:szCs w:val="21"/>
        </w:rPr>
        <w:t>第一条</w:t>
      </w:r>
      <w:r w:rsidRPr="00D11D6D">
        <w:rPr>
          <w:rFonts w:ascii="Times New Roman" w:hAnsi="Times New Roman" w:hint="eastAsia"/>
          <w:kern w:val="0"/>
          <w:szCs w:val="21"/>
        </w:rPr>
        <w:t xml:space="preserve">　为了规范和加强铁路交通事故（以下简称事故）的应急救援工作，最大限度地减少人员伤亡和财产损失，尽快恢复铁路运输秩序，依据《铁路交通事故应急救援和调查处理条例》（国务院令第</w:t>
      </w:r>
      <w:r w:rsidRPr="00D11D6D">
        <w:rPr>
          <w:rFonts w:ascii="Times New Roman" w:hAnsi="Times New Roman"/>
          <w:kern w:val="0"/>
          <w:szCs w:val="21"/>
        </w:rPr>
        <w:t>501</w:t>
      </w:r>
      <w:r w:rsidRPr="00D11D6D">
        <w:rPr>
          <w:rFonts w:ascii="Times New Roman" w:hAnsi="Times New Roman" w:hint="eastAsia"/>
          <w:kern w:val="0"/>
          <w:szCs w:val="21"/>
        </w:rPr>
        <w:t>号）及国家有关规定，制定本规则。</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b/>
          <w:kern w:val="0"/>
          <w:szCs w:val="21"/>
        </w:rPr>
        <w:t>第二条</w:t>
      </w:r>
      <w:r w:rsidRPr="00D11D6D">
        <w:rPr>
          <w:rFonts w:ascii="Times New Roman" w:hAnsi="Times New Roman" w:hint="eastAsia"/>
          <w:kern w:val="0"/>
          <w:szCs w:val="21"/>
        </w:rPr>
        <w:t xml:space="preserve">　国家铁路、合资铁路、地方铁路、专用铁路和铁路专用线发生事故，造成人员伤亡、财产损失、中断行车及其他影响铁路正常行车，需要实施应急救援的，适用本规则。</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b/>
          <w:kern w:val="0"/>
          <w:szCs w:val="21"/>
        </w:rPr>
        <w:t>第三条</w:t>
      </w:r>
      <w:r w:rsidRPr="00D11D6D">
        <w:rPr>
          <w:rFonts w:ascii="Times New Roman" w:hAnsi="Times New Roman" w:hint="eastAsia"/>
          <w:kern w:val="0"/>
          <w:szCs w:val="21"/>
        </w:rPr>
        <w:t xml:space="preserve">　事故应急救援工作应当遵循“以人为本、逐级负责、应急有备、处置高效”的原则。</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b/>
          <w:kern w:val="0"/>
          <w:szCs w:val="21"/>
        </w:rPr>
        <w:t xml:space="preserve">第四条　</w:t>
      </w:r>
      <w:r w:rsidRPr="00D11D6D">
        <w:rPr>
          <w:rFonts w:ascii="Times New Roman" w:hAnsi="Times New Roman" w:hint="eastAsia"/>
          <w:kern w:val="0"/>
          <w:szCs w:val="21"/>
        </w:rPr>
        <w:t>铁道部成立事故应急救援领导小组并设工作机构，建立健全工作制度，制定和完善事故应急救援预案，按照国家规定的权限和程序，组织、指挥、协调事故应急救援工作。</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kern w:val="0"/>
          <w:szCs w:val="21"/>
        </w:rPr>
        <w:t>各铁路安全监督管理办公室（以下简称安全监管办）应当指导、督促铁路运输企业落实事故应急救援的各项规定，依法组织、指挥、协调本辖区内的事故应急救援工作。</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b/>
          <w:kern w:val="0"/>
          <w:szCs w:val="21"/>
        </w:rPr>
        <w:t>第五条</w:t>
      </w:r>
      <w:r w:rsidRPr="00D11D6D">
        <w:rPr>
          <w:rFonts w:ascii="Times New Roman" w:hAnsi="Times New Roman" w:hint="eastAsia"/>
          <w:kern w:val="0"/>
          <w:szCs w:val="21"/>
        </w:rPr>
        <w:t xml:space="preserve">　铁路运输企业应当相应成立事故应急救援领导小组并设工作机构，建立健全工作制度，制定和完善事故应急救援预案，加强救援队、救援列车的建设，负责事故应急救援的人员培训、装备配置、物资储备、预案演练等基础工作，积极开展事故应急救援。</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b/>
          <w:kern w:val="0"/>
          <w:szCs w:val="21"/>
        </w:rPr>
        <w:t>第六条</w:t>
      </w:r>
      <w:r w:rsidRPr="00D11D6D">
        <w:rPr>
          <w:rFonts w:ascii="Times New Roman" w:hAnsi="Times New Roman" w:hint="eastAsia"/>
          <w:kern w:val="0"/>
          <w:szCs w:val="21"/>
        </w:rPr>
        <w:t xml:space="preserve">　公安机关应当参与事故应急救援，负责保护事故现场，维护现场治安秩序，进行现场勘察和调查取证，依法查处违法犯罪嫌疑人，协助抢救遇险人员。</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b/>
          <w:kern w:val="0"/>
          <w:szCs w:val="21"/>
        </w:rPr>
        <w:t xml:space="preserve">第七条　</w:t>
      </w:r>
      <w:r w:rsidRPr="00D11D6D">
        <w:rPr>
          <w:rFonts w:ascii="Times New Roman" w:hAnsi="Times New Roman" w:hint="eastAsia"/>
          <w:kern w:val="0"/>
          <w:szCs w:val="21"/>
        </w:rPr>
        <w:t>事故应急救援工作必要时，由铁道部、安全监管办协调请求国务院其他有关部门、有关地方人民政府、当地驻军、武装警察部队给予支持帮助。</w:t>
      </w:r>
    </w:p>
    <w:p w:rsidR="00211495" w:rsidRPr="00D11D6D" w:rsidRDefault="00211495" w:rsidP="00E81D15">
      <w:pPr>
        <w:pStyle w:val="Heading3"/>
        <w:spacing w:before="187" w:after="187"/>
        <w:ind w:firstLineChars="0" w:firstLine="0"/>
        <w:jc w:val="center"/>
        <w:rPr>
          <w:rFonts w:ascii="Times New Roman" w:cs="Times New Roman"/>
        </w:rPr>
      </w:pPr>
      <w:r w:rsidRPr="00D11D6D">
        <w:rPr>
          <w:rFonts w:ascii="Times New Roman" w:cs="Times New Roman" w:hint="eastAsia"/>
        </w:rPr>
        <w:t>第二章　救援报告</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b/>
          <w:kern w:val="0"/>
          <w:szCs w:val="21"/>
        </w:rPr>
        <w:t>第八条</w:t>
      </w:r>
      <w:r w:rsidRPr="00D11D6D">
        <w:rPr>
          <w:rFonts w:ascii="Times New Roman" w:hAnsi="Times New Roman" w:hint="eastAsia"/>
          <w:kern w:val="0"/>
          <w:szCs w:val="21"/>
        </w:rPr>
        <w:t xml:space="preserve">　事故应急救援实行逐级报告制度。铁道部、安全监管办和铁路运输企业应当明确报告程序、方式和时限，公布接受报告的各级事故应急救援部门及电话。事故发生后，有关单位、部门应当按规定程序向上级单位和部门报告。</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b/>
          <w:kern w:val="0"/>
          <w:szCs w:val="21"/>
        </w:rPr>
        <w:t>第九条</w:t>
      </w:r>
      <w:r w:rsidRPr="00D11D6D">
        <w:rPr>
          <w:rFonts w:ascii="Times New Roman" w:hAnsi="Times New Roman" w:hint="eastAsia"/>
          <w:kern w:val="0"/>
          <w:szCs w:val="21"/>
        </w:rPr>
        <w:t xml:space="preserve">　事故发生后，现场铁路工作人员或者其他有关人员应当立即向邻近铁路车站、列车调度员、公安机关或者相关单位负责人报告。接到报告的单位、部门应当根据需要立即通知救援队和救援列车。</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kern w:val="0"/>
          <w:szCs w:val="21"/>
        </w:rPr>
        <w:t>遇有人员伤亡或者发生火灾、爆炸、危险货物泄漏等事故时，接到报告的单位、部门应当根据需要采取防护措施，并立即通知当地急救、医疗卫生部门或者公安消防、环境保护等部门。</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b/>
          <w:kern w:val="0"/>
          <w:szCs w:val="21"/>
        </w:rPr>
        <w:t>第十条</w:t>
      </w:r>
      <w:r w:rsidRPr="00D11D6D">
        <w:rPr>
          <w:rFonts w:ascii="Times New Roman" w:hAnsi="Times New Roman" w:hint="eastAsia"/>
          <w:kern w:val="0"/>
          <w:szCs w:val="21"/>
        </w:rPr>
        <w:t xml:space="preserve">　铁路运输企业列车调度员接到事故报告后，应当立即按规定程序报告本企业负责人，并向本区域的安全监管办和铁道部列车调度员报告。</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b/>
          <w:kern w:val="0"/>
          <w:szCs w:val="21"/>
        </w:rPr>
        <w:t xml:space="preserve">第十一条　</w:t>
      </w:r>
      <w:r w:rsidRPr="00D11D6D">
        <w:rPr>
          <w:rFonts w:ascii="Times New Roman" w:hAnsi="Times New Roman" w:hint="eastAsia"/>
          <w:kern w:val="0"/>
          <w:szCs w:val="21"/>
        </w:rPr>
        <w:t>铁道部列车调度员接到事故报告后，应当立即按规定程序上报。</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kern w:val="0"/>
          <w:szCs w:val="21"/>
        </w:rPr>
        <w:t>发生特别重大事故时，铁道部应当立即向国务院报告。</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b/>
          <w:kern w:val="0"/>
          <w:szCs w:val="21"/>
        </w:rPr>
        <w:t xml:space="preserve">第十二条　</w:t>
      </w:r>
      <w:r w:rsidRPr="00D11D6D">
        <w:rPr>
          <w:rFonts w:ascii="Times New Roman" w:hAnsi="Times New Roman" w:hint="eastAsia"/>
          <w:kern w:val="0"/>
          <w:szCs w:val="21"/>
        </w:rPr>
        <w:t>救援报告的主要内容：</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kern w:val="0"/>
          <w:szCs w:val="21"/>
        </w:rPr>
        <w:t>（一）事故发生的时间、地点（站名）、区间（线名、公里、米）、线路条件、事故相关单位和人员。</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kern w:val="0"/>
          <w:szCs w:val="21"/>
        </w:rPr>
        <w:t>（二）发生事故的列车种类、车次、机车型号、部位、牵引辆数、吨数、计长及运行速度。</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kern w:val="0"/>
          <w:szCs w:val="21"/>
        </w:rPr>
        <w:t>（三）旅客人数，伤亡人数、性别、年龄以及救助情况，是否涉及境外人员伤亡。</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kern w:val="0"/>
          <w:szCs w:val="21"/>
        </w:rPr>
        <w:t>（四）货物品名、装载情况，易燃、易爆等危险货物情况。</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kern w:val="0"/>
          <w:szCs w:val="21"/>
        </w:rPr>
        <w:t>（五）机车车辆脱轨数量及型号、线路设备损坏程度等情况。</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kern w:val="0"/>
          <w:szCs w:val="21"/>
        </w:rPr>
        <w:t>（六）对铁路行车的影响情况。</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kern w:val="0"/>
          <w:szCs w:val="21"/>
        </w:rPr>
        <w:t>（七）事故原因的初步判断，事故发生后采取的措施及事故控制情况。</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kern w:val="0"/>
          <w:szCs w:val="21"/>
        </w:rPr>
        <w:t>（八）需要应急救援的其他事项。</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b/>
          <w:kern w:val="0"/>
          <w:szCs w:val="21"/>
        </w:rPr>
        <w:t>第十三条</w:t>
      </w:r>
      <w:r w:rsidRPr="00D11D6D">
        <w:rPr>
          <w:rFonts w:ascii="Times New Roman" w:hAnsi="Times New Roman" w:hint="eastAsia"/>
          <w:kern w:val="0"/>
          <w:szCs w:val="21"/>
        </w:rPr>
        <w:t xml:space="preserve">　事故应急救援过程中，人员伤亡、脱轨辆数、设备损坏等情况发生变化时，应及时补报。</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b/>
          <w:kern w:val="0"/>
          <w:szCs w:val="21"/>
        </w:rPr>
        <w:t>第十四条</w:t>
      </w:r>
      <w:r w:rsidRPr="00D11D6D">
        <w:rPr>
          <w:rFonts w:ascii="Times New Roman" w:hAnsi="Times New Roman" w:hint="eastAsia"/>
          <w:kern w:val="0"/>
          <w:szCs w:val="21"/>
        </w:rPr>
        <w:t xml:space="preserve">　事故应急救援情况需要向社会通报时，由铁道部、安全监管办的宣传部门统一负责。</w:t>
      </w:r>
    </w:p>
    <w:p w:rsidR="00211495" w:rsidRPr="00D11D6D" w:rsidRDefault="00211495" w:rsidP="00E81D15">
      <w:pPr>
        <w:pStyle w:val="Heading3"/>
        <w:spacing w:before="187" w:after="187"/>
        <w:ind w:firstLineChars="0" w:firstLine="0"/>
        <w:jc w:val="center"/>
        <w:rPr>
          <w:rFonts w:ascii="Times New Roman" w:cs="Times New Roman"/>
        </w:rPr>
      </w:pPr>
      <w:r w:rsidRPr="00D11D6D">
        <w:rPr>
          <w:rFonts w:ascii="Times New Roman" w:cs="Times New Roman" w:hint="eastAsia"/>
        </w:rPr>
        <w:t>第三章　紧急处置</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b/>
          <w:kern w:val="0"/>
          <w:szCs w:val="21"/>
        </w:rPr>
        <w:t xml:space="preserve">第十五条　</w:t>
      </w:r>
      <w:r w:rsidRPr="00D11D6D">
        <w:rPr>
          <w:rFonts w:ascii="Times New Roman" w:hAnsi="Times New Roman" w:hint="eastAsia"/>
          <w:kern w:val="0"/>
          <w:szCs w:val="21"/>
        </w:rPr>
        <w:t>事故发生后，列车司机或者运转车长等现场铁路工作人员应当立即采取停车措施，并按规定对列车进行安全防护。遇有人员伤亡时，应当向邻近车站或者列车调度员请求施救，并将伤亡人员移出线路、做好标记，有能力的应当对伤员进行紧急施救。</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kern w:val="0"/>
          <w:szCs w:val="21"/>
        </w:rPr>
        <w:t>为保障铁路旅客安全或者因特殊运输需要不宜停车的，可以不停车。但是，列车司机或者运转车长等现场铁路工作人员应当立即将事故情况报告邻近车站、列车调度员，接到报告的邻近车站、列车调度员应当立即组织处置。</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b/>
          <w:kern w:val="0"/>
          <w:szCs w:val="21"/>
        </w:rPr>
        <w:t>第十六条</w:t>
      </w:r>
      <w:r w:rsidRPr="00D11D6D">
        <w:rPr>
          <w:rFonts w:ascii="Times New Roman" w:hAnsi="Times New Roman" w:hint="eastAsia"/>
          <w:kern w:val="0"/>
          <w:szCs w:val="21"/>
        </w:rPr>
        <w:t xml:space="preserve">　客运列车发生事故造成车内人员伤亡或者危及人员安全时，列车长应当立即组织车上人员进行紧急施救，稳定人员情绪，维护现场秩序，并向邻近车站或者列车调度员请求施救。</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b/>
          <w:kern w:val="0"/>
          <w:szCs w:val="21"/>
        </w:rPr>
        <w:t xml:space="preserve">第十七条　</w:t>
      </w:r>
      <w:r w:rsidRPr="00D11D6D">
        <w:rPr>
          <w:rFonts w:ascii="Times New Roman" w:hAnsi="Times New Roman" w:hint="eastAsia"/>
          <w:kern w:val="0"/>
          <w:szCs w:val="21"/>
        </w:rPr>
        <w:t>救援队接到事故救援通知后，救援队长应当召集救援队员以最快速度赶赴事故现场。到达事故现场后，应当立即组织紧急抢救伤员，利用既有设备起复脱轨的机车车辆，清除各种障碍，搭设必要的设备设施，为进一步实施救援创造条件。</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b/>
          <w:kern w:val="0"/>
          <w:szCs w:val="21"/>
        </w:rPr>
        <w:t>第十八条</w:t>
      </w:r>
      <w:r w:rsidRPr="00D11D6D">
        <w:rPr>
          <w:rFonts w:ascii="Times New Roman" w:hAnsi="Times New Roman" w:hint="eastAsia"/>
          <w:kern w:val="0"/>
          <w:szCs w:val="21"/>
        </w:rPr>
        <w:t xml:space="preserve">　发生列车火灾、爆炸、危险货物泄漏等事故时，现场铁路工作人员应当尽快组织疏散现场人员并采取必要的防护措施。</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b/>
          <w:kern w:val="0"/>
          <w:szCs w:val="21"/>
        </w:rPr>
        <w:t>第十九条</w:t>
      </w:r>
      <w:r w:rsidRPr="00D11D6D">
        <w:rPr>
          <w:rFonts w:ascii="Times New Roman" w:hAnsi="Times New Roman" w:hint="eastAsia"/>
          <w:kern w:val="0"/>
          <w:szCs w:val="21"/>
        </w:rPr>
        <w:t xml:space="preserve">　事故发生后影响本线或者邻线行车安全时，现场铁路工作人员应当立即按规定采取紧急防护措施。</w:t>
      </w:r>
    </w:p>
    <w:p w:rsidR="00211495" w:rsidRPr="00D11D6D" w:rsidRDefault="00211495" w:rsidP="00E81D15">
      <w:pPr>
        <w:pStyle w:val="Heading3"/>
        <w:spacing w:before="187" w:after="187"/>
        <w:ind w:firstLineChars="0" w:firstLine="0"/>
        <w:jc w:val="center"/>
        <w:rPr>
          <w:rFonts w:ascii="Times New Roman" w:cs="Times New Roman"/>
        </w:rPr>
      </w:pPr>
      <w:r w:rsidRPr="00D11D6D">
        <w:rPr>
          <w:rFonts w:ascii="Times New Roman" w:cs="Times New Roman" w:hint="eastAsia"/>
        </w:rPr>
        <w:t>第四章　救援响应</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b/>
          <w:kern w:val="0"/>
          <w:szCs w:val="21"/>
        </w:rPr>
        <w:t>第二十条</w:t>
      </w:r>
      <w:r w:rsidRPr="00D11D6D">
        <w:rPr>
          <w:rFonts w:ascii="Times New Roman" w:hAnsi="Times New Roman" w:hint="eastAsia"/>
          <w:kern w:val="0"/>
          <w:szCs w:val="21"/>
        </w:rPr>
        <w:t xml:space="preserve">　接到事故救援报告后，应当根据事故严重程度和影响范围，按特别重大、重大、较大、一般四个等级由相应单位、部门作出应急救援响应，启动应急预案。</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b/>
          <w:kern w:val="0"/>
          <w:szCs w:val="21"/>
        </w:rPr>
        <w:t>第二十一条</w:t>
      </w:r>
      <w:r w:rsidRPr="00D11D6D">
        <w:rPr>
          <w:rFonts w:ascii="Times New Roman" w:hAnsi="Times New Roman" w:hint="eastAsia"/>
          <w:kern w:val="0"/>
          <w:szCs w:val="21"/>
        </w:rPr>
        <w:t xml:space="preserve">　特别重大事故的应急救援，由铁道部报请国务院启动，或者由国务院授权的部门启动。铁道部在国务院事故应急救援领导小组的领导下开展工作，开通与国务院有关部门、事发地省级事故应急救援指挥机构以及现场事故救援指挥部的应急通信系统，征求有关专家建议以及国务院有关部门意见提出事故应急救援方案，经国务院事故应急救援领导小组确定后组织实施，并派出专家和有关人员赶赴现场参加救援。</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b/>
          <w:kern w:val="0"/>
          <w:szCs w:val="21"/>
        </w:rPr>
        <w:t>第二十二条</w:t>
      </w:r>
      <w:r w:rsidRPr="00D11D6D">
        <w:rPr>
          <w:rFonts w:ascii="Times New Roman" w:hAnsi="Times New Roman" w:hint="eastAsia"/>
          <w:kern w:val="0"/>
          <w:szCs w:val="21"/>
        </w:rPr>
        <w:t xml:space="preserve">　重大事故的应急救援，由铁道部启动。铁道部事故应急救援工作机构应当组建现场事故应急救援指挥部（以下简称现场指挥部），并根据事故具体情况设立医疗救护、事故起复、后勤保障、应急调度、治安保卫、善后处理等工作组，开通与事发地铁路运输企业和现场指挥部的应急通信系统，咨询有关专家，确定事故应急救援具体实施方案，立即派出有关人员赶赴现场，调集各种应急救援资源，组织指挥应急救援工作。必要时，协调请求事发地人民政府、当地驻军、武装警察部队提供支援。遇有超出本级应急救援处置能力时，及时向国务院报告。</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b/>
          <w:kern w:val="0"/>
          <w:szCs w:val="21"/>
        </w:rPr>
        <w:t xml:space="preserve">第二十三条　</w:t>
      </w:r>
      <w:r w:rsidRPr="00D11D6D">
        <w:rPr>
          <w:rFonts w:ascii="Times New Roman" w:hAnsi="Times New Roman" w:hint="eastAsia"/>
          <w:kern w:val="0"/>
          <w:szCs w:val="21"/>
        </w:rPr>
        <w:t>较大事故、一般事故的应急救援，由安全监管办启动或者督促铁路运输企业事故应急救援工作机构启动，组织成立现场指挥部，并根据事故具体情况设立医疗救护、事故起复、后勤保障、应急调度、治安保卫、善后处理等工作组，开通与现场指挥部的应急通信系统，咨询有关专家，确定事故应急救援具体实施方案。有关负责人和专业人员应当立即赶赴现场，调集各种应急救援资源，组织指挥应急救援工作。必要时，由安全监管办协调事发地人民政府、当地驻军、武装警察部队提供支援。遇有超出本级应急救援处置能力时，及时向铁道部报告。</w:t>
      </w:r>
    </w:p>
    <w:p w:rsidR="00211495" w:rsidRPr="00D11D6D" w:rsidRDefault="00211495" w:rsidP="00E81D15">
      <w:pPr>
        <w:pStyle w:val="Heading3"/>
        <w:spacing w:before="187" w:after="187"/>
        <w:ind w:firstLineChars="0" w:firstLine="0"/>
        <w:jc w:val="center"/>
        <w:rPr>
          <w:rFonts w:ascii="Times New Roman" w:cs="Times New Roman"/>
        </w:rPr>
      </w:pPr>
      <w:r w:rsidRPr="00D11D6D">
        <w:rPr>
          <w:rFonts w:ascii="Times New Roman" w:cs="Times New Roman" w:hint="eastAsia"/>
        </w:rPr>
        <w:t>第五章　现场救援</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b/>
          <w:kern w:val="0"/>
          <w:szCs w:val="21"/>
        </w:rPr>
        <w:t xml:space="preserve">第二十四条　</w:t>
      </w:r>
      <w:r w:rsidRPr="00D11D6D">
        <w:rPr>
          <w:rFonts w:ascii="Times New Roman" w:hAnsi="Times New Roman" w:hint="eastAsia"/>
          <w:kern w:val="0"/>
          <w:szCs w:val="21"/>
        </w:rPr>
        <w:t>现场救援工作实行总指挥负责制，按照事故应急救援响应等级，由相应负责人担任总指挥，或者视情况由上级事故应急救援工作机构指定人员担任临时总指挥，统一指挥现场救援工作。各工作组及参加事故应急救援的单位、部门应当确定负责人。救援列车进行起复作业时，由救援列车负责人或者指定人员单一指挥。</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kern w:val="0"/>
          <w:szCs w:val="21"/>
        </w:rPr>
        <w:t>现场总指挥以及参加事故应急救援的各工作组负责人、各单位和部门负责人、作业人员应当区别佩戴明显标志。</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b/>
          <w:kern w:val="0"/>
          <w:szCs w:val="21"/>
        </w:rPr>
        <w:t xml:space="preserve">第二十五条　</w:t>
      </w:r>
      <w:r w:rsidRPr="00D11D6D">
        <w:rPr>
          <w:rFonts w:ascii="Times New Roman" w:hAnsi="Times New Roman" w:hint="eastAsia"/>
          <w:kern w:val="0"/>
          <w:szCs w:val="21"/>
        </w:rPr>
        <w:t>现场指挥部应当在全面了解人员伤亡以及机车车辆、线路、接触网、通信信号等行车设备损坏、地形环境等情况后，确定人员施救、现场保护、调查配合、货物处置、救援保障、起复救援、设备抢修等应急救援方案，并迅速组织实施。</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kern w:val="0"/>
          <w:szCs w:val="21"/>
        </w:rPr>
        <w:t>在实施救援过程中，各单位、部门应当严格执行作业规范和标准，防止衍生事故。</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b/>
          <w:kern w:val="0"/>
          <w:szCs w:val="21"/>
        </w:rPr>
        <w:t>第二十六条</w:t>
      </w:r>
      <w:r w:rsidRPr="00D11D6D">
        <w:rPr>
          <w:rFonts w:ascii="Times New Roman" w:hAnsi="Times New Roman" w:hint="eastAsia"/>
          <w:kern w:val="0"/>
          <w:szCs w:val="21"/>
        </w:rPr>
        <w:t xml:space="preserve">　事故发生后，运输调度部门应当根据需要及时发布各类救援调度命令。重点安排救援列车出动和救援物资运输。需要其他铁路运输企业出动救援列车时，由铁道部发布调度命令。</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kern w:val="0"/>
          <w:szCs w:val="21"/>
        </w:rPr>
        <w:t>造成列车大量晚点时，应当尽快采取措施恢复行车秩序。预计不能在短时间内恢复行车时，应当尽量将客运列车安排停靠在较大车站，并组织向站车滞留旅客提供必要的食品、饮用水等服务。</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b/>
          <w:kern w:val="0"/>
          <w:szCs w:val="21"/>
        </w:rPr>
        <w:t>第二十七条</w:t>
      </w:r>
      <w:r w:rsidRPr="00D11D6D">
        <w:rPr>
          <w:rFonts w:ascii="Times New Roman" w:hAnsi="Times New Roman" w:hint="eastAsia"/>
          <w:kern w:val="0"/>
          <w:szCs w:val="21"/>
        </w:rPr>
        <w:t xml:space="preserve">　事故造成人员伤亡时，现场指挥部应当立即组织协调对现场伤员进行救治，紧急调集有关药品器械，迅速将伤员转移至安全地带或者转移救治，采取必要的卫生防疫措施。</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kern w:val="0"/>
          <w:szCs w:val="21"/>
        </w:rPr>
        <w:t>遇有重大人员伤亡或者需要大规模紧急转移、安置铁路旅客和沿线居民的，应当及时通知事发地人民政府组织开展救治和转移、安置工作，必要时可以由铁道部或者安全监管办进行协调。</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b/>
          <w:kern w:val="0"/>
          <w:szCs w:val="21"/>
        </w:rPr>
        <w:t>第二十八条</w:t>
      </w:r>
      <w:r w:rsidRPr="00D11D6D">
        <w:rPr>
          <w:rFonts w:ascii="Times New Roman" w:hAnsi="Times New Roman" w:hint="eastAsia"/>
          <w:kern w:val="0"/>
          <w:szCs w:val="21"/>
        </w:rPr>
        <w:t xml:space="preserve">　现场指挥部应当根据需要迅速调集装备设施、物资材料、交通工具、食宿用品、药品器械等救援物资。铁路运输企业各单位、部门必须无条件支持配合，不得以各种理由推诿拒绝，延误救援工作。</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kern w:val="0"/>
          <w:szCs w:val="21"/>
        </w:rPr>
        <w:t>物资调用超出铁路运输企业自身能力时，可以向有关单位、部门或者个人借用。</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b/>
          <w:kern w:val="0"/>
          <w:szCs w:val="21"/>
        </w:rPr>
        <w:t>第二十九条</w:t>
      </w:r>
      <w:r w:rsidRPr="00D11D6D">
        <w:rPr>
          <w:rFonts w:ascii="Times New Roman" w:hAnsi="Times New Roman" w:hint="eastAsia"/>
          <w:kern w:val="0"/>
          <w:szCs w:val="21"/>
        </w:rPr>
        <w:t xml:space="preserve">　事故涉及货运列车时，货运部门应当迅速了解事故货车及相关货车的货物装载情况，组织调集装卸人员和机具清理事故货车及相关货车装载的货物，处置事故列车挂运的危险、鲜活易腐等货物，编制货运记录。</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b/>
          <w:kern w:val="0"/>
          <w:szCs w:val="21"/>
        </w:rPr>
        <w:t>第三十条</w:t>
      </w:r>
      <w:r w:rsidRPr="00D11D6D">
        <w:rPr>
          <w:rFonts w:ascii="Times New Roman" w:hAnsi="Times New Roman" w:hint="eastAsia"/>
          <w:kern w:val="0"/>
          <w:szCs w:val="21"/>
        </w:rPr>
        <w:t xml:space="preserve">　事故应急救援需要出动救援列车时，救援列车应当在接到出动命令后</w:t>
      </w:r>
      <w:r w:rsidRPr="00D11D6D">
        <w:rPr>
          <w:rFonts w:ascii="Times New Roman" w:hAnsi="Times New Roman"/>
          <w:kern w:val="0"/>
          <w:szCs w:val="21"/>
        </w:rPr>
        <w:t>30</w:t>
      </w:r>
      <w:r w:rsidRPr="00D11D6D">
        <w:rPr>
          <w:rFonts w:ascii="Times New Roman" w:hAnsi="Times New Roman" w:hint="eastAsia"/>
          <w:kern w:val="0"/>
          <w:szCs w:val="21"/>
        </w:rPr>
        <w:t>分钟内出动，到达事故现场后，救援列车负责人应当迅速确定具体的起复作业方案，经现场总指挥批准后立即开展起复作业。救援列车在桥梁或坡道等特殊地段作业时，应当连挂机车。两列及以上救援列车分头作业时的指挥，由现场总指挥协调分工后各自负责。两列及以上救援列车在同一个作业面集中作业或者联动作业时，由负责本区段救援任务的救援列车或者由现场总指挥指定人员负责指挥。救援列车在电气化区段实施救援作业时，应当在确认接触网工区接到停电命令并做好接地防护后方准进行。起复动车组、新型机车车辆等，应当使用专用吊索具。</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b/>
          <w:kern w:val="0"/>
          <w:szCs w:val="21"/>
        </w:rPr>
        <w:t>第三十一条</w:t>
      </w:r>
      <w:r w:rsidRPr="00D11D6D">
        <w:rPr>
          <w:rFonts w:ascii="Times New Roman" w:hAnsi="Times New Roman" w:hint="eastAsia"/>
          <w:kern w:val="0"/>
          <w:szCs w:val="21"/>
        </w:rPr>
        <w:t xml:space="preserve">　事故应急救援需要通信保障时，通信部门应当在接到通知后根据需要立即启用“</w:t>
      </w:r>
      <w:r w:rsidRPr="00D11D6D">
        <w:rPr>
          <w:rFonts w:ascii="Times New Roman" w:hAnsi="Times New Roman"/>
          <w:kern w:val="0"/>
          <w:szCs w:val="21"/>
        </w:rPr>
        <w:t>117</w:t>
      </w:r>
      <w:r w:rsidRPr="00D11D6D">
        <w:rPr>
          <w:rFonts w:ascii="Times New Roman" w:hAnsi="Times New Roman" w:hint="eastAsia"/>
          <w:kern w:val="0"/>
          <w:szCs w:val="21"/>
        </w:rPr>
        <w:t>”应急通信人工话务台，组织开通应急通信系统。事故发生在站内，应当在</w:t>
      </w:r>
      <w:r w:rsidRPr="00D11D6D">
        <w:rPr>
          <w:rFonts w:ascii="Times New Roman" w:hAnsi="Times New Roman"/>
          <w:kern w:val="0"/>
          <w:szCs w:val="21"/>
        </w:rPr>
        <w:t>30</w:t>
      </w:r>
      <w:r w:rsidRPr="00D11D6D">
        <w:rPr>
          <w:rFonts w:ascii="Times New Roman" w:hAnsi="Times New Roman" w:hint="eastAsia"/>
          <w:kern w:val="0"/>
          <w:szCs w:val="21"/>
        </w:rPr>
        <w:t>分钟内开通电话、</w:t>
      </w:r>
      <w:r w:rsidRPr="00D11D6D">
        <w:rPr>
          <w:rFonts w:ascii="Times New Roman" w:hAnsi="Times New Roman"/>
          <w:kern w:val="0"/>
          <w:szCs w:val="21"/>
        </w:rPr>
        <w:t>1</w:t>
      </w:r>
      <w:r w:rsidRPr="00D11D6D">
        <w:rPr>
          <w:rFonts w:ascii="Times New Roman" w:hAnsi="Times New Roman" w:hint="eastAsia"/>
          <w:kern w:val="0"/>
          <w:szCs w:val="21"/>
        </w:rPr>
        <w:t>小时内开通图像传输设备。事故发生在区间，应当在</w:t>
      </w:r>
      <w:r w:rsidRPr="00D11D6D">
        <w:rPr>
          <w:rFonts w:ascii="Times New Roman" w:hAnsi="Times New Roman"/>
          <w:kern w:val="0"/>
          <w:szCs w:val="21"/>
        </w:rPr>
        <w:t>1</w:t>
      </w:r>
      <w:r w:rsidRPr="00D11D6D">
        <w:rPr>
          <w:rFonts w:ascii="Times New Roman" w:hAnsi="Times New Roman" w:hint="eastAsia"/>
          <w:kern w:val="0"/>
          <w:szCs w:val="21"/>
        </w:rPr>
        <w:t>小时内开通电话、</w:t>
      </w:r>
      <w:r w:rsidRPr="00D11D6D">
        <w:rPr>
          <w:rFonts w:ascii="Times New Roman" w:hAnsi="Times New Roman"/>
          <w:kern w:val="0"/>
          <w:szCs w:val="21"/>
        </w:rPr>
        <w:t>2</w:t>
      </w:r>
      <w:r w:rsidRPr="00D11D6D">
        <w:rPr>
          <w:rFonts w:ascii="Times New Roman" w:hAnsi="Times New Roman" w:hint="eastAsia"/>
          <w:kern w:val="0"/>
          <w:szCs w:val="21"/>
        </w:rPr>
        <w:t>小时内开通图像传输设备。并指定专人值守，保证事故现场音频、视频和数据信息的实时传输，任何人不得干扰、阻碍事故信息采集和传输。</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b/>
          <w:kern w:val="0"/>
          <w:szCs w:val="21"/>
        </w:rPr>
        <w:t xml:space="preserve">第三十二条　</w:t>
      </w:r>
      <w:r w:rsidRPr="00D11D6D">
        <w:rPr>
          <w:rFonts w:ascii="Times New Roman" w:hAnsi="Times New Roman" w:hint="eastAsia"/>
          <w:kern w:val="0"/>
          <w:szCs w:val="21"/>
        </w:rPr>
        <w:t>事故造成铁路设备设施损坏时，有关专业部门应当立即组织抢修，根据实际情况及时切断事故现场电源，拆除、拨移和恢复接触网，及时架设所需照明，调集足够的救援队伍、材料和机具，积极组织抢修损坏的线路、通信信号等行车设备设施，协助事故机车车辆的起复。对可以运行的受损机车车辆进行检查确认，符合挂运条件的方准移动，必要时派人护送。起复作业完毕后，应当迅速做好开通线路的各项准备。</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b/>
          <w:kern w:val="0"/>
          <w:szCs w:val="21"/>
        </w:rPr>
        <w:t>第三十三条</w:t>
      </w:r>
      <w:r w:rsidRPr="00D11D6D">
        <w:rPr>
          <w:rFonts w:ascii="Times New Roman" w:hAnsi="Times New Roman" w:hint="eastAsia"/>
          <w:kern w:val="0"/>
          <w:szCs w:val="21"/>
        </w:rPr>
        <w:t xml:space="preserve">　事故遇有装载危险货物车辆时，现场指挥部应当在采取确保人身安全和作业安全措施后，方可开展救援。危险货物车辆需卸车、移动或者起复时，应当在专业人员指导下作业，及时清除有害残留物或者将其控制在安全范围内。必要时，由安全监管办协调环保监测部门及时检测有害物质的危害程度，采取防控措施。</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b/>
          <w:kern w:val="0"/>
          <w:szCs w:val="21"/>
        </w:rPr>
        <w:t>第三十四条</w:t>
      </w:r>
      <w:r w:rsidRPr="00D11D6D">
        <w:rPr>
          <w:rFonts w:ascii="Times New Roman" w:hAnsi="Times New Roman" w:hint="eastAsia"/>
          <w:kern w:val="0"/>
          <w:szCs w:val="21"/>
        </w:rPr>
        <w:t xml:space="preserve">　公安机关应当组织解救和疏散遇险人员，设置现场警戒区域，阻止未经批准人员进入现场，指定专人进行现场勘查取证，必要时实施现场交通管制，负责事故现场旅客、货物及沿线滞留列车的安全保卫工作。</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b/>
          <w:kern w:val="0"/>
          <w:szCs w:val="21"/>
        </w:rPr>
        <w:t>第三十五条</w:t>
      </w:r>
      <w:r w:rsidRPr="00D11D6D">
        <w:rPr>
          <w:rFonts w:ascii="Times New Roman" w:hAnsi="Times New Roman" w:hint="eastAsia"/>
          <w:kern w:val="0"/>
          <w:szCs w:val="21"/>
        </w:rPr>
        <w:t xml:space="preserve">　事故应急救援过程中，有关单位和个人应当妥善保护事故现场以及相关证据，并及时移交事故调查组。因应急救援需要改变事故现场时，应当做出标记、绘制现场示意图、制作现场视听资料，并做出书面记录。任何单位和个人不得破坏事故现场，不得伪造、隐匿或者毁灭相关证据。</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b/>
          <w:kern w:val="0"/>
          <w:szCs w:val="21"/>
        </w:rPr>
        <w:t>第三十六条</w:t>
      </w:r>
      <w:r w:rsidRPr="00D11D6D">
        <w:rPr>
          <w:rFonts w:ascii="Times New Roman" w:hAnsi="Times New Roman" w:hint="eastAsia"/>
          <w:kern w:val="0"/>
          <w:szCs w:val="21"/>
        </w:rPr>
        <w:t xml:space="preserve">　事故救援完毕后，现场指挥部应当组织救援人员对现场进行全面检查清理，进一步确认无伤亡人员遗留，拆除、回收、移送救援设备设施，清除障碍物，确认具备开通条件后，立即通知有关人员按规定办理手续，由列车调度员发布调度命令开通线路，尽快恢复正常行车。</w:t>
      </w:r>
    </w:p>
    <w:p w:rsidR="00211495" w:rsidRPr="00D11D6D" w:rsidRDefault="00211495" w:rsidP="00E81D15">
      <w:pPr>
        <w:pStyle w:val="Heading3"/>
        <w:spacing w:before="187" w:after="187"/>
        <w:ind w:firstLineChars="0" w:firstLine="0"/>
        <w:jc w:val="center"/>
        <w:rPr>
          <w:rFonts w:ascii="Times New Roman" w:cs="Times New Roman"/>
        </w:rPr>
      </w:pPr>
      <w:r w:rsidRPr="00D11D6D">
        <w:rPr>
          <w:rFonts w:ascii="Times New Roman" w:cs="Times New Roman" w:hint="eastAsia"/>
        </w:rPr>
        <w:t>第六章　善后处理</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b/>
          <w:kern w:val="0"/>
          <w:szCs w:val="21"/>
        </w:rPr>
        <w:t xml:space="preserve">第三十七条　</w:t>
      </w:r>
      <w:r w:rsidRPr="00D11D6D">
        <w:rPr>
          <w:rFonts w:ascii="Times New Roman" w:hAnsi="Times New Roman" w:hint="eastAsia"/>
          <w:kern w:val="0"/>
          <w:szCs w:val="21"/>
        </w:rPr>
        <w:t>事故善后处理工作组应当依法进行事故的善后处理，组织妥善做好现场遇险滞留人员食宿、转移和旅客改签、退票等服务工作，以及伤亡人员亲属的通知、接待以及抚恤丧葬、经济补偿等处置工作。负责收取伤亡人员医疗档案资料，核定救治费用。</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b/>
          <w:kern w:val="0"/>
          <w:szCs w:val="21"/>
        </w:rPr>
        <w:t>第三十八条</w:t>
      </w:r>
      <w:r w:rsidRPr="00D11D6D">
        <w:rPr>
          <w:rFonts w:ascii="Times New Roman" w:hAnsi="Times New Roman" w:hint="eastAsia"/>
          <w:kern w:val="0"/>
          <w:szCs w:val="21"/>
        </w:rPr>
        <w:t xml:space="preserve">　对事故造成的伤亡人员，现场指挥部应当在积极组织施救的同时，负责协调落实伤亡人员的救治、丧葬等临时费用，待事故责任认定后，由事故责任方承担。</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b/>
          <w:kern w:val="0"/>
          <w:szCs w:val="21"/>
        </w:rPr>
        <w:t>第三十九条</w:t>
      </w:r>
      <w:r w:rsidRPr="00D11D6D">
        <w:rPr>
          <w:rFonts w:ascii="Times New Roman" w:hAnsi="Times New Roman" w:hint="eastAsia"/>
          <w:kern w:val="0"/>
          <w:szCs w:val="21"/>
        </w:rPr>
        <w:t xml:space="preserve">　事故造成人员死亡的，应当由急救、医疗卫生部门或者法医出具死亡证明，尸体由其家属或者铁路运输企业存放于殡葬服务单位，或者存放于有条件的急救、医疗卫生部门。尸体检验完成后，由事故善后处理工作组通知死者家属在</w:t>
      </w:r>
      <w:r w:rsidRPr="00D11D6D">
        <w:rPr>
          <w:rFonts w:ascii="Times New Roman" w:hAnsi="Times New Roman"/>
          <w:kern w:val="0"/>
          <w:szCs w:val="21"/>
        </w:rPr>
        <w:t>10</w:t>
      </w:r>
      <w:r w:rsidRPr="00D11D6D">
        <w:rPr>
          <w:rFonts w:ascii="Times New Roman" w:hAnsi="Times New Roman" w:hint="eastAsia"/>
          <w:kern w:val="0"/>
          <w:szCs w:val="21"/>
        </w:rPr>
        <w:t>日内办理丧葬事宜。对未知名尸体，由法医检验后填写《未知名尸体信息登记表》。经核查无法确认死者身份的，经事故善后处理工作组负责人批准，刊登认尸启事，刊登后</w:t>
      </w:r>
      <w:r w:rsidRPr="00D11D6D">
        <w:rPr>
          <w:rFonts w:ascii="Times New Roman" w:hAnsi="Times New Roman"/>
          <w:kern w:val="0"/>
          <w:szCs w:val="21"/>
        </w:rPr>
        <w:t>10</w:t>
      </w:r>
      <w:r w:rsidRPr="00D11D6D">
        <w:rPr>
          <w:rFonts w:ascii="Times New Roman" w:hAnsi="Times New Roman" w:hint="eastAsia"/>
          <w:kern w:val="0"/>
          <w:szCs w:val="21"/>
        </w:rPr>
        <w:t>日无人认领的，由县级或者相当于县级以上的公安机关批准处理尸体。</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b/>
          <w:kern w:val="0"/>
          <w:szCs w:val="21"/>
        </w:rPr>
        <w:t>第四十条</w:t>
      </w:r>
      <w:r w:rsidRPr="00D11D6D">
        <w:rPr>
          <w:rFonts w:ascii="Times New Roman" w:hAnsi="Times New Roman" w:hint="eastAsia"/>
          <w:kern w:val="0"/>
          <w:szCs w:val="21"/>
        </w:rPr>
        <w:t xml:space="preserve">　事故造成境外来华人员死亡的，事故善后处理工作组应当通知死者亲属或者所属国家驻华使（领）馆，尸体处置事宜按照我国有关规定办理。</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b/>
          <w:kern w:val="0"/>
          <w:szCs w:val="21"/>
        </w:rPr>
        <w:t>第四十一条</w:t>
      </w:r>
      <w:r w:rsidRPr="00D11D6D">
        <w:rPr>
          <w:rFonts w:ascii="Times New Roman" w:hAnsi="Times New Roman" w:hint="eastAsia"/>
          <w:kern w:val="0"/>
          <w:szCs w:val="21"/>
        </w:rPr>
        <w:t xml:space="preserve">　对事故现场遗留的财物，事故善后处理工作组或者公安部门应当进行清点、登记并妥善保管。</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b/>
          <w:kern w:val="0"/>
          <w:szCs w:val="21"/>
        </w:rPr>
        <w:t>第四十二条</w:t>
      </w:r>
      <w:r w:rsidRPr="00D11D6D">
        <w:rPr>
          <w:rFonts w:ascii="Times New Roman" w:hAnsi="Times New Roman" w:hint="eastAsia"/>
          <w:kern w:val="0"/>
          <w:szCs w:val="21"/>
        </w:rPr>
        <w:t xml:space="preserve">　对事故造成的人员伤亡、财产损失以及事故应急救援费用等应当进行统计。借用有关单位和个人的设备设施和其他物资，使用完毕后应当及时归还并适当支付费用，丢失或者损坏的应当合理赔偿。</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b/>
          <w:kern w:val="0"/>
          <w:szCs w:val="21"/>
        </w:rPr>
        <w:t>第四十三条</w:t>
      </w:r>
      <w:r w:rsidRPr="00D11D6D">
        <w:rPr>
          <w:rFonts w:ascii="Times New Roman" w:hAnsi="Times New Roman" w:hint="eastAsia"/>
          <w:kern w:val="0"/>
          <w:szCs w:val="21"/>
        </w:rPr>
        <w:t xml:space="preserve">　对事故造成的人员伤亡和财产损失，按照国家有关法律、法规和《铁路交通事故应急救援和调查处理条例》有关规定给予赔偿。</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kern w:val="0"/>
          <w:szCs w:val="21"/>
        </w:rPr>
        <w:t>事故当事人对损害赔偿有争议时，可以协商解决，或者请求组织事故调查组的机构进行调解，也可以直接提起民事诉讼。</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b/>
          <w:kern w:val="0"/>
          <w:szCs w:val="21"/>
        </w:rPr>
        <w:t>第四十四条</w:t>
      </w:r>
      <w:r w:rsidRPr="00D11D6D">
        <w:rPr>
          <w:rFonts w:ascii="Times New Roman" w:hAnsi="Times New Roman" w:hint="eastAsia"/>
          <w:kern w:val="0"/>
          <w:szCs w:val="21"/>
        </w:rPr>
        <w:t xml:space="preserve">　属于肇事方责任给铁路运输企业造成损失的，应当按照事故认定书由肇事方赔偿。</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b/>
          <w:kern w:val="0"/>
          <w:szCs w:val="21"/>
        </w:rPr>
        <w:t>第四十五条</w:t>
      </w:r>
      <w:r w:rsidRPr="00D11D6D">
        <w:rPr>
          <w:rFonts w:ascii="Times New Roman" w:hAnsi="Times New Roman" w:hint="eastAsia"/>
          <w:kern w:val="0"/>
          <w:szCs w:val="21"/>
        </w:rPr>
        <w:t xml:space="preserve">　因设备质量或者施工质量造成事故损失的，铁路运输企业有权依据事故认定书向有关责任方追偿损失。</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b/>
          <w:kern w:val="0"/>
          <w:szCs w:val="21"/>
        </w:rPr>
        <w:t xml:space="preserve">第四十六条　</w:t>
      </w:r>
      <w:r w:rsidRPr="00D11D6D">
        <w:rPr>
          <w:rFonts w:ascii="Times New Roman" w:hAnsi="Times New Roman" w:hint="eastAsia"/>
          <w:kern w:val="0"/>
          <w:szCs w:val="21"/>
        </w:rPr>
        <w:t>事故应急救援工作结束后，现场指挥部应当对事故应急救援工作进行总结，于</w:t>
      </w:r>
      <w:r w:rsidRPr="00D11D6D">
        <w:rPr>
          <w:rFonts w:ascii="Times New Roman" w:hAnsi="Times New Roman"/>
          <w:kern w:val="0"/>
          <w:szCs w:val="21"/>
        </w:rPr>
        <w:t>5</w:t>
      </w:r>
      <w:r w:rsidRPr="00D11D6D">
        <w:rPr>
          <w:rFonts w:ascii="Times New Roman" w:hAnsi="Times New Roman" w:hint="eastAsia"/>
          <w:kern w:val="0"/>
          <w:szCs w:val="21"/>
        </w:rPr>
        <w:t>日内形成书面报告，并附事故应急救援有关证据材料，按事故等级报铁道部事故应急救援领导小组或者安全监管办备案。由铁道部事故应急救援领导小组或者安全监管办组织进行全面总结分析，对事故应急救援的组织工作进行评价认定，总结经验教训，制定整改措施，修改完善应急预案及有关制度办法。</w:t>
      </w:r>
    </w:p>
    <w:p w:rsidR="00211495" w:rsidRPr="00D11D6D" w:rsidRDefault="00211495" w:rsidP="00E81D15">
      <w:pPr>
        <w:pStyle w:val="Heading3"/>
        <w:spacing w:before="187" w:after="187"/>
        <w:ind w:firstLineChars="0" w:firstLine="0"/>
        <w:jc w:val="center"/>
        <w:rPr>
          <w:rFonts w:ascii="Times New Roman" w:cs="Times New Roman"/>
        </w:rPr>
      </w:pPr>
      <w:r w:rsidRPr="00D11D6D">
        <w:rPr>
          <w:rFonts w:ascii="Times New Roman" w:cs="Times New Roman" w:hint="eastAsia"/>
        </w:rPr>
        <w:t>第七章　罚则</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b/>
          <w:kern w:val="0"/>
          <w:szCs w:val="21"/>
        </w:rPr>
        <w:t>第四十七条</w:t>
      </w:r>
      <w:r w:rsidRPr="00D11D6D">
        <w:rPr>
          <w:rFonts w:ascii="Times New Roman" w:hAnsi="Times New Roman" w:hint="eastAsia"/>
          <w:kern w:val="0"/>
          <w:szCs w:val="21"/>
        </w:rPr>
        <w:t xml:space="preserve">　铁路运输企业及其职工违反本规则规定，不立即组织事故应急救援或者迟报、漏报、瞒报、谎报事故等延误救援的，由铁道部或者安全监管办对责任单位处</w:t>
      </w:r>
      <w:r w:rsidRPr="00D11D6D">
        <w:rPr>
          <w:rFonts w:ascii="Times New Roman" w:hAnsi="Times New Roman"/>
          <w:kern w:val="0"/>
          <w:szCs w:val="21"/>
        </w:rPr>
        <w:t>10</w:t>
      </w:r>
      <w:r w:rsidRPr="00D11D6D">
        <w:rPr>
          <w:rFonts w:ascii="Times New Roman" w:hAnsi="Times New Roman" w:hint="eastAsia"/>
          <w:kern w:val="0"/>
          <w:szCs w:val="21"/>
        </w:rPr>
        <w:t>万元以上</w:t>
      </w:r>
      <w:r w:rsidRPr="00D11D6D">
        <w:rPr>
          <w:rFonts w:ascii="Times New Roman" w:hAnsi="Times New Roman"/>
          <w:kern w:val="0"/>
          <w:szCs w:val="21"/>
        </w:rPr>
        <w:t>50</w:t>
      </w:r>
      <w:r w:rsidRPr="00D11D6D">
        <w:rPr>
          <w:rFonts w:ascii="Times New Roman" w:hAnsi="Times New Roman" w:hint="eastAsia"/>
          <w:kern w:val="0"/>
          <w:szCs w:val="21"/>
        </w:rPr>
        <w:t>万元以下的罚款，对责任人处</w:t>
      </w:r>
      <w:r w:rsidRPr="00D11D6D">
        <w:rPr>
          <w:rFonts w:ascii="Times New Roman" w:hAnsi="Times New Roman"/>
          <w:kern w:val="0"/>
          <w:szCs w:val="21"/>
        </w:rPr>
        <w:t>4000</w:t>
      </w:r>
      <w:r w:rsidRPr="00D11D6D">
        <w:rPr>
          <w:rFonts w:ascii="Times New Roman" w:hAnsi="Times New Roman" w:hint="eastAsia"/>
          <w:kern w:val="0"/>
          <w:szCs w:val="21"/>
        </w:rPr>
        <w:t>元以上</w:t>
      </w:r>
      <w:r w:rsidRPr="00D11D6D">
        <w:rPr>
          <w:rFonts w:ascii="Times New Roman" w:hAnsi="Times New Roman"/>
          <w:kern w:val="0"/>
          <w:szCs w:val="21"/>
        </w:rPr>
        <w:t>2</w:t>
      </w:r>
      <w:r w:rsidRPr="00D11D6D">
        <w:rPr>
          <w:rFonts w:ascii="Times New Roman" w:hAnsi="Times New Roman" w:hint="eastAsia"/>
          <w:kern w:val="0"/>
          <w:szCs w:val="21"/>
        </w:rPr>
        <w:t>万元以下的罚款。</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b/>
          <w:kern w:val="0"/>
          <w:szCs w:val="21"/>
        </w:rPr>
        <w:t>第四十八条</w:t>
      </w:r>
      <w:r w:rsidRPr="00D11D6D">
        <w:rPr>
          <w:rFonts w:ascii="Times New Roman" w:hAnsi="Times New Roman" w:hint="eastAsia"/>
          <w:kern w:val="0"/>
          <w:szCs w:val="21"/>
        </w:rPr>
        <w:t xml:space="preserve">　铁道部、安全监管办等国家工作人员以及其他人员违反本规则规定，未立即启动应急预案或者迟报、漏报、瞒报、谎报事故等延误救援的，对主管负责人和其他直接责任人依法给予行政处分。涉嫌犯罪的，依照有关规定移送司法机关处理。</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b/>
          <w:kern w:val="0"/>
          <w:szCs w:val="21"/>
        </w:rPr>
        <w:t>第四十九条</w:t>
      </w:r>
      <w:r w:rsidRPr="00D11D6D">
        <w:rPr>
          <w:rFonts w:ascii="Times New Roman" w:hAnsi="Times New Roman" w:hint="eastAsia"/>
          <w:kern w:val="0"/>
          <w:szCs w:val="21"/>
        </w:rPr>
        <w:t xml:space="preserve">　违反本规则规定，干扰、阻碍事故应急救援的，由铁道部或者安全监管办对责任单位处</w:t>
      </w:r>
      <w:r w:rsidRPr="00D11D6D">
        <w:rPr>
          <w:rFonts w:ascii="Times New Roman" w:hAnsi="Times New Roman"/>
          <w:kern w:val="0"/>
          <w:szCs w:val="21"/>
        </w:rPr>
        <w:t>4</w:t>
      </w:r>
      <w:r w:rsidRPr="00D11D6D">
        <w:rPr>
          <w:rFonts w:ascii="Times New Roman" w:hAnsi="Times New Roman" w:hint="eastAsia"/>
          <w:kern w:val="0"/>
          <w:szCs w:val="21"/>
        </w:rPr>
        <w:t>万元以上</w:t>
      </w:r>
      <w:r w:rsidRPr="00D11D6D">
        <w:rPr>
          <w:rFonts w:ascii="Times New Roman" w:hAnsi="Times New Roman"/>
          <w:kern w:val="0"/>
          <w:szCs w:val="21"/>
        </w:rPr>
        <w:t>20</w:t>
      </w:r>
      <w:r w:rsidRPr="00D11D6D">
        <w:rPr>
          <w:rFonts w:ascii="Times New Roman" w:hAnsi="Times New Roman" w:hint="eastAsia"/>
          <w:kern w:val="0"/>
          <w:szCs w:val="21"/>
        </w:rPr>
        <w:t>万元以下的罚款，对责任人处</w:t>
      </w:r>
      <w:r w:rsidRPr="00D11D6D">
        <w:rPr>
          <w:rFonts w:ascii="Times New Roman" w:hAnsi="Times New Roman"/>
          <w:kern w:val="0"/>
          <w:szCs w:val="21"/>
        </w:rPr>
        <w:t>2000</w:t>
      </w:r>
      <w:r w:rsidRPr="00D11D6D">
        <w:rPr>
          <w:rFonts w:ascii="Times New Roman" w:hAnsi="Times New Roman" w:hint="eastAsia"/>
          <w:kern w:val="0"/>
          <w:szCs w:val="21"/>
        </w:rPr>
        <w:t>元以上</w:t>
      </w:r>
      <w:r w:rsidRPr="00D11D6D">
        <w:rPr>
          <w:rFonts w:ascii="Times New Roman" w:hAnsi="Times New Roman"/>
          <w:kern w:val="0"/>
          <w:szCs w:val="21"/>
        </w:rPr>
        <w:t>1</w:t>
      </w:r>
      <w:r w:rsidRPr="00D11D6D">
        <w:rPr>
          <w:rFonts w:ascii="Times New Roman" w:hAnsi="Times New Roman" w:hint="eastAsia"/>
          <w:kern w:val="0"/>
          <w:szCs w:val="21"/>
        </w:rPr>
        <w:t>万元以下的罚款。情节严重的，对责任单位处</w:t>
      </w:r>
      <w:r w:rsidRPr="00D11D6D">
        <w:rPr>
          <w:rFonts w:ascii="Times New Roman" w:hAnsi="Times New Roman"/>
          <w:kern w:val="0"/>
          <w:szCs w:val="21"/>
        </w:rPr>
        <w:t>20</w:t>
      </w:r>
      <w:r w:rsidRPr="00D11D6D">
        <w:rPr>
          <w:rFonts w:ascii="Times New Roman" w:hAnsi="Times New Roman" w:hint="eastAsia"/>
          <w:kern w:val="0"/>
          <w:szCs w:val="21"/>
        </w:rPr>
        <w:t>万元以上</w:t>
      </w:r>
      <w:r w:rsidRPr="00D11D6D">
        <w:rPr>
          <w:rFonts w:ascii="Times New Roman" w:hAnsi="Times New Roman"/>
          <w:kern w:val="0"/>
          <w:szCs w:val="21"/>
        </w:rPr>
        <w:t>100</w:t>
      </w:r>
      <w:r w:rsidRPr="00D11D6D">
        <w:rPr>
          <w:rFonts w:ascii="Times New Roman" w:hAnsi="Times New Roman" w:hint="eastAsia"/>
          <w:kern w:val="0"/>
          <w:szCs w:val="21"/>
        </w:rPr>
        <w:t>万元以下的罚款，对责任人处</w:t>
      </w:r>
      <w:r w:rsidRPr="00D11D6D">
        <w:rPr>
          <w:rFonts w:ascii="Times New Roman" w:hAnsi="Times New Roman"/>
          <w:kern w:val="0"/>
          <w:szCs w:val="21"/>
        </w:rPr>
        <w:t>1</w:t>
      </w:r>
      <w:r w:rsidRPr="00D11D6D">
        <w:rPr>
          <w:rFonts w:ascii="Times New Roman" w:hAnsi="Times New Roman" w:hint="eastAsia"/>
          <w:kern w:val="0"/>
          <w:szCs w:val="21"/>
        </w:rPr>
        <w:t>万元以上</w:t>
      </w:r>
      <w:r w:rsidRPr="00D11D6D">
        <w:rPr>
          <w:rFonts w:ascii="Times New Roman" w:hAnsi="Times New Roman"/>
          <w:kern w:val="0"/>
          <w:szCs w:val="21"/>
        </w:rPr>
        <w:t>5</w:t>
      </w:r>
      <w:r w:rsidRPr="00D11D6D">
        <w:rPr>
          <w:rFonts w:ascii="Times New Roman" w:hAnsi="Times New Roman" w:hint="eastAsia"/>
          <w:kern w:val="0"/>
          <w:szCs w:val="21"/>
        </w:rPr>
        <w:t>万元以下的罚款。属于国家工作人员的，依法给予行政处分。违反治安管理规定的，由公安机关依法给予治安管理处罚。涉嫌犯罪的，依照有关规定移送司法机关处理。</w:t>
      </w:r>
    </w:p>
    <w:p w:rsidR="00211495" w:rsidRPr="00D11D6D" w:rsidRDefault="00211495" w:rsidP="00E81D15">
      <w:pPr>
        <w:pStyle w:val="Heading3"/>
        <w:spacing w:before="187" w:after="187"/>
        <w:ind w:firstLineChars="0" w:firstLine="0"/>
        <w:jc w:val="center"/>
        <w:rPr>
          <w:rFonts w:ascii="Times New Roman" w:cs="Times New Roman"/>
        </w:rPr>
      </w:pPr>
      <w:r w:rsidRPr="00D11D6D">
        <w:rPr>
          <w:rFonts w:ascii="Times New Roman" w:cs="Times New Roman" w:hint="eastAsia"/>
        </w:rPr>
        <w:t>第八章　附则</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b/>
          <w:kern w:val="0"/>
          <w:szCs w:val="21"/>
        </w:rPr>
        <w:t xml:space="preserve">第五十条　</w:t>
      </w:r>
      <w:r w:rsidRPr="00D11D6D">
        <w:rPr>
          <w:rFonts w:ascii="Times New Roman" w:hAnsi="Times New Roman" w:hint="eastAsia"/>
          <w:kern w:val="0"/>
          <w:szCs w:val="21"/>
        </w:rPr>
        <w:t>本规则由铁道部负责解释。</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r w:rsidRPr="00D11D6D">
        <w:rPr>
          <w:rFonts w:ascii="Times New Roman" w:hAnsi="Times New Roman" w:hint="eastAsia"/>
          <w:b/>
          <w:kern w:val="0"/>
          <w:szCs w:val="21"/>
        </w:rPr>
        <w:t>第五十一条</w:t>
      </w:r>
      <w:r w:rsidRPr="00D11D6D">
        <w:rPr>
          <w:rFonts w:ascii="Times New Roman" w:hAnsi="Times New Roman" w:hint="eastAsia"/>
          <w:kern w:val="0"/>
          <w:szCs w:val="21"/>
        </w:rPr>
        <w:t xml:space="preserve">　本规则自</w:t>
      </w:r>
      <w:r w:rsidRPr="00D11D6D">
        <w:rPr>
          <w:rFonts w:ascii="Times New Roman" w:hAnsi="Times New Roman"/>
          <w:kern w:val="0"/>
          <w:szCs w:val="21"/>
        </w:rPr>
        <w:t>2007</w:t>
      </w:r>
      <w:r w:rsidRPr="00D11D6D">
        <w:rPr>
          <w:rFonts w:ascii="Times New Roman" w:hAnsi="Times New Roman" w:hint="eastAsia"/>
          <w:kern w:val="0"/>
          <w:szCs w:val="21"/>
        </w:rPr>
        <w:t>年</w:t>
      </w:r>
      <w:r w:rsidRPr="00D11D6D">
        <w:rPr>
          <w:rFonts w:ascii="Times New Roman" w:hAnsi="Times New Roman"/>
          <w:kern w:val="0"/>
          <w:szCs w:val="21"/>
        </w:rPr>
        <w:t>9</w:t>
      </w:r>
      <w:r w:rsidRPr="00D11D6D">
        <w:rPr>
          <w:rFonts w:ascii="Times New Roman" w:hAnsi="Times New Roman" w:hint="eastAsia"/>
          <w:kern w:val="0"/>
          <w:szCs w:val="21"/>
        </w:rPr>
        <w:t>月</w:t>
      </w:r>
      <w:r w:rsidRPr="00D11D6D">
        <w:rPr>
          <w:rFonts w:ascii="Times New Roman" w:hAnsi="Times New Roman"/>
          <w:kern w:val="0"/>
          <w:szCs w:val="21"/>
        </w:rPr>
        <w:t>1</w:t>
      </w:r>
      <w:r w:rsidRPr="00D11D6D">
        <w:rPr>
          <w:rFonts w:ascii="Times New Roman" w:hAnsi="Times New Roman" w:hint="eastAsia"/>
          <w:kern w:val="0"/>
          <w:szCs w:val="21"/>
        </w:rPr>
        <w:t>日起施行，铁道部原发《铁路行车事故救援规则》（铁运</w:t>
      </w:r>
      <w:r>
        <w:rPr>
          <w:rFonts w:ascii="Times New Roman" w:hAnsi="Times New Roman" w:hint="eastAsia"/>
          <w:kern w:val="0"/>
          <w:szCs w:val="21"/>
        </w:rPr>
        <w:t>〔</w:t>
      </w:r>
      <w:r w:rsidRPr="00D11D6D">
        <w:rPr>
          <w:rFonts w:ascii="Times New Roman" w:hAnsi="Times New Roman"/>
          <w:kern w:val="0"/>
          <w:szCs w:val="21"/>
        </w:rPr>
        <w:t>1999</w:t>
      </w:r>
      <w:r>
        <w:rPr>
          <w:rFonts w:ascii="Times New Roman" w:hAnsi="Times New Roman" w:hint="eastAsia"/>
          <w:kern w:val="0"/>
          <w:szCs w:val="21"/>
        </w:rPr>
        <w:t>〕</w:t>
      </w:r>
      <w:r w:rsidRPr="00D11D6D">
        <w:rPr>
          <w:rFonts w:ascii="Times New Roman" w:hAnsi="Times New Roman"/>
          <w:kern w:val="0"/>
          <w:szCs w:val="21"/>
        </w:rPr>
        <w:t>118</w:t>
      </w:r>
      <w:r w:rsidRPr="00D11D6D">
        <w:rPr>
          <w:rFonts w:ascii="Times New Roman" w:hAnsi="Times New Roman" w:hint="eastAsia"/>
          <w:kern w:val="0"/>
          <w:szCs w:val="21"/>
        </w:rPr>
        <w:t>号）同时废止。</w:t>
      </w:r>
    </w:p>
    <w:p w:rsidR="00211495" w:rsidRPr="00D11D6D" w:rsidRDefault="00211495" w:rsidP="00A85AE7">
      <w:pPr>
        <w:shd w:val="clear" w:color="auto" w:fill="FFFFFF"/>
        <w:spacing w:line="390" w:lineRule="exact"/>
        <w:ind w:firstLineChars="200" w:firstLine="31680"/>
        <w:rPr>
          <w:rFonts w:ascii="Times New Roman" w:hAnsi="Times New Roman"/>
          <w:kern w:val="0"/>
          <w:szCs w:val="21"/>
        </w:rPr>
      </w:pPr>
    </w:p>
    <w:p w:rsidR="00211495" w:rsidRPr="0079130C" w:rsidRDefault="00211495" w:rsidP="00A85AE7">
      <w:pPr>
        <w:shd w:val="clear" w:color="auto" w:fill="FFFFFF"/>
        <w:spacing w:line="390" w:lineRule="exact"/>
        <w:ind w:firstLineChars="200" w:firstLine="31680"/>
        <w:rPr>
          <w:rFonts w:ascii="Times New Roman" w:hAnsi="Times New Roman"/>
          <w:kern w:val="0"/>
          <w:szCs w:val="21"/>
        </w:rPr>
      </w:pPr>
    </w:p>
    <w:p w:rsidR="00211495" w:rsidRDefault="00211495">
      <w:pPr>
        <w:widowControl/>
        <w:jc w:val="left"/>
        <w:rPr>
          <w:rFonts w:ascii="Times New Roman" w:hAnsi="Times New Roman"/>
          <w:kern w:val="0"/>
          <w:szCs w:val="21"/>
        </w:rPr>
      </w:pPr>
      <w:r>
        <w:rPr>
          <w:rFonts w:ascii="Times New Roman" w:hAnsi="Times New Roman"/>
          <w:kern w:val="0"/>
          <w:szCs w:val="21"/>
        </w:rPr>
        <w:br w:type="page"/>
      </w:r>
    </w:p>
    <w:p w:rsidR="00211495" w:rsidRDefault="00211495" w:rsidP="00A85AE7">
      <w:pPr>
        <w:shd w:val="clear" w:color="auto" w:fill="FFFFFF"/>
        <w:spacing w:line="390" w:lineRule="exact"/>
        <w:ind w:firstLineChars="200" w:firstLine="31680"/>
        <w:rPr>
          <w:rFonts w:ascii="Times New Roman" w:hAnsi="Times New Roman"/>
          <w:kern w:val="0"/>
          <w:szCs w:val="21"/>
        </w:rPr>
      </w:pPr>
    </w:p>
    <w:p w:rsidR="00211495" w:rsidRDefault="00211495" w:rsidP="00A85AE7">
      <w:pPr>
        <w:shd w:val="clear" w:color="auto" w:fill="FFFFFF"/>
        <w:spacing w:line="390" w:lineRule="exact"/>
        <w:ind w:firstLineChars="200" w:firstLine="31680"/>
        <w:rPr>
          <w:rFonts w:ascii="Times New Roman" w:hAnsi="Times New Roman"/>
          <w:kern w:val="0"/>
          <w:szCs w:val="21"/>
        </w:rPr>
      </w:pPr>
    </w:p>
    <w:p w:rsidR="00211495" w:rsidRPr="00DE309F" w:rsidRDefault="00211495" w:rsidP="00DE309F">
      <w:pPr>
        <w:pStyle w:val="Heading1"/>
        <w:rPr>
          <w:rFonts w:ascii="Times New Roman" w:cs="Times New Roman"/>
          <w:szCs w:val="21"/>
        </w:rPr>
      </w:pPr>
      <w:bookmarkStart w:id="62" w:name="_Toc41903328"/>
      <w:r w:rsidRPr="00DE309F">
        <w:rPr>
          <w:rFonts w:ascii="Times New Roman" w:cs="Times New Roman" w:hint="eastAsia"/>
          <w:szCs w:val="21"/>
        </w:rPr>
        <w:t>高速铁路安全防护管理办法</w:t>
      </w:r>
      <w:bookmarkEnd w:id="62"/>
    </w:p>
    <w:p w:rsidR="00211495" w:rsidRDefault="00211495">
      <w:pPr>
        <w:pStyle w:val="Heading2"/>
        <w:spacing w:before="156" w:after="156"/>
        <w:rPr>
          <w:rFonts w:ascii="Times New Roman" w:cs="Times New Roman"/>
          <w:kern w:val="0"/>
        </w:rPr>
      </w:pPr>
      <w:bookmarkStart w:id="63" w:name="_Toc41903329"/>
      <w:r>
        <w:rPr>
          <w:rFonts w:ascii="Times New Roman" w:cs="Times New Roman" w:hint="eastAsia"/>
          <w:kern w:val="0"/>
        </w:rPr>
        <w:t>中华人民共和国交通运输部令</w:t>
      </w:r>
      <w:r>
        <w:rPr>
          <w:rFonts w:ascii="Times New Roman" w:cs="Times New Roman"/>
          <w:kern w:val="0"/>
        </w:rPr>
        <w:t>2020</w:t>
      </w:r>
      <w:r>
        <w:rPr>
          <w:rFonts w:ascii="Times New Roman" w:cs="Times New Roman" w:hint="eastAsia"/>
          <w:kern w:val="0"/>
        </w:rPr>
        <w:t>年第</w:t>
      </w:r>
      <w:r>
        <w:rPr>
          <w:rFonts w:ascii="Times New Roman" w:cs="Times New Roman"/>
          <w:kern w:val="0"/>
        </w:rPr>
        <w:t>8</w:t>
      </w:r>
      <w:r>
        <w:rPr>
          <w:rFonts w:ascii="Times New Roman" w:cs="Times New Roman" w:hint="eastAsia"/>
          <w:kern w:val="0"/>
        </w:rPr>
        <w:t>号</w:t>
      </w:r>
      <w:bookmarkEnd w:id="63"/>
    </w:p>
    <w:p w:rsidR="00211495" w:rsidRDefault="00211495" w:rsidP="00A85AE7">
      <w:pPr>
        <w:shd w:val="clear" w:color="auto" w:fill="FFFFFF"/>
        <w:spacing w:line="390" w:lineRule="exact"/>
        <w:ind w:firstLineChars="200" w:firstLine="31680"/>
        <w:rPr>
          <w:rFonts w:ascii="Times New Roman" w:hAnsi="Times New Roman"/>
          <w:kern w:val="0"/>
          <w:szCs w:val="21"/>
        </w:rPr>
      </w:pP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kern w:val="0"/>
          <w:szCs w:val="21"/>
        </w:rPr>
        <w:t>《高速铁路安全防护管理办法》已于</w:t>
      </w:r>
      <w:r>
        <w:rPr>
          <w:rFonts w:ascii="Times New Roman" w:hAnsi="Times New Roman"/>
          <w:kern w:val="0"/>
          <w:szCs w:val="21"/>
        </w:rPr>
        <w:t>2020</w:t>
      </w:r>
      <w:r>
        <w:rPr>
          <w:rFonts w:ascii="Times New Roman" w:hAnsi="Times New Roman" w:hint="eastAsia"/>
          <w:kern w:val="0"/>
          <w:szCs w:val="21"/>
        </w:rPr>
        <w:t>年</w:t>
      </w:r>
      <w:r>
        <w:rPr>
          <w:rFonts w:ascii="Times New Roman" w:hAnsi="Times New Roman"/>
          <w:kern w:val="0"/>
          <w:szCs w:val="21"/>
        </w:rPr>
        <w:t>3</w:t>
      </w:r>
      <w:r>
        <w:rPr>
          <w:rFonts w:ascii="Times New Roman" w:hAnsi="Times New Roman" w:hint="eastAsia"/>
          <w:kern w:val="0"/>
          <w:szCs w:val="21"/>
        </w:rPr>
        <w:t>月</w:t>
      </w:r>
      <w:r>
        <w:rPr>
          <w:rFonts w:ascii="Times New Roman" w:hAnsi="Times New Roman"/>
          <w:kern w:val="0"/>
          <w:szCs w:val="21"/>
        </w:rPr>
        <w:t>26</w:t>
      </w:r>
      <w:r>
        <w:rPr>
          <w:rFonts w:ascii="Times New Roman" w:hAnsi="Times New Roman" w:hint="eastAsia"/>
          <w:kern w:val="0"/>
          <w:szCs w:val="21"/>
        </w:rPr>
        <w:t>日经交通运输部第</w:t>
      </w:r>
      <w:r>
        <w:rPr>
          <w:rFonts w:ascii="Times New Roman" w:hAnsi="Times New Roman"/>
          <w:kern w:val="0"/>
          <w:szCs w:val="21"/>
        </w:rPr>
        <w:t>10</w:t>
      </w:r>
      <w:r>
        <w:rPr>
          <w:rFonts w:ascii="Times New Roman" w:hAnsi="Times New Roman" w:hint="eastAsia"/>
          <w:kern w:val="0"/>
          <w:szCs w:val="21"/>
        </w:rPr>
        <w:t>次部务会议通过，并经公安部、自然资源部、生态环境部、住房和城乡建设部、水利部、应急管理部同意，现予公布，自</w:t>
      </w:r>
      <w:r>
        <w:rPr>
          <w:rFonts w:ascii="Times New Roman" w:hAnsi="Times New Roman"/>
          <w:kern w:val="0"/>
          <w:szCs w:val="21"/>
        </w:rPr>
        <w:t>2020</w:t>
      </w:r>
      <w:r>
        <w:rPr>
          <w:rFonts w:ascii="Times New Roman" w:hAnsi="Times New Roman" w:hint="eastAsia"/>
          <w:kern w:val="0"/>
          <w:szCs w:val="21"/>
        </w:rPr>
        <w:t>年</w:t>
      </w:r>
      <w:r>
        <w:rPr>
          <w:rFonts w:ascii="Times New Roman" w:hAnsi="Times New Roman"/>
          <w:kern w:val="0"/>
          <w:szCs w:val="21"/>
        </w:rPr>
        <w:t>7</w:t>
      </w:r>
      <w:r>
        <w:rPr>
          <w:rFonts w:ascii="Times New Roman" w:hAnsi="Times New Roman" w:hint="eastAsia"/>
          <w:kern w:val="0"/>
          <w:szCs w:val="21"/>
        </w:rPr>
        <w:t>月</w:t>
      </w:r>
      <w:r>
        <w:rPr>
          <w:rFonts w:ascii="Times New Roman" w:hAnsi="Times New Roman"/>
          <w:kern w:val="0"/>
          <w:szCs w:val="21"/>
        </w:rPr>
        <w:t>1</w:t>
      </w:r>
      <w:r>
        <w:rPr>
          <w:rFonts w:ascii="Times New Roman" w:hAnsi="Times New Roman" w:hint="eastAsia"/>
          <w:kern w:val="0"/>
          <w:szCs w:val="21"/>
        </w:rPr>
        <w:t>日起施行。</w:t>
      </w:r>
    </w:p>
    <w:p w:rsidR="00211495" w:rsidRDefault="00211495" w:rsidP="00A85AE7">
      <w:pPr>
        <w:shd w:val="clear" w:color="auto" w:fill="FFFFFF"/>
        <w:spacing w:line="390" w:lineRule="exact"/>
        <w:ind w:firstLineChars="200" w:firstLine="31680"/>
        <w:jc w:val="right"/>
        <w:rPr>
          <w:rFonts w:ascii="Times New Roman" w:hAnsi="Times New Roman"/>
          <w:kern w:val="0"/>
          <w:szCs w:val="21"/>
        </w:rPr>
      </w:pPr>
      <w:r>
        <w:rPr>
          <w:rFonts w:ascii="Times New Roman" w:hAnsi="Times New Roman" w:hint="eastAsia"/>
          <w:kern w:val="0"/>
          <w:szCs w:val="21"/>
        </w:rPr>
        <w:t>交通运输部部长李小鹏</w:t>
      </w:r>
    </w:p>
    <w:p w:rsidR="00211495" w:rsidRDefault="00211495" w:rsidP="00A85AE7">
      <w:pPr>
        <w:shd w:val="clear" w:color="auto" w:fill="FFFFFF"/>
        <w:spacing w:line="390" w:lineRule="exact"/>
        <w:ind w:firstLineChars="200" w:firstLine="31680"/>
        <w:jc w:val="right"/>
        <w:rPr>
          <w:rFonts w:ascii="Times New Roman" w:hAnsi="Times New Roman"/>
          <w:kern w:val="0"/>
          <w:szCs w:val="21"/>
        </w:rPr>
      </w:pPr>
      <w:r>
        <w:rPr>
          <w:rFonts w:ascii="Times New Roman" w:hAnsi="Times New Roman" w:hint="eastAsia"/>
          <w:kern w:val="0"/>
          <w:szCs w:val="21"/>
        </w:rPr>
        <w:t>公安部部长赵克志</w:t>
      </w:r>
    </w:p>
    <w:p w:rsidR="00211495" w:rsidRDefault="00211495" w:rsidP="00A85AE7">
      <w:pPr>
        <w:shd w:val="clear" w:color="auto" w:fill="FFFFFF"/>
        <w:spacing w:line="390" w:lineRule="exact"/>
        <w:ind w:firstLineChars="200" w:firstLine="31680"/>
        <w:jc w:val="right"/>
        <w:rPr>
          <w:rFonts w:ascii="Times New Roman" w:hAnsi="Times New Roman"/>
          <w:kern w:val="0"/>
          <w:szCs w:val="21"/>
        </w:rPr>
      </w:pPr>
      <w:r>
        <w:rPr>
          <w:rFonts w:ascii="Times New Roman" w:hAnsi="Times New Roman" w:hint="eastAsia"/>
          <w:kern w:val="0"/>
          <w:szCs w:val="21"/>
        </w:rPr>
        <w:t>自然资源部部长陆　昊</w:t>
      </w:r>
    </w:p>
    <w:p w:rsidR="00211495" w:rsidRDefault="00211495" w:rsidP="00A85AE7">
      <w:pPr>
        <w:shd w:val="clear" w:color="auto" w:fill="FFFFFF"/>
        <w:spacing w:line="390" w:lineRule="exact"/>
        <w:ind w:firstLineChars="200" w:firstLine="31680"/>
        <w:jc w:val="right"/>
        <w:rPr>
          <w:rFonts w:ascii="Times New Roman" w:hAnsi="Times New Roman"/>
          <w:kern w:val="0"/>
          <w:szCs w:val="21"/>
        </w:rPr>
      </w:pPr>
      <w:r>
        <w:rPr>
          <w:rFonts w:ascii="Times New Roman" w:hAnsi="Times New Roman" w:hint="eastAsia"/>
          <w:kern w:val="0"/>
          <w:szCs w:val="21"/>
        </w:rPr>
        <w:t>生态环境部部长黄润秋</w:t>
      </w:r>
    </w:p>
    <w:p w:rsidR="00211495" w:rsidRDefault="00211495" w:rsidP="00A85AE7">
      <w:pPr>
        <w:shd w:val="clear" w:color="auto" w:fill="FFFFFF"/>
        <w:spacing w:line="390" w:lineRule="exact"/>
        <w:ind w:firstLineChars="200" w:firstLine="31680"/>
        <w:jc w:val="right"/>
        <w:rPr>
          <w:rFonts w:ascii="Times New Roman" w:hAnsi="Times New Roman"/>
          <w:kern w:val="0"/>
          <w:szCs w:val="21"/>
        </w:rPr>
      </w:pPr>
      <w:r>
        <w:rPr>
          <w:rFonts w:ascii="Times New Roman" w:hAnsi="Times New Roman" w:hint="eastAsia"/>
          <w:kern w:val="0"/>
          <w:szCs w:val="21"/>
        </w:rPr>
        <w:t>住房和城乡建设部部长王蒙徽</w:t>
      </w:r>
    </w:p>
    <w:p w:rsidR="00211495" w:rsidRDefault="00211495" w:rsidP="00A85AE7">
      <w:pPr>
        <w:shd w:val="clear" w:color="auto" w:fill="FFFFFF"/>
        <w:spacing w:line="390" w:lineRule="exact"/>
        <w:ind w:firstLineChars="200" w:firstLine="31680"/>
        <w:jc w:val="right"/>
        <w:rPr>
          <w:rFonts w:ascii="Times New Roman" w:hAnsi="Times New Roman"/>
          <w:kern w:val="0"/>
          <w:szCs w:val="21"/>
        </w:rPr>
      </w:pPr>
      <w:r>
        <w:rPr>
          <w:rFonts w:ascii="Times New Roman" w:hAnsi="Times New Roman" w:hint="eastAsia"/>
          <w:kern w:val="0"/>
          <w:szCs w:val="21"/>
        </w:rPr>
        <w:t>水利部部长鄂竟平</w:t>
      </w:r>
    </w:p>
    <w:p w:rsidR="00211495" w:rsidRDefault="00211495" w:rsidP="00A85AE7">
      <w:pPr>
        <w:shd w:val="clear" w:color="auto" w:fill="FFFFFF"/>
        <w:spacing w:line="390" w:lineRule="exact"/>
        <w:ind w:firstLineChars="200" w:firstLine="31680"/>
        <w:jc w:val="right"/>
        <w:rPr>
          <w:rFonts w:ascii="Times New Roman" w:hAnsi="Times New Roman"/>
          <w:kern w:val="0"/>
          <w:szCs w:val="21"/>
        </w:rPr>
      </w:pPr>
      <w:r>
        <w:rPr>
          <w:rFonts w:ascii="Times New Roman" w:hAnsi="Times New Roman" w:hint="eastAsia"/>
          <w:kern w:val="0"/>
          <w:szCs w:val="21"/>
        </w:rPr>
        <w:t>应急管理部部长王玉普</w:t>
      </w:r>
    </w:p>
    <w:p w:rsidR="00211495" w:rsidRDefault="00211495" w:rsidP="00A85AE7">
      <w:pPr>
        <w:shd w:val="clear" w:color="auto" w:fill="FFFFFF"/>
        <w:spacing w:line="390" w:lineRule="exact"/>
        <w:ind w:firstLineChars="200" w:firstLine="31680"/>
        <w:jc w:val="right"/>
        <w:rPr>
          <w:rFonts w:ascii="Times New Roman" w:hAnsi="Times New Roman"/>
          <w:kern w:val="0"/>
          <w:szCs w:val="21"/>
        </w:rPr>
      </w:pPr>
      <w:r>
        <w:rPr>
          <w:rFonts w:ascii="Times New Roman" w:hAnsi="Times New Roman"/>
          <w:kern w:val="0"/>
          <w:szCs w:val="21"/>
        </w:rPr>
        <w:t>2020</w:t>
      </w:r>
      <w:r>
        <w:rPr>
          <w:rFonts w:ascii="Times New Roman" w:hAnsi="Times New Roman" w:hint="eastAsia"/>
          <w:kern w:val="0"/>
          <w:szCs w:val="21"/>
        </w:rPr>
        <w:t>年</w:t>
      </w:r>
      <w:r>
        <w:rPr>
          <w:rFonts w:ascii="Times New Roman" w:hAnsi="Times New Roman"/>
          <w:kern w:val="0"/>
          <w:szCs w:val="21"/>
        </w:rPr>
        <w:t>5</w:t>
      </w:r>
      <w:r>
        <w:rPr>
          <w:rFonts w:ascii="Times New Roman" w:hAnsi="Times New Roman" w:hint="eastAsia"/>
          <w:kern w:val="0"/>
          <w:szCs w:val="21"/>
        </w:rPr>
        <w:t>月</w:t>
      </w:r>
      <w:r>
        <w:rPr>
          <w:rFonts w:ascii="Times New Roman" w:hAnsi="Times New Roman"/>
          <w:kern w:val="0"/>
          <w:szCs w:val="21"/>
        </w:rPr>
        <w:t>6</w:t>
      </w:r>
      <w:r>
        <w:rPr>
          <w:rFonts w:ascii="Times New Roman" w:hAnsi="Times New Roman" w:hint="eastAsia"/>
          <w:kern w:val="0"/>
          <w:szCs w:val="21"/>
        </w:rPr>
        <w:t>日</w:t>
      </w:r>
    </w:p>
    <w:p w:rsidR="00211495" w:rsidRDefault="00211495" w:rsidP="00A85AE7">
      <w:pPr>
        <w:shd w:val="clear" w:color="auto" w:fill="FFFFFF"/>
        <w:spacing w:line="390" w:lineRule="exact"/>
        <w:ind w:firstLineChars="200" w:firstLine="31680"/>
        <w:rPr>
          <w:rFonts w:ascii="Times New Roman" w:hAnsi="Times New Roman"/>
          <w:kern w:val="0"/>
          <w:szCs w:val="21"/>
        </w:rPr>
      </w:pPr>
    </w:p>
    <w:p w:rsidR="00211495" w:rsidRPr="00DE309F" w:rsidRDefault="00211495">
      <w:pPr>
        <w:pStyle w:val="Heading3"/>
        <w:spacing w:before="187" w:after="187"/>
        <w:ind w:firstLineChars="0" w:firstLine="0"/>
        <w:jc w:val="center"/>
        <w:rPr>
          <w:rFonts w:ascii="Times New Roman" w:cs="Times New Roman"/>
        </w:rPr>
      </w:pPr>
      <w:r w:rsidRPr="00DE309F">
        <w:rPr>
          <w:rFonts w:ascii="Times New Roman" w:cs="Times New Roman" w:hint="eastAsia"/>
        </w:rPr>
        <w:t>第一章　总则</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b/>
          <w:kern w:val="0"/>
          <w:szCs w:val="21"/>
        </w:rPr>
        <w:t>第一条</w:t>
      </w:r>
      <w:r>
        <w:rPr>
          <w:rFonts w:ascii="Times New Roman" w:hAnsi="Times New Roman" w:hint="eastAsia"/>
          <w:kern w:val="0"/>
          <w:szCs w:val="21"/>
        </w:rPr>
        <w:t>为了加强高速铁路安全防护，防范铁路外部风险，保障高速铁路安全和畅通，维护人民生命财产安全，根据《中华人民共和国铁路法》《中华人民共和国安全生产法》《中华人民共和国反恐怖主义法》《铁路安全管理条例》等法律、行政法规，制定本办法。</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b/>
          <w:kern w:val="0"/>
          <w:szCs w:val="21"/>
        </w:rPr>
        <w:t>第二条</w:t>
      </w:r>
      <w:r>
        <w:rPr>
          <w:rFonts w:ascii="Times New Roman" w:hAnsi="Times New Roman" w:hint="eastAsia"/>
          <w:kern w:val="0"/>
          <w:szCs w:val="21"/>
        </w:rPr>
        <w:t>本办法适用于设计开行时速</w:t>
      </w:r>
      <w:r>
        <w:rPr>
          <w:rFonts w:ascii="Times New Roman" w:hAnsi="Times New Roman"/>
          <w:kern w:val="0"/>
          <w:szCs w:val="21"/>
        </w:rPr>
        <w:t>250</w:t>
      </w:r>
      <w:r>
        <w:rPr>
          <w:rFonts w:ascii="Times New Roman" w:hAnsi="Times New Roman" w:hint="eastAsia"/>
          <w:kern w:val="0"/>
          <w:szCs w:val="21"/>
        </w:rPr>
        <w:t>公里以上（含预留），并且初期运营时速</w:t>
      </w:r>
      <w:r>
        <w:rPr>
          <w:rFonts w:ascii="Times New Roman" w:hAnsi="Times New Roman"/>
          <w:kern w:val="0"/>
          <w:szCs w:val="21"/>
        </w:rPr>
        <w:t>200</w:t>
      </w:r>
      <w:r>
        <w:rPr>
          <w:rFonts w:ascii="Times New Roman" w:hAnsi="Times New Roman" w:hint="eastAsia"/>
          <w:kern w:val="0"/>
          <w:szCs w:val="21"/>
        </w:rPr>
        <w:t>公里以上的客运列车专线铁路（以下称高速铁路）。</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b/>
          <w:kern w:val="0"/>
          <w:szCs w:val="21"/>
        </w:rPr>
        <w:t>第三条</w:t>
      </w:r>
      <w:r>
        <w:rPr>
          <w:rFonts w:ascii="Times New Roman" w:hAnsi="Times New Roman" w:hint="eastAsia"/>
          <w:kern w:val="0"/>
          <w:szCs w:val="21"/>
        </w:rPr>
        <w:t>高速铁路安全防护坚持安全第一、预防为主、依法管理、综合治理的方针，坚持技防、物防、人防相结合，构建政府部门依法管理、企业实施主动防范、社会力量共同参与的综合治理格局。</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b/>
          <w:kern w:val="0"/>
          <w:szCs w:val="21"/>
        </w:rPr>
        <w:t>第四条</w:t>
      </w:r>
      <w:r>
        <w:rPr>
          <w:rFonts w:ascii="Times New Roman" w:hAnsi="Times New Roman" w:hint="eastAsia"/>
          <w:kern w:val="0"/>
          <w:szCs w:val="21"/>
        </w:rPr>
        <w:t>国家铁路局负责全国高速铁路安全监督管理工作。地区铁路监督管理局负责辖区内的高速铁路安全监督管理工作。</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kern w:val="0"/>
          <w:szCs w:val="21"/>
        </w:rPr>
        <w:t>国家铁路局和地区铁路监督管理局（以下统称铁路监管部门）应当按照法定职责，健全完善高速铁路安全防护标准，加强行政执法，协调相关单位及时消除危及高速铁路安全的隐患。</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b/>
          <w:kern w:val="0"/>
          <w:szCs w:val="21"/>
        </w:rPr>
        <w:t>第五条</w:t>
      </w:r>
      <w:r>
        <w:rPr>
          <w:rFonts w:ascii="Times New Roman" w:hAnsi="Times New Roman" w:hint="eastAsia"/>
          <w:kern w:val="0"/>
          <w:szCs w:val="21"/>
        </w:rPr>
        <w:t>各级公安、自然资源、生态环境、住房和城乡建设、交通运输、水利、应急管理等部门和消防救援机构（以下统称相关部门）应当依照法定职责，协调和处理保障高速铁路安全的有关事项，做好保障高速铁路安全的相关工作，防范和制止危害高速铁路安全的行为。</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b/>
          <w:kern w:val="0"/>
          <w:szCs w:val="21"/>
        </w:rPr>
        <w:t>第六条</w:t>
      </w:r>
      <w:r>
        <w:rPr>
          <w:rFonts w:ascii="Times New Roman" w:hAnsi="Times New Roman" w:hint="eastAsia"/>
          <w:kern w:val="0"/>
          <w:szCs w:val="21"/>
        </w:rPr>
        <w:t>从事高速铁路运输、建设、设备制造维修的相关企业应当落实安全生产主体责任，建立、健全安全生产责任制和高速铁路安全防护相关管理制度，执行国家关于高速铁路安全防护的相关标准，保障安全生产管理机构或者人员配备，加强对从业人员的教育培训，改善安全生产条件，保证高速铁路安全防护所必需的资金投入。</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b/>
          <w:kern w:val="0"/>
          <w:szCs w:val="21"/>
        </w:rPr>
        <w:t>第七条</w:t>
      </w:r>
      <w:r>
        <w:rPr>
          <w:rFonts w:ascii="Times New Roman" w:hAnsi="Times New Roman" w:hint="eastAsia"/>
          <w:kern w:val="0"/>
          <w:szCs w:val="21"/>
        </w:rPr>
        <w:t>铁路监管部门、铁路运输企业等单位应当按照国家有关规定制定突发事件应急预案，并组织应急演练。</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kern w:val="0"/>
          <w:szCs w:val="21"/>
        </w:rPr>
        <w:t>铁路运输企业应当按照《中华人民共和国突发事件应对法》等国家有关规定，在车站、列车等场所配备报警装置以及必要的应急救援设备设施和人员。</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b/>
          <w:kern w:val="0"/>
          <w:szCs w:val="21"/>
        </w:rPr>
        <w:t>第八条</w:t>
      </w:r>
      <w:r>
        <w:rPr>
          <w:rFonts w:ascii="Times New Roman" w:hAnsi="Times New Roman" w:hint="eastAsia"/>
          <w:kern w:val="0"/>
          <w:szCs w:val="21"/>
        </w:rPr>
        <w:t>铁路监管部门、高速铁路沿线地方各级人民政府相关部门应当落实“谁执法谁普法”的普法责任制，加强保障高速铁路安全有关法律法规、安全生产知识的宣传教育，增强安全防护意识，防范危害高速铁路安全的行为。</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b/>
          <w:kern w:val="0"/>
          <w:szCs w:val="21"/>
        </w:rPr>
        <w:t>第九条</w:t>
      </w:r>
      <w:r>
        <w:rPr>
          <w:rFonts w:ascii="Times New Roman" w:hAnsi="Times New Roman" w:hint="eastAsia"/>
          <w:kern w:val="0"/>
          <w:szCs w:val="21"/>
        </w:rPr>
        <w:t>支持和鼓励社会力量积极参与高速铁路安全防护工作，铁路监管部门和相关部门以及铁路运输企业应当建立并公开监督举报渠道，根据各自职责及时处理影响高速铁路安全的问题。</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kern w:val="0"/>
          <w:szCs w:val="21"/>
        </w:rPr>
        <w:t>对维护高速铁路安全作出突出贡献的单位或者个人，按照有关规定给予表彰奖励。</w:t>
      </w:r>
    </w:p>
    <w:p w:rsidR="00211495" w:rsidRPr="00DE309F" w:rsidRDefault="00211495">
      <w:pPr>
        <w:pStyle w:val="Heading3"/>
        <w:spacing w:before="187" w:after="187"/>
        <w:ind w:firstLineChars="0" w:firstLine="0"/>
        <w:jc w:val="center"/>
        <w:rPr>
          <w:rFonts w:ascii="Times New Roman" w:cs="Times New Roman"/>
        </w:rPr>
      </w:pPr>
      <w:r w:rsidRPr="00DE309F">
        <w:rPr>
          <w:rFonts w:ascii="Times New Roman" w:cs="Times New Roman" w:hint="eastAsia"/>
        </w:rPr>
        <w:t>第二章　线路安全防护</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b/>
          <w:kern w:val="0"/>
          <w:szCs w:val="21"/>
        </w:rPr>
        <w:t>第十条</w:t>
      </w:r>
      <w:r>
        <w:rPr>
          <w:rFonts w:ascii="Times New Roman" w:hAnsi="Times New Roman" w:hint="eastAsia"/>
          <w:kern w:val="0"/>
          <w:szCs w:val="21"/>
        </w:rPr>
        <w:t>铁路监管部门应当推动协调相关部门、高速铁路沿线地方人民政府构建高速铁路综合治理体系，健全治安防控运行机制，落实高速铁路护路联防责任制。</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b/>
          <w:kern w:val="0"/>
          <w:szCs w:val="21"/>
        </w:rPr>
        <w:t>第十一条</w:t>
      </w:r>
      <w:r>
        <w:rPr>
          <w:rFonts w:ascii="Times New Roman" w:hAnsi="Times New Roman" w:hint="eastAsia"/>
          <w:kern w:val="0"/>
          <w:szCs w:val="21"/>
        </w:rPr>
        <w:t>国家铁路局应当联合国务院相关部门和有关企业、地区铁路监督管理局应当联合地方人民政府及相关部门和有关企业，推动建立安全信息通报和问题督办机制，做到协调配合、齐抓共管、联防联控。</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b/>
          <w:kern w:val="0"/>
          <w:szCs w:val="21"/>
        </w:rPr>
        <w:t>第十二条</w:t>
      </w:r>
      <w:r>
        <w:rPr>
          <w:rFonts w:ascii="Times New Roman" w:hAnsi="Times New Roman" w:hint="eastAsia"/>
          <w:kern w:val="0"/>
          <w:szCs w:val="21"/>
        </w:rPr>
        <w:t>高速铁路线路安全保护区的划定，按照《铁路安全管理条例》等法律、行政法规和国家有关规定执行。高速铁路线路安全保护区用地依法纳入国土空间规划统筹安排。</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kern w:val="0"/>
          <w:szCs w:val="21"/>
        </w:rPr>
        <w:t>铁路建设单位或者铁路运输企业应当配合地区铁路监督管理局或者地方人民政府开展高速铁路线路安全保护区划定工作。地方人民政府组织划定高速铁路线路安全保护区的，高速铁路线路安全保护区划定并公告完成后，铁路建设单位或者铁路运输企业应当将相关资料提供给地区铁路监督管理局。</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kern w:val="0"/>
          <w:szCs w:val="21"/>
        </w:rPr>
        <w:t>建设跨河、临河的高速铁路桥梁等工程设施并划定高速铁路线路安全保护区的，应当符合防洪标准、岸线规划等要求，其工程建设方案应当按照《中华人民共和国水法》《中华人民共和国防洪法》有关规定报经有关水行政主管部门或者经授权的流域管理机构审查同意。</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kern w:val="0"/>
          <w:szCs w:val="21"/>
        </w:rPr>
        <w:t>建设跨越或者穿越航道、临航道的高速铁路桥梁、隧道等工程设施并划定高速铁路线路安全保护区的，应当按照《中华人民共和国航道法》有关规定开展航道通航条件影响评价，并报送有关交通运输主管部门或者航道管理机构审核。</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b/>
          <w:kern w:val="0"/>
          <w:szCs w:val="21"/>
        </w:rPr>
        <w:t>第十三条</w:t>
      </w:r>
      <w:r>
        <w:rPr>
          <w:rFonts w:ascii="Times New Roman" w:hAnsi="Times New Roman" w:hint="eastAsia"/>
          <w:kern w:val="0"/>
          <w:szCs w:val="21"/>
        </w:rPr>
        <w:t>禁止在高速铁路线路安全保护区内烧荒、放养牲畜。</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kern w:val="0"/>
          <w:szCs w:val="21"/>
        </w:rPr>
        <w:t>禁止向高速铁路线路安全保护区排污、倾倒垃圾以及其他危害铁路安全的物质。</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kern w:val="0"/>
          <w:szCs w:val="21"/>
        </w:rPr>
        <w:t>禁止擅自进入、毁坏、移动高速铁路安全防护设施。</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kern w:val="0"/>
          <w:szCs w:val="21"/>
        </w:rPr>
        <w:t>在高速铁路线路安全保护区内建造建筑物、构筑物等设施，取土、挖砂、挖沟、采空作业或者堆放、悬挂物品，必须符合保证高速铁路安全的国家标准、行业标准，征得铁路运输企业同意并签订安全协议，遵守施工安全规范，采取措施防止影响铁路运输安全。铁路运输企业应当公布办理相关手续的部门以及相应的渠道，及时办理相关手续，并派员对施工现场实行安全监督。</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b/>
          <w:kern w:val="0"/>
          <w:szCs w:val="21"/>
        </w:rPr>
        <w:t>第十四条</w:t>
      </w:r>
      <w:r>
        <w:rPr>
          <w:rFonts w:ascii="Times New Roman" w:hAnsi="Times New Roman" w:hint="eastAsia"/>
          <w:kern w:val="0"/>
          <w:szCs w:val="21"/>
        </w:rPr>
        <w:t>高速铁路与道路立体交叉设施及其附属安全设施竣工验收合格后，应当按照国家规定移交有关单位管理、维护。</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kern w:val="0"/>
          <w:szCs w:val="21"/>
        </w:rPr>
        <w:t>上跨高速铁路的道路桥梁及其他建筑物、构筑物的管理部门或者经营企业应当建立定期检查及维护机制，定期检查道路桥梁及其他建筑物、构筑物，以及相关的安全防护设施、警示标志，加强风险研判，采取有效措施，防止道路桥梁构筑物、附着物等坠入高速铁路线路。</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kern w:val="0"/>
          <w:szCs w:val="21"/>
        </w:rPr>
        <w:t>对可能影响高速铁路安全的检查、维护行为，应当提前与铁路运输企业沟通，共同制定安全保障措施。铁路运输企业应当提供便利条件。</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b/>
          <w:kern w:val="0"/>
          <w:szCs w:val="21"/>
        </w:rPr>
        <w:t>第十五条</w:t>
      </w:r>
      <w:r>
        <w:rPr>
          <w:rFonts w:ascii="Times New Roman" w:hAnsi="Times New Roman" w:hint="eastAsia"/>
          <w:kern w:val="0"/>
          <w:szCs w:val="21"/>
        </w:rPr>
        <w:t>下穿高速铁路桥梁、涵洞的道路，其限高、限宽标志和限高防护架应当符合国家标准，由公路管理部门或者当地人民政府指定的部门、铁路运输企业等按照有关规定设置、维护。</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kern w:val="0"/>
          <w:szCs w:val="21"/>
        </w:rPr>
        <w:t>下穿高速铁路桥梁、涵洞的道路进行改造时，施工单位要与铁路运输企业协商一致后实施，严格控制桥梁、涵洞下净高，并根据路面标高的变化及时调整限高防护架的设置。</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b/>
          <w:kern w:val="0"/>
          <w:szCs w:val="21"/>
        </w:rPr>
        <w:t>第十六条</w:t>
      </w:r>
      <w:r>
        <w:rPr>
          <w:rFonts w:ascii="Times New Roman" w:hAnsi="Times New Roman" w:hint="eastAsia"/>
          <w:kern w:val="0"/>
          <w:szCs w:val="21"/>
        </w:rPr>
        <w:t>跨越、下穿或者并行高速铁路线路的油气、供气供热、供排水、电力等管线规划、设计、施工应当满足相关国家标准、行业标准及管理规定。施工前应当向铁路运输企业通报，与铁路运输企业协商一致后方可施工，必要时铁路运输企业可以派员进行安全防护。对跨越高速铁路的电力线路，应当采取可靠的防坠落措施。</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kern w:val="0"/>
          <w:szCs w:val="21"/>
        </w:rPr>
        <w:t>跨越、下穿高速铁路的油气、供气供热、供排水等管线应当设置满足国家相关技术规范和标准要求的安全保护设施。下穿时，优先选择在铁路桥梁、预留管线涵洞、综合管廊等既有设施处穿越；特殊条件下，需穿越路基时，应当进行专项设计，满足路基沉降的限制指标。</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kern w:val="0"/>
          <w:szCs w:val="21"/>
        </w:rPr>
        <w:t>并行高速铁路的油气、供气供热、供排水等管线敷设时，最小水平净距应当满足相关国家标准、行业标准和安全保护要求。</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kern w:val="0"/>
          <w:szCs w:val="21"/>
        </w:rPr>
        <w:t>油气、供气供热、供排水、电力等管线的产权单位或者经营企业应当加强检查维护管理，确保状态良好。铁路运输企业应当积极配合。</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b/>
          <w:kern w:val="0"/>
          <w:szCs w:val="21"/>
        </w:rPr>
        <w:t>第十七条</w:t>
      </w:r>
      <w:r>
        <w:rPr>
          <w:rFonts w:ascii="Times New Roman" w:hAnsi="Times New Roman" w:hint="eastAsia"/>
          <w:kern w:val="0"/>
          <w:szCs w:val="21"/>
        </w:rPr>
        <w:t>在高速铁路线路两侧建造、设立生产、加工、储存或者销售易燃、易爆或者放射性物品等危险物品的场所、仓库的，应当符合国家标准、行业标准规定的安全防护距离。</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b/>
          <w:kern w:val="0"/>
          <w:szCs w:val="21"/>
        </w:rPr>
        <w:t>第十八条</w:t>
      </w:r>
      <w:r>
        <w:rPr>
          <w:rFonts w:ascii="Times New Roman" w:hAnsi="Times New Roman" w:hint="eastAsia"/>
          <w:kern w:val="0"/>
          <w:szCs w:val="21"/>
        </w:rPr>
        <w:t>在高速铁路线路两侧从事采矿、采石或者爆破作业的，应当遵守有关采矿和民用爆炸物品的法律法规，符合保障安全生产的国家标准、行业标准和铁路安全保护的相关要求。</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kern w:val="0"/>
          <w:szCs w:val="21"/>
        </w:rPr>
        <w:t>在高速铁路线路路堤坡脚、路堑坡顶、铁路桥梁外侧起向外各</w:t>
      </w:r>
      <w:r>
        <w:rPr>
          <w:rFonts w:ascii="Times New Roman" w:hAnsi="Times New Roman"/>
          <w:kern w:val="0"/>
          <w:szCs w:val="21"/>
        </w:rPr>
        <w:t>1000</w:t>
      </w:r>
      <w:r>
        <w:rPr>
          <w:rFonts w:ascii="Times New Roman" w:hAnsi="Times New Roman" w:hint="eastAsia"/>
          <w:kern w:val="0"/>
          <w:szCs w:val="21"/>
        </w:rPr>
        <w:t>米范围内，以及在铁路隧道上方中心线两侧各</w:t>
      </w:r>
      <w:r>
        <w:rPr>
          <w:rFonts w:ascii="Times New Roman" w:hAnsi="Times New Roman"/>
          <w:kern w:val="0"/>
          <w:szCs w:val="21"/>
        </w:rPr>
        <w:t>1000</w:t>
      </w:r>
      <w:r>
        <w:rPr>
          <w:rFonts w:ascii="Times New Roman" w:hAnsi="Times New Roman" w:hint="eastAsia"/>
          <w:kern w:val="0"/>
          <w:szCs w:val="21"/>
        </w:rPr>
        <w:t>米范围内，确需从事露天采矿、采石或者爆破作业的，应当充分考虑高速铁路安全需求，依法进行安全评估、安全监理，与铁路运输企业协商一致，依照法律法规规定报经有关主管部门批准，并采取相应的安全防护措施。</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kern w:val="0"/>
          <w:szCs w:val="21"/>
        </w:rPr>
        <w:t>矿产资源开采过程中，在矿井、水平、采区设计时，对高速铁路及其主要配套建筑物、构筑物应当划定保护矿柱。</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kern w:val="0"/>
          <w:szCs w:val="21"/>
        </w:rPr>
        <w:t>新建高速铁路用地与探矿权人的矿产资源勘查范围、采矿权人的采矿采石影响范围发生重叠或者在尾矿库溃坝冲击范围的，或者新建高速铁路线路跨越上述范围的，铁路建设单位应当与有关权利主体协商一致，签订安全协议，共同制定安全保障措施，按照国家有关规定处理，确保矿山生产经营单位安全生产条件符合相关规定。</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b/>
          <w:kern w:val="0"/>
          <w:szCs w:val="21"/>
        </w:rPr>
        <w:t>第十九条</w:t>
      </w:r>
      <w:r>
        <w:rPr>
          <w:rFonts w:ascii="Times New Roman" w:hAnsi="Times New Roman" w:hint="eastAsia"/>
          <w:kern w:val="0"/>
          <w:szCs w:val="21"/>
        </w:rPr>
        <w:t>禁止违反有关规定在高速铁路桥梁跨越处河道上下游的一定范围内采砂、淘金。县级以上地方人民政府水行政主管部门、自然资源主管部门应当按照各自职责划定并公告禁采区域、设置禁采标志，制止非法采砂、淘金行为。</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kern w:val="0"/>
          <w:szCs w:val="21"/>
        </w:rPr>
        <w:t>禁止在高速铁路线路路堤坡脚、路堑坡顶或者铁路桥梁外侧起向外各</w:t>
      </w:r>
      <w:r>
        <w:rPr>
          <w:rFonts w:ascii="Times New Roman" w:hAnsi="Times New Roman"/>
          <w:kern w:val="0"/>
          <w:szCs w:val="21"/>
        </w:rPr>
        <w:t>200</w:t>
      </w:r>
      <w:r>
        <w:rPr>
          <w:rFonts w:ascii="Times New Roman" w:hAnsi="Times New Roman" w:hint="eastAsia"/>
          <w:kern w:val="0"/>
          <w:szCs w:val="21"/>
        </w:rPr>
        <w:t>米范围内抽取地下水；</w:t>
      </w:r>
      <w:r>
        <w:rPr>
          <w:rFonts w:ascii="Times New Roman" w:hAnsi="Times New Roman"/>
          <w:kern w:val="0"/>
          <w:szCs w:val="21"/>
        </w:rPr>
        <w:t>200</w:t>
      </w:r>
      <w:r>
        <w:rPr>
          <w:rFonts w:ascii="Times New Roman" w:hAnsi="Times New Roman" w:hint="eastAsia"/>
          <w:kern w:val="0"/>
          <w:szCs w:val="21"/>
        </w:rPr>
        <w:t>米范围外，高速铁路线路经过的区域属于地面沉降区域，抽取地下水危及高速铁路安全的，应当设置地下水禁止开采区或者限制开采区，具体范围由地区铁路监督管理局会同县级以上地方人民政府水行政主管部门提出方案，报省、自治区、直辖市人民政府批准并公告。</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b/>
          <w:kern w:val="0"/>
          <w:szCs w:val="21"/>
        </w:rPr>
        <w:t>第二十条</w:t>
      </w:r>
      <w:r>
        <w:rPr>
          <w:rFonts w:ascii="Times New Roman" w:hAnsi="Times New Roman" w:hint="eastAsia"/>
          <w:kern w:val="0"/>
          <w:szCs w:val="21"/>
        </w:rPr>
        <w:t>在高速铁路附近从事排放粉尘、烟尘及腐蚀性气体的生产活动，应当严格执行国家规定的排放标准。</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kern w:val="0"/>
          <w:szCs w:val="21"/>
        </w:rPr>
        <w:t>生态环境主管部门应当加大检查和管理力度，对相关违法行为依法进行处罚。</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b/>
          <w:kern w:val="0"/>
          <w:szCs w:val="21"/>
        </w:rPr>
        <w:t>第二十一条</w:t>
      </w:r>
      <w:r>
        <w:rPr>
          <w:rFonts w:ascii="Times New Roman" w:hAnsi="Times New Roman" w:hint="eastAsia"/>
          <w:kern w:val="0"/>
          <w:szCs w:val="21"/>
        </w:rPr>
        <w:t>有关单位和个人在高速铁路邻近区域内施工、建造构筑物或者从事其他生产经营活动，应当遵守保证高速铁路安全的法律法规和相关标准，采取措施防止影响高速铁路运输安全。</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b/>
          <w:kern w:val="0"/>
          <w:szCs w:val="21"/>
        </w:rPr>
        <w:t>第二十二条</w:t>
      </w:r>
      <w:r>
        <w:rPr>
          <w:rFonts w:ascii="Times New Roman" w:hAnsi="Times New Roman" w:hint="eastAsia"/>
          <w:kern w:val="0"/>
          <w:szCs w:val="21"/>
        </w:rPr>
        <w:t>在高速铁路线路及其邻近区域进行施工作业，应当符合工程建设安全管理规定，并执行铁路营业线施工安全管理规定。建设单位应当会同设计、施工单位与铁路运输企业共同制定安全施工方案，按照方案进行施工。施工完毕应当及时清理现场，不得影响高速铁路运营安全。</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kern w:val="0"/>
          <w:szCs w:val="21"/>
        </w:rPr>
        <w:t>铁路运输企业应当向社会公布办理铁路营业线施工手续的部门以及相应的渠道，及时办理相关手续。</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kern w:val="0"/>
          <w:szCs w:val="21"/>
        </w:rPr>
        <w:t>在高速铁路线路安全保护区内和纳入邻近营业线施工计划的施工，铁路运输企业应当按照国家规定派员对施工现场实行安全监督。</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b/>
          <w:kern w:val="0"/>
          <w:szCs w:val="21"/>
        </w:rPr>
        <w:t>第二十三条</w:t>
      </w:r>
      <w:r>
        <w:rPr>
          <w:rFonts w:ascii="Times New Roman" w:hAnsi="Times New Roman" w:hint="eastAsia"/>
          <w:kern w:val="0"/>
          <w:szCs w:val="21"/>
        </w:rPr>
        <w:t>邻近高速铁路的杆塔应当按照国家标准、行业标准和铁路安全防护要求进行设计安装，杆塔产权单位应当建立定期检查维护制度，确保杆塔牢固稳定。</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kern w:val="0"/>
          <w:szCs w:val="21"/>
        </w:rPr>
        <w:t>在高速铁路线路安全保护区内，禁止种植妨碍行车瞭望或者有倒伏危险可能影响线路、电力、牵引供电安全的树木等植物；对已种植的，应当依法限期迁移或者修剪、砍伐。</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kern w:val="0"/>
          <w:szCs w:val="21"/>
        </w:rPr>
        <w:t>铁路运输企业发现高速铁路线路安全保护区内既有的林木存在可能危及高速铁路安全隐患的，应当告知其产权人或者管理人及时采取措施消除安全隐患。产权人或者管理人拒绝或者怠于处置的，铁路运输企业应当及时向铁路沿线林业主管部门报告，由林业主管部门协调产权人或者管理人采取措施消除安全隐患。</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b/>
          <w:kern w:val="0"/>
          <w:szCs w:val="21"/>
        </w:rPr>
        <w:t>第二十四条</w:t>
      </w:r>
      <w:r>
        <w:rPr>
          <w:rFonts w:ascii="Times New Roman" w:hAnsi="Times New Roman" w:hint="eastAsia"/>
          <w:kern w:val="0"/>
          <w:szCs w:val="21"/>
        </w:rPr>
        <w:t>在高速铁路电力线路导线两侧各</w:t>
      </w:r>
      <w:r>
        <w:rPr>
          <w:rFonts w:ascii="Times New Roman" w:hAnsi="Times New Roman"/>
          <w:kern w:val="0"/>
          <w:szCs w:val="21"/>
        </w:rPr>
        <w:t>500</w:t>
      </w:r>
      <w:r>
        <w:rPr>
          <w:rFonts w:ascii="Times New Roman" w:hAnsi="Times New Roman" w:hint="eastAsia"/>
          <w:kern w:val="0"/>
          <w:szCs w:val="21"/>
        </w:rPr>
        <w:t>米范围内，不得升放风筝、气球、孔明灯等飘浮物体，不得使用弓弩、弹弓、汽枪等攻击性器械从事可能危害高速铁路安全的行为。在高速铁路电力线路导线两侧升放无人机的，应当遵守国家有关规定。</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kern w:val="0"/>
          <w:szCs w:val="21"/>
        </w:rPr>
        <w:t>对高速铁路线路两侧的塑料大棚、彩钢棚、广告牌、防尘网等轻质建筑物、构筑物，其所有权人或者实际控制人应当采取加固防护措施，并对塑料薄膜、锡箔纸、彩钢瓦、铁皮等建造、构造材料及时清理，防止大风天气条件下危害高速铁路安全。</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b/>
          <w:kern w:val="0"/>
          <w:szCs w:val="21"/>
        </w:rPr>
        <w:t>第二十五条</w:t>
      </w:r>
      <w:r>
        <w:rPr>
          <w:rFonts w:ascii="Times New Roman" w:hAnsi="Times New Roman" w:hint="eastAsia"/>
          <w:kern w:val="0"/>
          <w:szCs w:val="21"/>
        </w:rPr>
        <w:t>铁路运输企业应当对高速铁路线路、防护设施、警示标志、安全环境等进行经常性巡查和维护；对巡查中发现的安全问题应当立即处理，不能立即处理的应当及时报告地区铁路监督管理局或者其他相关部门。巡查和处理情况应当记录留存。</w:t>
      </w:r>
    </w:p>
    <w:p w:rsidR="00211495" w:rsidRDefault="00211495">
      <w:pPr>
        <w:pStyle w:val="Heading3"/>
        <w:spacing w:before="187" w:after="187"/>
        <w:ind w:firstLineChars="0" w:firstLine="0"/>
        <w:jc w:val="center"/>
        <w:rPr>
          <w:rFonts w:ascii="Times New Roman" w:hAnsi="Times New Roman" w:cs="Times New Roman"/>
          <w:szCs w:val="21"/>
        </w:rPr>
      </w:pPr>
      <w:r>
        <w:rPr>
          <w:rFonts w:ascii="Times New Roman" w:hAnsi="Times New Roman" w:cs="Times New Roman" w:hint="eastAsia"/>
        </w:rPr>
        <w:t>第三章　安全防护设施及管理</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b/>
          <w:kern w:val="0"/>
          <w:szCs w:val="21"/>
        </w:rPr>
        <w:t>第二十六条</w:t>
      </w:r>
      <w:r>
        <w:rPr>
          <w:rFonts w:ascii="Times New Roman" w:hAnsi="Times New Roman" w:hint="eastAsia"/>
          <w:kern w:val="0"/>
          <w:szCs w:val="21"/>
        </w:rPr>
        <w:t>高速铁路应当实行全封闭管理，范围包括线路、车站、动车存放场所、隧道斜井和竖井的出入口，以及其他与运行相关的附属设备设施处所。铁路建设单位或者铁路运输企业应当按照国家铁路局的规定在铁路用地范围内设置封闭设施和警示标志。</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kern w:val="0"/>
          <w:szCs w:val="21"/>
        </w:rPr>
        <w:t>高速铁路与普速铁路共用车站的并行地段，在高速铁路线路与普速铁路线路间设置物理隔离；区间的并行地段，在普速铁路外侧依照高速铁路线路标准进行封闭。</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kern w:val="0"/>
          <w:szCs w:val="21"/>
        </w:rPr>
        <w:t>高速铁路高架桥下的铁路用地，应当根据周边生产、生活环境情况，按照确保高速铁路设备设施安全的要求，实行封闭管理或者保护性利用管理。</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kern w:val="0"/>
          <w:szCs w:val="21"/>
        </w:rPr>
        <w:t>铁路运输企业应当建立进出高速铁路线路作业门的管理制度。</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b/>
          <w:kern w:val="0"/>
          <w:szCs w:val="21"/>
        </w:rPr>
        <w:t>第二十七条</w:t>
      </w:r>
      <w:r>
        <w:rPr>
          <w:rFonts w:ascii="Times New Roman" w:hAnsi="Times New Roman" w:hint="eastAsia"/>
          <w:kern w:val="0"/>
          <w:szCs w:val="21"/>
        </w:rPr>
        <w:t>铁路运输企业应当在客运车站广场、售票厅、进出站口、安检区、直梯及电扶梯、候车区、站台、通道、车厢、动车存放场所等重要场所和其他人员密集的场所，以及高速铁路桥梁、隧道、重要设备设施处所和路基重要区段等重点部位配备、安装监控系统。监控系统应当符合相关国家标准、行业标准，与当地公共安全视频监控系统实现图像资源共享。</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kern w:val="0"/>
          <w:szCs w:val="21"/>
        </w:rPr>
        <w:t>客运车站以及动车存放场所周界应当设置实体围墙。车站广场应当设置防冲撞设施，有条件的设置硬隔离设施。</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b/>
          <w:kern w:val="0"/>
          <w:szCs w:val="21"/>
        </w:rPr>
        <w:t>第二十八条</w:t>
      </w:r>
      <w:r>
        <w:rPr>
          <w:rFonts w:ascii="Times New Roman" w:hAnsi="Times New Roman" w:hint="eastAsia"/>
          <w:kern w:val="0"/>
          <w:szCs w:val="21"/>
        </w:rPr>
        <w:t>铁路运输企业应当在高速铁路沿线桥头、隧道口、路基地段等易进入重点区段安装、设置周界入侵报警系统。站台两端应当安装、设置警示标志和封闭设施，防止无关人员进入高速铁路线路。高速铁路周界入侵报警系统应当符合相关国家标准、行业标准。</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kern w:val="0"/>
          <w:szCs w:val="21"/>
        </w:rPr>
        <w:t>高速铁路沿线视频监控建设应当纳入当地公共安全视频监控建设联网应用工作体系，并充分利用公共通信杆塔等资源，减少重复建设。</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b/>
          <w:kern w:val="0"/>
          <w:szCs w:val="21"/>
        </w:rPr>
        <w:t>第二十九条</w:t>
      </w:r>
      <w:r>
        <w:rPr>
          <w:rFonts w:ascii="Times New Roman" w:hAnsi="Times New Roman" w:hint="eastAsia"/>
          <w:kern w:val="0"/>
          <w:szCs w:val="21"/>
        </w:rPr>
        <w:t>铁路运输企业应当根据沿线的自然灾害、地质条件、线路环境等情况，建立必要的灾害监测系统。</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b/>
          <w:kern w:val="0"/>
          <w:szCs w:val="21"/>
        </w:rPr>
        <w:t>第三十条</w:t>
      </w:r>
      <w:r>
        <w:rPr>
          <w:rFonts w:ascii="Times New Roman" w:hAnsi="Times New Roman" w:hint="eastAsia"/>
          <w:kern w:val="0"/>
          <w:szCs w:val="21"/>
        </w:rPr>
        <w:t>高速铁路长大隧道、高架桥、旅客聚集区等重点区域，应当按照国家有关规定设置紧急情况下的应急疏散逃生通道并保证畅通，同时安装、设置指示标识。高速铁路长大隧道的照明设施设备、消防设施应当保持状态良好。</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b/>
          <w:kern w:val="0"/>
          <w:szCs w:val="21"/>
        </w:rPr>
        <w:t>第三十一条</w:t>
      </w:r>
      <w:r>
        <w:rPr>
          <w:rFonts w:ascii="Times New Roman" w:hAnsi="Times New Roman" w:hint="eastAsia"/>
          <w:kern w:val="0"/>
          <w:szCs w:val="21"/>
        </w:rPr>
        <w:t>在下列地点，应当按照国家有关规定安装、设置防止车辆以及其他物体进入、坠入高速铁路线路的安全防护设施和警示标志：</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kern w:val="0"/>
          <w:szCs w:val="21"/>
        </w:rPr>
        <w:t>（一）高速铁路路堑上的道路；</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kern w:val="0"/>
          <w:szCs w:val="21"/>
        </w:rPr>
        <w:t>（二）位于高速铁路线路安全保护区内的道路；</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kern w:val="0"/>
          <w:szCs w:val="21"/>
        </w:rPr>
        <w:t>（三）跨越高速铁路线路的道路桥梁及其他建筑物、构筑物。</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b/>
          <w:kern w:val="0"/>
          <w:szCs w:val="21"/>
        </w:rPr>
        <w:t>第三十二条</w:t>
      </w:r>
      <w:r>
        <w:rPr>
          <w:rFonts w:ascii="Times New Roman" w:hAnsi="Times New Roman" w:hint="eastAsia"/>
          <w:kern w:val="0"/>
          <w:szCs w:val="21"/>
        </w:rPr>
        <w:t>船舶通过高速铁路桥梁应当符合桥梁的通航净空高度并遵守航行规则。桥区航标中的桥梁航标、桥柱标、桥梁水尺标由铁路运输企业负责设置、维护，水面航标由铁路运输企业负责设置，航道管理部门负责维护。</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kern w:val="0"/>
          <w:szCs w:val="21"/>
        </w:rPr>
        <w:t>建设跨越通航水域的高速铁路桥梁，应当根据有关规定同步设计、同步建设桥梁防撞设施。铁路运输企业或者铁路桥梁产权单位负责防撞设施的维护管理。</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b/>
          <w:kern w:val="0"/>
          <w:szCs w:val="21"/>
        </w:rPr>
        <w:t>第三十三条</w:t>
      </w:r>
      <w:r>
        <w:rPr>
          <w:rFonts w:ascii="Times New Roman" w:hAnsi="Times New Roman" w:hint="eastAsia"/>
          <w:kern w:val="0"/>
          <w:szCs w:val="21"/>
        </w:rPr>
        <w:t>铁路建设单位应当按照相关法律法规和国家标准、行业标准，在建设高速铁路客运站和直接为其运营服务的段、厂、调度指挥中心、到发中转货场、仓库时，确保相关安全防护设备设施同时设计、同时施工、同时投入生产和使用。</w:t>
      </w:r>
    </w:p>
    <w:p w:rsidR="00211495" w:rsidRDefault="00211495">
      <w:pPr>
        <w:pStyle w:val="Heading3"/>
        <w:spacing w:before="187" w:after="187"/>
        <w:ind w:firstLineChars="0" w:firstLine="0"/>
        <w:jc w:val="center"/>
        <w:rPr>
          <w:rFonts w:ascii="Times New Roman" w:hAnsi="Times New Roman" w:cs="Times New Roman"/>
        </w:rPr>
      </w:pPr>
      <w:r>
        <w:rPr>
          <w:rFonts w:ascii="Times New Roman" w:hAnsi="Times New Roman" w:cs="Times New Roman" w:hint="eastAsia"/>
        </w:rPr>
        <w:t>第四章　运营安全防护</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b/>
          <w:kern w:val="0"/>
          <w:szCs w:val="21"/>
        </w:rPr>
        <w:t>第三十四条</w:t>
      </w:r>
      <w:r>
        <w:rPr>
          <w:rFonts w:ascii="Times New Roman" w:hAnsi="Times New Roman" w:hint="eastAsia"/>
          <w:kern w:val="0"/>
          <w:szCs w:val="21"/>
        </w:rPr>
        <w:t>除生产作业或者监督检查工作需要外，任何人一律不得进入动车组司机室。</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kern w:val="0"/>
          <w:szCs w:val="21"/>
        </w:rPr>
        <w:t>进入动车组司机室，应当严格遵守国家安全管理规定和铁路运输企业安全生产制度。</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b/>
          <w:kern w:val="0"/>
          <w:szCs w:val="21"/>
        </w:rPr>
        <w:t>第三十五条</w:t>
      </w:r>
      <w:r>
        <w:rPr>
          <w:rFonts w:ascii="Times New Roman" w:hAnsi="Times New Roman" w:hint="eastAsia"/>
          <w:kern w:val="0"/>
          <w:szCs w:val="21"/>
        </w:rPr>
        <w:t>旅客购买高速铁路列车车票、乘坐高速铁路列车，应当出示有效身份证件。对车票所记载身份信息与所持身份证件或者真实身份不符的持票人，铁路运输企业有权拒绝其进站乘车，并报告公安机关。</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kern w:val="0"/>
          <w:szCs w:val="21"/>
        </w:rPr>
        <w:t>依照有关规定办理的高铁快运，铁路运输企业应当对客户身份进行查验，登记身份信息，并按规定对运送的物品进行安全检查。</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kern w:val="0"/>
          <w:szCs w:val="21"/>
        </w:rPr>
        <w:t>铁路运输企业应当为公安机关依法履行职责提供数据支持和协助。</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b/>
          <w:kern w:val="0"/>
          <w:szCs w:val="21"/>
        </w:rPr>
        <w:t>第三十六条</w:t>
      </w:r>
      <w:r>
        <w:rPr>
          <w:rFonts w:ascii="Times New Roman" w:hAnsi="Times New Roman" w:hint="eastAsia"/>
          <w:kern w:val="0"/>
          <w:szCs w:val="21"/>
        </w:rPr>
        <w:t>铁路禁止或者限制携带的物品种类及其数量由国家铁路局会同公安部规定。铁路运输企业应当在高速铁路车站、列车等场所对禁止或者限制携带的物品种类及其数量进行公布，并通过广播、视频等形式进行宣传。</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b/>
          <w:kern w:val="0"/>
          <w:szCs w:val="21"/>
        </w:rPr>
        <w:t>第三十七条</w:t>
      </w:r>
      <w:r>
        <w:rPr>
          <w:rFonts w:ascii="Times New Roman" w:hAnsi="Times New Roman" w:hint="eastAsia"/>
          <w:kern w:val="0"/>
          <w:szCs w:val="21"/>
        </w:rPr>
        <w:t>铁路运输企业应当依照法律、行政法规和有关规定，承担安全检查的主体责任，设立相应的安检机构和安检场地，配备与运量相适应的安全检查人员和设备设施，对进入高速铁路车站的人员、物品进行安全检查。</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kern w:val="0"/>
          <w:szCs w:val="21"/>
        </w:rPr>
        <w:t>从事安全检查的工作人员应当经过识别和处置危险物品等相关专业知识培训并考试合格。安全检查工作人员应当佩戴安全检查标志，依法履行安全检查职责，并有权拒绝不接受安全检查的旅客进站乘车或者经高速铁路运输物品。</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b/>
          <w:kern w:val="0"/>
          <w:szCs w:val="21"/>
        </w:rPr>
        <w:t>第三十八条</w:t>
      </w:r>
      <w:r>
        <w:rPr>
          <w:rFonts w:ascii="Times New Roman" w:hAnsi="Times New Roman" w:hint="eastAsia"/>
          <w:kern w:val="0"/>
          <w:szCs w:val="21"/>
        </w:rPr>
        <w:t>禁止任何单位和个人扰乱高速铁路建设和运输秩序，损坏或者非法占用高速铁路设施设备、相关标志和高速铁路用地。</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kern w:val="0"/>
          <w:szCs w:val="21"/>
        </w:rPr>
        <w:t>铁路运输企业应当按规定配备安保人员和相应设备、设施，加强安全检查和保卫工作。有关重点目标管理单位应当依照《中华人民共和国反恐怖主义法》等相关法律法规的规定，履行防范和应对处置恐怖活动职责，制定建立公共安全视频图像信息系统值班监看、信息保存使用、运行维护等管理制度，落实对重要岗位人员进行安全背景审查，以及对进入重点目标的人员、物品和交通工具进行安全检查等相关工作。</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kern w:val="0"/>
          <w:szCs w:val="21"/>
        </w:rPr>
        <w:t>公安机关应当按照法定职责，维护高速铁路车站、列车等场所和高速铁路沿线的治安秩序，依法监督检查指导铁路运输企业治安保卫工作；依法查处摆放障碍、破坏设施、损坏设备、盗割电缆、擅自进入高速铁路线路等危及高速铁路运输安全和秩序的违法行为。</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b/>
          <w:kern w:val="0"/>
          <w:szCs w:val="21"/>
        </w:rPr>
        <w:t>第三十九条</w:t>
      </w:r>
      <w:r>
        <w:rPr>
          <w:rFonts w:ascii="Times New Roman" w:hAnsi="Times New Roman" w:hint="eastAsia"/>
          <w:kern w:val="0"/>
          <w:szCs w:val="21"/>
        </w:rPr>
        <w:t>高速铁路的重要桥梁和隧道按照国家有关规定进行守护。</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b/>
          <w:kern w:val="0"/>
          <w:szCs w:val="21"/>
        </w:rPr>
        <w:t>第四十条</w:t>
      </w:r>
      <w:r>
        <w:rPr>
          <w:rFonts w:ascii="Times New Roman" w:hAnsi="Times New Roman" w:hint="eastAsia"/>
          <w:kern w:val="0"/>
          <w:szCs w:val="21"/>
        </w:rPr>
        <w:t>县级以上各级人民政府相关部门、铁路运输企业应当依照自然灾害防治法律法规的规定，加强高速铁路沿线灾害隐患的排查、治理、通报、预防和应急处理等工作。</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kern w:val="0"/>
          <w:szCs w:val="21"/>
        </w:rPr>
        <w:t>高速铁路勘察、设计阶段应当加强地质灾害危险性评估工作，尽量避开地质灾害隐患威胁，无法避让的，应当在设计、建设阶段及时采取治理措施排除地质灾害隐患风险，为铁路建设及运营提供安全环境。</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kern w:val="0"/>
          <w:szCs w:val="21"/>
        </w:rPr>
        <w:t>高速铁路规划、勘察、设计、建设，应当优化地质选线，加强沿线区域地震活动性研究。位于活动断裂带的高速铁路，沿线应当装设地震预警监测系统。大型桥梁、隧道、站房等重点工程，应当强化场址地震安全性评价，满足抗震设防相关标准。</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kern w:val="0"/>
          <w:szCs w:val="21"/>
        </w:rPr>
        <w:t>县级以上各级人民政府相关部门、铁路运输企业应当依照法律、行政法规的规定，建立地质灾害、气象灾害等预警信息互联互通机制，研判灾害对高速铁路安全的影响，及时进行预报预警。铁路运输企业应当针对不同灾害等级或者情况采取相应的防范措施。</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b/>
          <w:kern w:val="0"/>
          <w:szCs w:val="21"/>
        </w:rPr>
        <w:t>第四十一条</w:t>
      </w:r>
      <w:r>
        <w:rPr>
          <w:rFonts w:ascii="Times New Roman" w:hAnsi="Times New Roman" w:hint="eastAsia"/>
          <w:kern w:val="0"/>
          <w:szCs w:val="21"/>
        </w:rPr>
        <w:t>铁路运输企业应当依照有关法律法规和技术标准要求，建立高速铁路网络安全保障体系，落实网络安全管理制度和技术防护措施，制定网络安全事件应急预案，采取有效措施确保网络安全稳定运行，保护旅客、托运人电子信息安全。</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b/>
          <w:kern w:val="0"/>
          <w:szCs w:val="21"/>
        </w:rPr>
        <w:t>第四十二条</w:t>
      </w:r>
      <w:r>
        <w:rPr>
          <w:rFonts w:ascii="Times New Roman" w:hAnsi="Times New Roman" w:hint="eastAsia"/>
          <w:kern w:val="0"/>
          <w:szCs w:val="21"/>
        </w:rPr>
        <w:t>铁路运输企业应当遵守消防法律法规规章和消防技术标准，落实消防安全主体责任，制定消防安全制度、消防安全操作规程，配置符合要求的消防设施、器材，设置消防安全标志、组织防火检查，及时消除火灾隐患，制定灭火和应急疏散预案，并定期演练。</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kern w:val="0"/>
          <w:szCs w:val="21"/>
        </w:rPr>
        <w:t>消防救援机构等相关部门依法履行消防监督管理职责。</w:t>
      </w:r>
    </w:p>
    <w:p w:rsidR="00211495" w:rsidRDefault="00211495">
      <w:pPr>
        <w:pStyle w:val="Heading3"/>
        <w:spacing w:before="187" w:after="187"/>
        <w:ind w:firstLineChars="0" w:firstLine="0"/>
        <w:jc w:val="center"/>
        <w:rPr>
          <w:rFonts w:ascii="Times New Roman" w:hAnsi="Times New Roman" w:cs="Times New Roman"/>
        </w:rPr>
      </w:pPr>
      <w:r>
        <w:rPr>
          <w:rFonts w:ascii="Times New Roman" w:hAnsi="Times New Roman" w:cs="Times New Roman" w:hint="eastAsia"/>
        </w:rPr>
        <w:t>第五章　监督管理</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b/>
          <w:kern w:val="0"/>
          <w:szCs w:val="21"/>
        </w:rPr>
        <w:t>第四十三条</w:t>
      </w:r>
      <w:r>
        <w:rPr>
          <w:rFonts w:ascii="Times New Roman" w:hAnsi="Times New Roman" w:hint="eastAsia"/>
          <w:kern w:val="0"/>
          <w:szCs w:val="21"/>
        </w:rPr>
        <w:t>铁路监管部门应当制定年度安全监督检查计划，重点对以下事项进行监督检查：</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kern w:val="0"/>
          <w:szCs w:val="21"/>
        </w:rPr>
        <w:t>（一）铁路运输高峰期和恶劣气象条件下关键时期的运输安全；</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kern w:val="0"/>
          <w:szCs w:val="21"/>
        </w:rPr>
        <w:t>（二）高速铁路开通运营、重要设施设备运用状态、沿线外部环境等铁路运输安全关键环节；</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kern w:val="0"/>
          <w:szCs w:val="21"/>
        </w:rPr>
        <w:t>（三）铁路运输突发事件应急预案的建立和落实情况。</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kern w:val="0"/>
          <w:szCs w:val="21"/>
        </w:rPr>
        <w:t>铁路监管部门根据需要，可以牵头协调组织相关部门开展高速铁路安全防护联合监督检查。</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b/>
          <w:kern w:val="0"/>
          <w:szCs w:val="21"/>
        </w:rPr>
        <w:t>第四十四条</w:t>
      </w:r>
      <w:r>
        <w:rPr>
          <w:rFonts w:ascii="Times New Roman" w:hAnsi="Times New Roman" w:hint="eastAsia"/>
          <w:kern w:val="0"/>
          <w:szCs w:val="21"/>
        </w:rPr>
        <w:t>铁路监管部门应当对监督检查过程中发现的问题，以及铁路运输企业等单位报送的问题进行梳理分析。对影响高速铁路运营安全的，应当及时采取函告、约谈等方式督促相关企业或者地方政府相关部门落实责任、消除隐患；对安全防护推进不力的部门和单位，可以在铁路监管部门政府网站上向社会公告。</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kern w:val="0"/>
          <w:szCs w:val="21"/>
        </w:rPr>
        <w:t>对高速铁路事故隐患，铁路监管部门应当责令有关单位立即排除，并加强督办落实；重大事故隐患排除前或者排除过程中无法保证安全的，铁路监管部门应当责令从危险区域内撤出人员、设备，停止作业，重大事故隐患排除后方可恢复。</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kern w:val="0"/>
          <w:szCs w:val="21"/>
        </w:rPr>
        <w:t>相关部门发现铁路安全隐患，属于职责范围内的，应当依法责令有关单位或者个人立即排除。</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b/>
          <w:kern w:val="0"/>
          <w:szCs w:val="21"/>
        </w:rPr>
        <w:t>第四十五条</w:t>
      </w:r>
      <w:r>
        <w:rPr>
          <w:rFonts w:ascii="Times New Roman" w:hAnsi="Times New Roman" w:hint="eastAsia"/>
          <w:kern w:val="0"/>
          <w:szCs w:val="21"/>
        </w:rPr>
        <w:t>铁路监管部门和相关部门应当依照法律法规和相关职责规定对影响高速铁路安全的行为进行处罚。</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b/>
          <w:kern w:val="0"/>
          <w:szCs w:val="21"/>
        </w:rPr>
        <w:t>第四十六条</w:t>
      </w:r>
      <w:r>
        <w:rPr>
          <w:rFonts w:ascii="Times New Roman" w:hAnsi="Times New Roman" w:hint="eastAsia"/>
          <w:kern w:val="0"/>
          <w:szCs w:val="21"/>
        </w:rPr>
        <w:t>发生涉及高速铁路运输安全的突发事件后，铁路运输企业及其所属的生产经营单位应当立即采取措施组织抢救，防止事故扩大，减少人员伤亡和财产损失，并向事件发生地地方人民政府及相关部门和地区铁路监督管理局报告。</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b/>
          <w:kern w:val="0"/>
          <w:szCs w:val="21"/>
        </w:rPr>
        <w:t>第四十七条</w:t>
      </w:r>
      <w:r>
        <w:rPr>
          <w:rFonts w:ascii="Times New Roman" w:hAnsi="Times New Roman" w:hint="eastAsia"/>
          <w:kern w:val="0"/>
          <w:szCs w:val="21"/>
        </w:rPr>
        <w:t>事件发生地相关部门和地区铁路监督管理局接到报告后，应当依照有关法律、行政法规的规定和应急预案要求，立即采取措施控制事态发展，组织开展应急救援和处置工作，并按规定报告。</w:t>
      </w:r>
    </w:p>
    <w:p w:rsidR="00211495" w:rsidRDefault="00211495">
      <w:pPr>
        <w:pStyle w:val="Heading3"/>
        <w:spacing w:before="187" w:after="187"/>
        <w:ind w:firstLineChars="0" w:firstLine="0"/>
        <w:jc w:val="center"/>
        <w:rPr>
          <w:rFonts w:ascii="Times New Roman" w:hAnsi="Times New Roman" w:cs="Times New Roman"/>
        </w:rPr>
      </w:pPr>
      <w:r>
        <w:rPr>
          <w:rFonts w:ascii="Times New Roman" w:hAnsi="Times New Roman" w:cs="Times New Roman" w:hint="eastAsia"/>
        </w:rPr>
        <w:t>第六章　附则</w:t>
      </w: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hint="eastAsia"/>
          <w:b/>
          <w:kern w:val="0"/>
          <w:szCs w:val="21"/>
        </w:rPr>
        <w:t>第四十八条</w:t>
      </w:r>
      <w:r>
        <w:rPr>
          <w:rFonts w:ascii="Times New Roman" w:hAnsi="Times New Roman" w:hint="eastAsia"/>
          <w:kern w:val="0"/>
          <w:szCs w:val="21"/>
        </w:rPr>
        <w:t>本办法自</w:t>
      </w:r>
      <w:r>
        <w:rPr>
          <w:rFonts w:ascii="Times New Roman" w:hAnsi="Times New Roman"/>
          <w:kern w:val="0"/>
          <w:szCs w:val="21"/>
        </w:rPr>
        <w:t>2020</w:t>
      </w:r>
      <w:r>
        <w:rPr>
          <w:rFonts w:ascii="Times New Roman" w:hAnsi="Times New Roman" w:hint="eastAsia"/>
          <w:kern w:val="0"/>
          <w:szCs w:val="21"/>
        </w:rPr>
        <w:t>年</w:t>
      </w:r>
      <w:r>
        <w:rPr>
          <w:rFonts w:ascii="Times New Roman" w:hAnsi="Times New Roman"/>
          <w:kern w:val="0"/>
          <w:szCs w:val="21"/>
        </w:rPr>
        <w:t>7</w:t>
      </w:r>
      <w:r>
        <w:rPr>
          <w:rFonts w:ascii="Times New Roman" w:hAnsi="Times New Roman" w:hint="eastAsia"/>
          <w:kern w:val="0"/>
          <w:szCs w:val="21"/>
        </w:rPr>
        <w:t>月</w:t>
      </w:r>
      <w:r>
        <w:rPr>
          <w:rFonts w:ascii="Times New Roman" w:hAnsi="Times New Roman"/>
          <w:kern w:val="0"/>
          <w:szCs w:val="21"/>
        </w:rPr>
        <w:t>1</w:t>
      </w:r>
      <w:r>
        <w:rPr>
          <w:rFonts w:ascii="Times New Roman" w:hAnsi="Times New Roman" w:hint="eastAsia"/>
          <w:kern w:val="0"/>
          <w:szCs w:val="21"/>
        </w:rPr>
        <w:t>日起施行。</w:t>
      </w:r>
    </w:p>
    <w:p w:rsidR="00211495" w:rsidRDefault="00211495" w:rsidP="00A85AE7">
      <w:pPr>
        <w:shd w:val="clear" w:color="auto" w:fill="FFFFFF"/>
        <w:spacing w:line="390" w:lineRule="exact"/>
        <w:ind w:firstLineChars="200" w:firstLine="31680"/>
        <w:rPr>
          <w:rFonts w:ascii="Times New Roman" w:hAnsi="Times New Roman"/>
          <w:kern w:val="0"/>
          <w:szCs w:val="21"/>
        </w:rPr>
      </w:pPr>
    </w:p>
    <w:p w:rsidR="00211495" w:rsidRDefault="00211495" w:rsidP="00A85AE7">
      <w:pPr>
        <w:shd w:val="clear" w:color="auto" w:fill="FFFFFF"/>
        <w:spacing w:line="390" w:lineRule="exact"/>
        <w:ind w:firstLineChars="200" w:firstLine="31680"/>
        <w:rPr>
          <w:rFonts w:ascii="Times New Roman" w:hAnsi="Times New Roman"/>
          <w:kern w:val="0"/>
          <w:szCs w:val="21"/>
        </w:rPr>
      </w:pPr>
      <w:r>
        <w:rPr>
          <w:rFonts w:ascii="Times New Roman" w:hAnsi="Times New Roman"/>
          <w:kern w:val="0"/>
          <w:szCs w:val="21"/>
        </w:rPr>
        <w:br w:type="page"/>
      </w:r>
    </w:p>
    <w:p w:rsidR="00211495" w:rsidRDefault="00211495" w:rsidP="00A85AE7">
      <w:pPr>
        <w:shd w:val="clear" w:color="auto" w:fill="FFFFFF"/>
        <w:spacing w:line="390" w:lineRule="exact"/>
        <w:ind w:firstLineChars="200" w:firstLine="31680"/>
        <w:rPr>
          <w:rFonts w:ascii="Times New Roman" w:hAnsi="Times New Roman"/>
          <w:kern w:val="0"/>
          <w:szCs w:val="21"/>
        </w:rPr>
      </w:pPr>
    </w:p>
    <w:p w:rsidR="00211495" w:rsidRDefault="00211495" w:rsidP="00A85AE7">
      <w:pPr>
        <w:shd w:val="clear" w:color="auto" w:fill="FFFFFF"/>
        <w:spacing w:line="390" w:lineRule="exact"/>
        <w:ind w:firstLineChars="200" w:firstLine="31680"/>
        <w:rPr>
          <w:rFonts w:ascii="Times New Roman" w:hAnsi="Times New Roman"/>
          <w:kern w:val="0"/>
          <w:szCs w:val="21"/>
        </w:rPr>
      </w:pPr>
    </w:p>
    <w:p w:rsidR="00211495" w:rsidRPr="00487320" w:rsidRDefault="00211495" w:rsidP="00487320">
      <w:pPr>
        <w:pStyle w:val="Heading1"/>
        <w:rPr>
          <w:rFonts w:ascii="Times New Roman" w:cs="Times New Roman"/>
          <w:szCs w:val="21"/>
        </w:rPr>
      </w:pPr>
      <w:r w:rsidRPr="00487320">
        <w:rPr>
          <w:rFonts w:ascii="Times New Roman" w:cs="Times New Roman" w:hint="eastAsia"/>
          <w:szCs w:val="21"/>
        </w:rPr>
        <w:t>湖南省铁路专用线管理办法</w:t>
      </w:r>
    </w:p>
    <w:p w:rsidR="00211495" w:rsidRPr="00487320" w:rsidRDefault="00211495" w:rsidP="00487320">
      <w:pPr>
        <w:pStyle w:val="Heading2"/>
        <w:spacing w:before="156" w:after="156"/>
        <w:rPr>
          <w:rFonts w:ascii="Times New Roman" w:hAnsi="Times New Roman" w:cs="Times New Roman"/>
        </w:rPr>
      </w:pPr>
      <w:r w:rsidRPr="00487320">
        <w:rPr>
          <w:rFonts w:ascii="Times New Roman" w:hAnsi="Times New Roman" w:cs="Times New Roman" w:hint="eastAsia"/>
        </w:rPr>
        <w:t>湖南省人民政府令第</w:t>
      </w:r>
      <w:r w:rsidRPr="00487320">
        <w:rPr>
          <w:rFonts w:ascii="Times New Roman" w:hAnsi="Times New Roman" w:cs="Times New Roman"/>
        </w:rPr>
        <w:t>227</w:t>
      </w:r>
      <w:r w:rsidRPr="00487320">
        <w:rPr>
          <w:rFonts w:ascii="Times New Roman" w:hAnsi="Times New Roman" w:cs="Times New Roman" w:hint="eastAsia"/>
        </w:rPr>
        <w:t>号</w:t>
      </w:r>
    </w:p>
    <w:p w:rsidR="00211495" w:rsidRPr="006D7213" w:rsidRDefault="00211495" w:rsidP="00A85AE7">
      <w:pPr>
        <w:shd w:val="clear" w:color="auto" w:fill="FFFFFF"/>
        <w:spacing w:line="390" w:lineRule="exact"/>
        <w:ind w:firstLineChars="200" w:firstLine="31680"/>
        <w:rPr>
          <w:rFonts w:ascii="Times New Roman" w:hAnsi="Times New Roman"/>
          <w:kern w:val="0"/>
          <w:szCs w:val="21"/>
        </w:rPr>
      </w:pPr>
    </w:p>
    <w:p w:rsidR="00211495" w:rsidRPr="006D7213" w:rsidRDefault="00211495" w:rsidP="00A85AE7">
      <w:pPr>
        <w:shd w:val="clear" w:color="auto" w:fill="FFFFFF"/>
        <w:spacing w:line="390" w:lineRule="exact"/>
        <w:ind w:firstLineChars="200" w:firstLine="31680"/>
        <w:rPr>
          <w:rFonts w:ascii="Times New Roman" w:hAnsi="Times New Roman"/>
          <w:kern w:val="0"/>
          <w:szCs w:val="21"/>
        </w:rPr>
      </w:pPr>
      <w:r w:rsidRPr="006D7213">
        <w:rPr>
          <w:rFonts w:ascii="Times New Roman" w:hAnsi="Times New Roman" w:hint="eastAsia"/>
          <w:kern w:val="0"/>
          <w:szCs w:val="21"/>
        </w:rPr>
        <w:t>《湖南省铁路专用线管理办法》已经</w:t>
      </w:r>
      <w:r w:rsidRPr="006D7213">
        <w:rPr>
          <w:rFonts w:ascii="Times New Roman" w:hAnsi="Times New Roman"/>
          <w:kern w:val="0"/>
          <w:szCs w:val="21"/>
        </w:rPr>
        <w:t>2008</w:t>
      </w:r>
      <w:r w:rsidRPr="006D7213">
        <w:rPr>
          <w:rFonts w:ascii="Times New Roman" w:hAnsi="Times New Roman" w:hint="eastAsia"/>
          <w:kern w:val="0"/>
          <w:szCs w:val="21"/>
        </w:rPr>
        <w:t>年</w:t>
      </w:r>
      <w:r w:rsidRPr="006D7213">
        <w:rPr>
          <w:rFonts w:ascii="Times New Roman" w:hAnsi="Times New Roman"/>
          <w:kern w:val="0"/>
          <w:szCs w:val="21"/>
        </w:rPr>
        <w:t>5</w:t>
      </w:r>
      <w:r w:rsidRPr="006D7213">
        <w:rPr>
          <w:rFonts w:ascii="Times New Roman" w:hAnsi="Times New Roman" w:hint="eastAsia"/>
          <w:kern w:val="0"/>
          <w:szCs w:val="21"/>
        </w:rPr>
        <w:t>月</w:t>
      </w:r>
      <w:r w:rsidRPr="006D7213">
        <w:rPr>
          <w:rFonts w:ascii="Times New Roman" w:hAnsi="Times New Roman"/>
          <w:kern w:val="0"/>
          <w:szCs w:val="21"/>
        </w:rPr>
        <w:t>22</w:t>
      </w:r>
      <w:r w:rsidRPr="006D7213">
        <w:rPr>
          <w:rFonts w:ascii="Times New Roman" w:hAnsi="Times New Roman" w:hint="eastAsia"/>
          <w:kern w:val="0"/>
          <w:szCs w:val="21"/>
        </w:rPr>
        <w:t>日省人民政府第</w:t>
      </w:r>
      <w:r w:rsidRPr="006D7213">
        <w:rPr>
          <w:rFonts w:ascii="Times New Roman" w:hAnsi="Times New Roman"/>
          <w:kern w:val="0"/>
          <w:szCs w:val="21"/>
        </w:rPr>
        <w:t>8</w:t>
      </w:r>
      <w:r w:rsidRPr="006D7213">
        <w:rPr>
          <w:rFonts w:ascii="Times New Roman" w:hAnsi="Times New Roman" w:hint="eastAsia"/>
          <w:kern w:val="0"/>
          <w:szCs w:val="21"/>
        </w:rPr>
        <w:t>次常务会议通过，现予公布，自</w:t>
      </w:r>
      <w:r w:rsidRPr="006D7213">
        <w:rPr>
          <w:rFonts w:ascii="Times New Roman" w:hAnsi="Times New Roman"/>
          <w:kern w:val="0"/>
          <w:szCs w:val="21"/>
        </w:rPr>
        <w:t>2008</w:t>
      </w:r>
      <w:r w:rsidRPr="006D7213">
        <w:rPr>
          <w:rFonts w:ascii="Times New Roman" w:hAnsi="Times New Roman" w:hint="eastAsia"/>
          <w:kern w:val="0"/>
          <w:szCs w:val="21"/>
        </w:rPr>
        <w:t>年</w:t>
      </w:r>
      <w:r w:rsidRPr="006D7213">
        <w:rPr>
          <w:rFonts w:ascii="Times New Roman" w:hAnsi="Times New Roman"/>
          <w:kern w:val="0"/>
          <w:szCs w:val="21"/>
        </w:rPr>
        <w:t>8</w:t>
      </w:r>
      <w:r w:rsidRPr="006D7213">
        <w:rPr>
          <w:rFonts w:ascii="Times New Roman" w:hAnsi="Times New Roman" w:hint="eastAsia"/>
          <w:kern w:val="0"/>
          <w:szCs w:val="21"/>
        </w:rPr>
        <w:t>月</w:t>
      </w:r>
      <w:r w:rsidRPr="006D7213">
        <w:rPr>
          <w:rFonts w:ascii="Times New Roman" w:hAnsi="Times New Roman"/>
          <w:kern w:val="0"/>
          <w:szCs w:val="21"/>
        </w:rPr>
        <w:t>1</w:t>
      </w:r>
      <w:r w:rsidRPr="006D7213">
        <w:rPr>
          <w:rFonts w:ascii="Times New Roman" w:hAnsi="Times New Roman" w:hint="eastAsia"/>
          <w:kern w:val="0"/>
          <w:szCs w:val="21"/>
        </w:rPr>
        <w:t>日起施行。</w:t>
      </w:r>
    </w:p>
    <w:p w:rsidR="00211495" w:rsidRPr="006D7213" w:rsidRDefault="00211495" w:rsidP="00A85AE7">
      <w:pPr>
        <w:shd w:val="clear" w:color="auto" w:fill="FFFFFF"/>
        <w:spacing w:line="390" w:lineRule="exact"/>
        <w:ind w:firstLineChars="2362" w:firstLine="31680"/>
        <w:jc w:val="center"/>
        <w:rPr>
          <w:rFonts w:ascii="Times New Roman" w:hAnsi="Times New Roman"/>
          <w:kern w:val="0"/>
          <w:szCs w:val="21"/>
        </w:rPr>
      </w:pPr>
      <w:r w:rsidRPr="006D7213">
        <w:rPr>
          <w:rFonts w:ascii="Times New Roman" w:hAnsi="Times New Roman" w:hint="eastAsia"/>
          <w:kern w:val="0"/>
          <w:szCs w:val="21"/>
        </w:rPr>
        <w:t>省长周强</w:t>
      </w:r>
    </w:p>
    <w:p w:rsidR="00211495" w:rsidRPr="006D7213" w:rsidRDefault="00211495" w:rsidP="00A85AE7">
      <w:pPr>
        <w:shd w:val="clear" w:color="auto" w:fill="FFFFFF"/>
        <w:spacing w:line="390" w:lineRule="exact"/>
        <w:ind w:firstLineChars="2362" w:firstLine="31680"/>
        <w:jc w:val="center"/>
        <w:rPr>
          <w:rFonts w:ascii="Times New Roman" w:hAnsi="Times New Roman"/>
          <w:kern w:val="0"/>
          <w:szCs w:val="21"/>
        </w:rPr>
      </w:pPr>
      <w:r w:rsidRPr="006D7213">
        <w:rPr>
          <w:rFonts w:ascii="Times New Roman" w:hAnsi="Times New Roman" w:hint="eastAsia"/>
          <w:kern w:val="0"/>
          <w:szCs w:val="21"/>
        </w:rPr>
        <w:t>二○○八年六月二十日</w:t>
      </w:r>
    </w:p>
    <w:p w:rsidR="00211495" w:rsidRDefault="00211495" w:rsidP="00A85AE7">
      <w:pPr>
        <w:shd w:val="clear" w:color="auto" w:fill="FFFFFF"/>
        <w:spacing w:line="390" w:lineRule="exact"/>
        <w:ind w:firstLineChars="200" w:firstLine="31680"/>
        <w:rPr>
          <w:rFonts w:ascii="Times New Roman" w:hAnsi="Times New Roman"/>
          <w:kern w:val="0"/>
          <w:szCs w:val="21"/>
        </w:rPr>
      </w:pPr>
    </w:p>
    <w:p w:rsidR="00211495" w:rsidRPr="006D7213" w:rsidRDefault="00211495" w:rsidP="00A85AE7">
      <w:pPr>
        <w:shd w:val="clear" w:color="auto" w:fill="FFFFFF"/>
        <w:spacing w:line="390" w:lineRule="exact"/>
        <w:ind w:firstLineChars="200" w:firstLine="31680"/>
        <w:rPr>
          <w:rFonts w:ascii="Times New Roman" w:hAnsi="Times New Roman"/>
          <w:kern w:val="0"/>
          <w:szCs w:val="21"/>
        </w:rPr>
      </w:pPr>
    </w:p>
    <w:p w:rsidR="00211495" w:rsidRPr="00487320" w:rsidRDefault="00211495" w:rsidP="00487320">
      <w:pPr>
        <w:pStyle w:val="NormalWeb"/>
        <w:widowControl w:val="0"/>
        <w:shd w:val="clear" w:color="auto" w:fill="FFFFFF"/>
        <w:spacing w:before="0" w:beforeAutospacing="0" w:after="0" w:afterAutospacing="0" w:line="500" w:lineRule="exact"/>
        <w:jc w:val="center"/>
        <w:rPr>
          <w:rFonts w:ascii="Times New Roman" w:eastAsia="黑体" w:hAnsi="Times New Roman" w:cs="Times New Roman"/>
          <w:bCs/>
          <w:sz w:val="32"/>
          <w:szCs w:val="32"/>
        </w:rPr>
      </w:pPr>
      <w:r w:rsidRPr="00487320">
        <w:rPr>
          <w:rFonts w:ascii="Times New Roman" w:eastAsia="黑体" w:hAnsi="Times New Roman" w:cs="Times New Roman" w:hint="eastAsia"/>
          <w:bCs/>
          <w:sz w:val="32"/>
          <w:szCs w:val="32"/>
        </w:rPr>
        <w:t>湖南省铁路专用线管理办法</w:t>
      </w:r>
    </w:p>
    <w:p w:rsidR="00211495" w:rsidRPr="006D7213" w:rsidRDefault="00211495" w:rsidP="00A85AE7">
      <w:pPr>
        <w:shd w:val="clear" w:color="auto" w:fill="FFFFFF"/>
        <w:spacing w:line="390" w:lineRule="exact"/>
        <w:ind w:firstLineChars="200" w:firstLine="31680"/>
        <w:rPr>
          <w:rFonts w:ascii="Times New Roman" w:hAnsi="Times New Roman"/>
          <w:kern w:val="0"/>
          <w:szCs w:val="21"/>
        </w:rPr>
      </w:pPr>
    </w:p>
    <w:p w:rsidR="00211495" w:rsidRPr="006D7213" w:rsidRDefault="00211495" w:rsidP="00A85AE7">
      <w:pPr>
        <w:shd w:val="clear" w:color="auto" w:fill="FFFFFF"/>
        <w:spacing w:line="390" w:lineRule="exact"/>
        <w:ind w:firstLineChars="200" w:firstLine="31680"/>
        <w:rPr>
          <w:rFonts w:ascii="Times New Roman" w:hAnsi="Times New Roman"/>
          <w:kern w:val="0"/>
          <w:szCs w:val="21"/>
        </w:rPr>
      </w:pPr>
      <w:r w:rsidRPr="006D7213">
        <w:rPr>
          <w:rFonts w:ascii="Times New Roman" w:hAnsi="Times New Roman" w:hint="eastAsia"/>
          <w:b/>
          <w:kern w:val="0"/>
          <w:szCs w:val="21"/>
        </w:rPr>
        <w:t>第一条</w:t>
      </w:r>
      <w:r w:rsidRPr="006D7213">
        <w:rPr>
          <w:rFonts w:ascii="Times New Roman" w:hAnsi="Times New Roman" w:hint="eastAsia"/>
          <w:kern w:val="0"/>
          <w:szCs w:val="21"/>
        </w:rPr>
        <w:t>为了加强铁路专用线的建设和管理，保障运输安全和畅通，促进经济发展，根据《中华人民共和国铁路法》、《铁路运输安全保护条例》等法律法规的规定，结合本省实际，制定本办法。</w:t>
      </w:r>
    </w:p>
    <w:p w:rsidR="00211495" w:rsidRPr="006D7213" w:rsidRDefault="00211495" w:rsidP="00A85AE7">
      <w:pPr>
        <w:shd w:val="clear" w:color="auto" w:fill="FFFFFF"/>
        <w:spacing w:line="390" w:lineRule="exact"/>
        <w:ind w:firstLineChars="200" w:firstLine="31680"/>
        <w:rPr>
          <w:rFonts w:ascii="Times New Roman" w:hAnsi="Times New Roman"/>
          <w:kern w:val="0"/>
          <w:szCs w:val="21"/>
        </w:rPr>
      </w:pPr>
      <w:r w:rsidRPr="006D7213">
        <w:rPr>
          <w:rFonts w:ascii="Times New Roman" w:hAnsi="Times New Roman" w:hint="eastAsia"/>
          <w:b/>
          <w:kern w:val="0"/>
          <w:szCs w:val="21"/>
        </w:rPr>
        <w:t>第二条</w:t>
      </w:r>
      <w:r w:rsidRPr="006D7213">
        <w:rPr>
          <w:rFonts w:ascii="Times New Roman" w:hAnsi="Times New Roman" w:hint="eastAsia"/>
          <w:kern w:val="0"/>
          <w:szCs w:val="21"/>
        </w:rPr>
        <w:t>本省境内铁路专用线</w:t>
      </w:r>
      <w:r w:rsidRPr="006D7213">
        <w:rPr>
          <w:rFonts w:ascii="Times New Roman" w:hAnsi="Times New Roman"/>
          <w:kern w:val="0"/>
          <w:szCs w:val="21"/>
        </w:rPr>
        <w:t>(</w:t>
      </w:r>
      <w:r w:rsidRPr="006D7213">
        <w:rPr>
          <w:rFonts w:ascii="Times New Roman" w:hAnsi="Times New Roman" w:hint="eastAsia"/>
          <w:kern w:val="0"/>
          <w:szCs w:val="21"/>
        </w:rPr>
        <w:t>含专用铁路，下同</w:t>
      </w:r>
      <w:r w:rsidRPr="006D7213">
        <w:rPr>
          <w:rFonts w:ascii="Times New Roman" w:hAnsi="Times New Roman"/>
          <w:kern w:val="0"/>
          <w:szCs w:val="21"/>
        </w:rPr>
        <w:t>)</w:t>
      </w:r>
      <w:r w:rsidRPr="006D7213">
        <w:rPr>
          <w:rFonts w:ascii="Times New Roman" w:hAnsi="Times New Roman" w:hint="eastAsia"/>
          <w:kern w:val="0"/>
          <w:szCs w:val="21"/>
        </w:rPr>
        <w:t>的建设、维修、运输、安全保护及其监督管理活动，适用本办法。</w:t>
      </w:r>
    </w:p>
    <w:p w:rsidR="00211495" w:rsidRPr="006D7213" w:rsidRDefault="00211495" w:rsidP="00A85AE7">
      <w:pPr>
        <w:shd w:val="clear" w:color="auto" w:fill="FFFFFF"/>
        <w:spacing w:line="390" w:lineRule="exact"/>
        <w:ind w:firstLineChars="200" w:firstLine="31680"/>
        <w:rPr>
          <w:rFonts w:ascii="Times New Roman" w:hAnsi="Times New Roman"/>
          <w:kern w:val="0"/>
          <w:szCs w:val="21"/>
        </w:rPr>
      </w:pPr>
      <w:r w:rsidRPr="006D7213">
        <w:rPr>
          <w:rFonts w:ascii="Times New Roman" w:hAnsi="Times New Roman" w:hint="eastAsia"/>
          <w:b/>
          <w:kern w:val="0"/>
          <w:szCs w:val="21"/>
        </w:rPr>
        <w:t>第三条</w:t>
      </w:r>
      <w:r w:rsidRPr="006D7213">
        <w:rPr>
          <w:rFonts w:ascii="Times New Roman" w:hAnsi="Times New Roman" w:hint="eastAsia"/>
          <w:kern w:val="0"/>
          <w:szCs w:val="21"/>
        </w:rPr>
        <w:t>省人民政府以及设区的市、自治州人民政府确定的铁路专用线主管部门，负责本行政区域内铁路专用线的管理、监督与协调工作。</w:t>
      </w:r>
    </w:p>
    <w:p w:rsidR="00211495" w:rsidRPr="006D7213" w:rsidRDefault="00211495" w:rsidP="00A85AE7">
      <w:pPr>
        <w:shd w:val="clear" w:color="auto" w:fill="FFFFFF"/>
        <w:spacing w:line="390" w:lineRule="exact"/>
        <w:ind w:firstLineChars="200" w:firstLine="31680"/>
        <w:rPr>
          <w:rFonts w:ascii="Times New Roman" w:hAnsi="Times New Roman"/>
          <w:kern w:val="0"/>
          <w:szCs w:val="21"/>
        </w:rPr>
      </w:pPr>
      <w:r w:rsidRPr="006D7213">
        <w:rPr>
          <w:rFonts w:ascii="Times New Roman" w:hAnsi="Times New Roman" w:hint="eastAsia"/>
          <w:kern w:val="0"/>
          <w:szCs w:val="21"/>
        </w:rPr>
        <w:t>铁路专用线主管部门所属的铁路专用线管理机构，具体负责本行政区域内铁路专用线的管理、监督与协调工作。</w:t>
      </w:r>
    </w:p>
    <w:p w:rsidR="00211495" w:rsidRPr="006D7213" w:rsidRDefault="00211495" w:rsidP="00A85AE7">
      <w:pPr>
        <w:shd w:val="clear" w:color="auto" w:fill="FFFFFF"/>
        <w:spacing w:line="390" w:lineRule="exact"/>
        <w:ind w:firstLineChars="200" w:firstLine="31680"/>
        <w:rPr>
          <w:rFonts w:ascii="Times New Roman" w:hAnsi="Times New Roman"/>
          <w:kern w:val="0"/>
          <w:szCs w:val="21"/>
        </w:rPr>
      </w:pPr>
      <w:r w:rsidRPr="006D7213">
        <w:rPr>
          <w:rFonts w:ascii="Times New Roman" w:hAnsi="Times New Roman" w:hint="eastAsia"/>
          <w:kern w:val="0"/>
          <w:szCs w:val="21"/>
        </w:rPr>
        <w:t>县级以上人民政府有关部门按照法定职责做好铁路专用线的监督与协调工作</w:t>
      </w:r>
      <w:r w:rsidRPr="006D7213">
        <w:rPr>
          <w:rFonts w:ascii="Times New Roman" w:hAnsi="Times New Roman"/>
          <w:kern w:val="0"/>
          <w:szCs w:val="21"/>
        </w:rPr>
        <w:t>;</w:t>
      </w:r>
      <w:r w:rsidRPr="006D7213">
        <w:rPr>
          <w:rFonts w:ascii="Times New Roman" w:hAnsi="Times New Roman" w:hint="eastAsia"/>
          <w:kern w:val="0"/>
          <w:szCs w:val="21"/>
        </w:rPr>
        <w:t>国家铁路运输企业按照法律、行政法规的规定做好铁路专用线的相关工作。</w:t>
      </w:r>
    </w:p>
    <w:p w:rsidR="00211495" w:rsidRPr="006D7213" w:rsidRDefault="00211495" w:rsidP="00A85AE7">
      <w:pPr>
        <w:shd w:val="clear" w:color="auto" w:fill="FFFFFF"/>
        <w:spacing w:line="390" w:lineRule="exact"/>
        <w:ind w:firstLineChars="200" w:firstLine="31680"/>
        <w:rPr>
          <w:rFonts w:ascii="Times New Roman" w:hAnsi="Times New Roman"/>
          <w:kern w:val="0"/>
          <w:szCs w:val="21"/>
        </w:rPr>
      </w:pPr>
      <w:r w:rsidRPr="006D7213">
        <w:rPr>
          <w:rFonts w:ascii="Times New Roman" w:hAnsi="Times New Roman" w:hint="eastAsia"/>
          <w:b/>
          <w:kern w:val="0"/>
          <w:szCs w:val="21"/>
        </w:rPr>
        <w:t>第四条</w:t>
      </w:r>
      <w:r w:rsidRPr="006D7213">
        <w:rPr>
          <w:rFonts w:ascii="Times New Roman" w:hAnsi="Times New Roman" w:hint="eastAsia"/>
          <w:kern w:val="0"/>
          <w:szCs w:val="21"/>
        </w:rPr>
        <w:t>铁路专用线所在地人民政府及铁路专用线主管部门、公安机关、安全生产监督等部门，应当按照各自职责，落实安全生产责任制，维护铁路专用线的生产秩序，保障运输安全。</w:t>
      </w:r>
    </w:p>
    <w:p w:rsidR="00211495" w:rsidRPr="006D7213" w:rsidRDefault="00211495" w:rsidP="00A85AE7">
      <w:pPr>
        <w:shd w:val="clear" w:color="auto" w:fill="FFFFFF"/>
        <w:spacing w:line="390" w:lineRule="exact"/>
        <w:ind w:firstLineChars="200" w:firstLine="31680"/>
        <w:rPr>
          <w:rFonts w:ascii="Times New Roman" w:hAnsi="Times New Roman"/>
          <w:kern w:val="0"/>
          <w:szCs w:val="21"/>
        </w:rPr>
      </w:pPr>
      <w:r w:rsidRPr="006D7213">
        <w:rPr>
          <w:rFonts w:ascii="Times New Roman" w:hAnsi="Times New Roman" w:hint="eastAsia"/>
          <w:b/>
          <w:kern w:val="0"/>
          <w:szCs w:val="21"/>
        </w:rPr>
        <w:t>第五条</w:t>
      </w:r>
      <w:r w:rsidRPr="006D7213">
        <w:rPr>
          <w:rFonts w:ascii="Times New Roman" w:hAnsi="Times New Roman" w:hint="eastAsia"/>
          <w:kern w:val="0"/>
          <w:szCs w:val="21"/>
        </w:rPr>
        <w:t>任何单位和个人都有爱护铁路专用线设施、设备的义务，对于盗窃、破坏、损毁铁路专用线设施、设备和扰乱铁路专用线运输秩序的行为，有权制止、举报。</w:t>
      </w:r>
    </w:p>
    <w:p w:rsidR="00211495" w:rsidRPr="006D7213" w:rsidRDefault="00211495" w:rsidP="00A85AE7">
      <w:pPr>
        <w:shd w:val="clear" w:color="auto" w:fill="FFFFFF"/>
        <w:spacing w:line="390" w:lineRule="exact"/>
        <w:ind w:firstLineChars="200" w:firstLine="31680"/>
        <w:rPr>
          <w:rFonts w:ascii="Times New Roman" w:hAnsi="Times New Roman"/>
          <w:kern w:val="0"/>
          <w:szCs w:val="21"/>
        </w:rPr>
      </w:pPr>
      <w:r w:rsidRPr="006D7213">
        <w:rPr>
          <w:rFonts w:ascii="Times New Roman" w:hAnsi="Times New Roman" w:hint="eastAsia"/>
          <w:b/>
          <w:kern w:val="0"/>
          <w:szCs w:val="21"/>
        </w:rPr>
        <w:t>第六条</w:t>
      </w:r>
      <w:r w:rsidRPr="006D7213">
        <w:rPr>
          <w:rFonts w:ascii="Times New Roman" w:hAnsi="Times New Roman" w:hint="eastAsia"/>
          <w:kern w:val="0"/>
          <w:szCs w:val="21"/>
        </w:rPr>
        <w:t>新建、改建、扩建铁路专用线，应当符合城乡规划，取得国土资源主管部门的建设用地预审意见，向国务院铁路主管部门申请铁路专用线与国家铁路接轨许可，并按照国家基本建设程序规定办理相关手续。</w:t>
      </w:r>
    </w:p>
    <w:p w:rsidR="00211495" w:rsidRPr="006D7213" w:rsidRDefault="00211495" w:rsidP="00A85AE7">
      <w:pPr>
        <w:shd w:val="clear" w:color="auto" w:fill="FFFFFF"/>
        <w:spacing w:line="390" w:lineRule="exact"/>
        <w:ind w:firstLineChars="200" w:firstLine="31680"/>
        <w:rPr>
          <w:rFonts w:ascii="Times New Roman" w:hAnsi="Times New Roman"/>
          <w:kern w:val="0"/>
          <w:szCs w:val="21"/>
        </w:rPr>
      </w:pPr>
      <w:r w:rsidRPr="006D7213">
        <w:rPr>
          <w:rFonts w:ascii="Times New Roman" w:hAnsi="Times New Roman" w:hint="eastAsia"/>
          <w:kern w:val="0"/>
          <w:szCs w:val="21"/>
        </w:rPr>
        <w:t>新建、改建、扩建或者拆除铁路专用线，应当征求相关部门、铁路专用线管理机构和国家铁路运输企业的意见。</w:t>
      </w:r>
    </w:p>
    <w:p w:rsidR="00211495" w:rsidRPr="006D7213" w:rsidRDefault="00211495" w:rsidP="00A85AE7">
      <w:pPr>
        <w:shd w:val="clear" w:color="auto" w:fill="FFFFFF"/>
        <w:spacing w:line="390" w:lineRule="exact"/>
        <w:ind w:firstLineChars="200" w:firstLine="31680"/>
        <w:rPr>
          <w:rFonts w:ascii="Times New Roman" w:hAnsi="Times New Roman"/>
          <w:kern w:val="0"/>
          <w:szCs w:val="21"/>
        </w:rPr>
      </w:pPr>
      <w:r w:rsidRPr="006D7213">
        <w:rPr>
          <w:rFonts w:ascii="Times New Roman" w:hAnsi="Times New Roman" w:hint="eastAsia"/>
          <w:b/>
          <w:kern w:val="0"/>
          <w:szCs w:val="21"/>
        </w:rPr>
        <w:t>第七条</w:t>
      </w:r>
      <w:r w:rsidRPr="006D7213">
        <w:rPr>
          <w:rFonts w:ascii="Times New Roman" w:hAnsi="Times New Roman" w:hint="eastAsia"/>
          <w:kern w:val="0"/>
          <w:szCs w:val="21"/>
        </w:rPr>
        <w:t>铁路专用线建设依法实行项目法人负责制度、招标投标制度和工程监理制度。</w:t>
      </w:r>
    </w:p>
    <w:p w:rsidR="00211495" w:rsidRPr="006D7213" w:rsidRDefault="00211495" w:rsidP="00A85AE7">
      <w:pPr>
        <w:shd w:val="clear" w:color="auto" w:fill="FFFFFF"/>
        <w:spacing w:line="390" w:lineRule="exact"/>
        <w:ind w:firstLineChars="200" w:firstLine="31680"/>
        <w:rPr>
          <w:rFonts w:ascii="Times New Roman" w:hAnsi="Times New Roman"/>
          <w:kern w:val="0"/>
          <w:szCs w:val="21"/>
        </w:rPr>
      </w:pPr>
      <w:r w:rsidRPr="006D7213">
        <w:rPr>
          <w:rFonts w:ascii="Times New Roman" w:hAnsi="Times New Roman" w:hint="eastAsia"/>
          <w:kern w:val="0"/>
          <w:szCs w:val="21"/>
        </w:rPr>
        <w:t>铁路专用线建设项目的勘察设计、施工、工程监理和检测检验，由依法取得相应资质等级的单位承担。</w:t>
      </w:r>
    </w:p>
    <w:p w:rsidR="00211495" w:rsidRPr="006D7213" w:rsidRDefault="00211495" w:rsidP="00A85AE7">
      <w:pPr>
        <w:shd w:val="clear" w:color="auto" w:fill="FFFFFF"/>
        <w:spacing w:line="390" w:lineRule="exact"/>
        <w:ind w:firstLineChars="200" w:firstLine="31680"/>
        <w:rPr>
          <w:rFonts w:ascii="Times New Roman" w:hAnsi="Times New Roman"/>
          <w:kern w:val="0"/>
          <w:szCs w:val="21"/>
        </w:rPr>
      </w:pPr>
      <w:r w:rsidRPr="006D7213">
        <w:rPr>
          <w:rFonts w:ascii="Times New Roman" w:hAnsi="Times New Roman" w:hint="eastAsia"/>
          <w:b/>
          <w:kern w:val="0"/>
          <w:szCs w:val="21"/>
        </w:rPr>
        <w:t>第八条</w:t>
      </w:r>
      <w:r w:rsidRPr="006D7213">
        <w:rPr>
          <w:rFonts w:ascii="Times New Roman" w:hAnsi="Times New Roman" w:hint="eastAsia"/>
          <w:kern w:val="0"/>
          <w:szCs w:val="21"/>
        </w:rPr>
        <w:t>铁路专用线建设项目竣工后，依法由铁路专用线经营管理单位组织验收。未经验收或者验收不合格的，不得交付使用。</w:t>
      </w:r>
    </w:p>
    <w:p w:rsidR="00211495" w:rsidRPr="006D7213" w:rsidRDefault="00211495" w:rsidP="00A85AE7">
      <w:pPr>
        <w:shd w:val="clear" w:color="auto" w:fill="FFFFFF"/>
        <w:spacing w:line="390" w:lineRule="exact"/>
        <w:ind w:firstLineChars="200" w:firstLine="31680"/>
        <w:rPr>
          <w:rFonts w:ascii="Times New Roman" w:hAnsi="Times New Roman"/>
          <w:kern w:val="0"/>
          <w:szCs w:val="21"/>
        </w:rPr>
      </w:pPr>
      <w:r w:rsidRPr="006D7213">
        <w:rPr>
          <w:rFonts w:ascii="Times New Roman" w:hAnsi="Times New Roman" w:hint="eastAsia"/>
          <w:b/>
          <w:kern w:val="0"/>
          <w:szCs w:val="21"/>
        </w:rPr>
        <w:t>第九条</w:t>
      </w:r>
      <w:r w:rsidRPr="006D7213">
        <w:rPr>
          <w:rFonts w:ascii="Times New Roman" w:hAnsi="Times New Roman" w:hint="eastAsia"/>
          <w:kern w:val="0"/>
          <w:szCs w:val="21"/>
        </w:rPr>
        <w:t>铁路专用线经营管理单位应当加强对线路、设施、设备的日常维修养护。本单位不具备维修技术能力的维修项目，应当委托具有专业维修资质的单位承担，并签订书面合同。维修服务的收费办法，由省人民政府价格行政主管部门规定。</w:t>
      </w:r>
    </w:p>
    <w:p w:rsidR="00211495" w:rsidRPr="006D7213" w:rsidRDefault="00211495" w:rsidP="00A85AE7">
      <w:pPr>
        <w:shd w:val="clear" w:color="auto" w:fill="FFFFFF"/>
        <w:spacing w:line="390" w:lineRule="exact"/>
        <w:ind w:firstLineChars="200" w:firstLine="31680"/>
        <w:rPr>
          <w:rFonts w:ascii="Times New Roman" w:hAnsi="Times New Roman"/>
          <w:kern w:val="0"/>
          <w:szCs w:val="21"/>
        </w:rPr>
      </w:pPr>
      <w:r w:rsidRPr="006D7213">
        <w:rPr>
          <w:rFonts w:ascii="Times New Roman" w:hAnsi="Times New Roman" w:hint="eastAsia"/>
          <w:b/>
          <w:kern w:val="0"/>
          <w:szCs w:val="21"/>
        </w:rPr>
        <w:t>第十条</w:t>
      </w:r>
      <w:r w:rsidRPr="006D7213">
        <w:rPr>
          <w:rFonts w:ascii="Times New Roman" w:hAnsi="Times New Roman" w:hint="eastAsia"/>
          <w:kern w:val="0"/>
          <w:szCs w:val="21"/>
        </w:rPr>
        <w:t>除法律和行政法规规定外，任何单位和个人不得封锁铁路专用线线路。</w:t>
      </w:r>
    </w:p>
    <w:p w:rsidR="00211495" w:rsidRPr="006D7213" w:rsidRDefault="00211495" w:rsidP="00A85AE7">
      <w:pPr>
        <w:shd w:val="clear" w:color="auto" w:fill="FFFFFF"/>
        <w:spacing w:line="390" w:lineRule="exact"/>
        <w:ind w:firstLineChars="200" w:firstLine="31680"/>
        <w:rPr>
          <w:rFonts w:ascii="Times New Roman" w:hAnsi="Times New Roman"/>
          <w:kern w:val="0"/>
          <w:szCs w:val="21"/>
        </w:rPr>
      </w:pPr>
      <w:r w:rsidRPr="006D7213">
        <w:rPr>
          <w:rFonts w:ascii="Times New Roman" w:hAnsi="Times New Roman" w:hint="eastAsia"/>
          <w:b/>
          <w:kern w:val="0"/>
          <w:szCs w:val="21"/>
        </w:rPr>
        <w:t>第十一条</w:t>
      </w:r>
      <w:r w:rsidRPr="006D7213">
        <w:rPr>
          <w:rFonts w:ascii="Times New Roman" w:hAnsi="Times New Roman" w:hint="eastAsia"/>
          <w:kern w:val="0"/>
          <w:szCs w:val="21"/>
        </w:rPr>
        <w:t>铁路专用线经营管理单位应当加强铁路专用线运输管理，建立铁路专用线运输管理制度，确定专职运输员。</w:t>
      </w:r>
    </w:p>
    <w:p w:rsidR="00211495" w:rsidRPr="006D7213" w:rsidRDefault="00211495" w:rsidP="00A85AE7">
      <w:pPr>
        <w:shd w:val="clear" w:color="auto" w:fill="FFFFFF"/>
        <w:spacing w:line="390" w:lineRule="exact"/>
        <w:ind w:firstLineChars="200" w:firstLine="31680"/>
        <w:rPr>
          <w:rFonts w:ascii="Times New Roman" w:hAnsi="Times New Roman"/>
          <w:kern w:val="0"/>
          <w:szCs w:val="21"/>
        </w:rPr>
      </w:pPr>
      <w:r w:rsidRPr="006D7213">
        <w:rPr>
          <w:rFonts w:ascii="Times New Roman" w:hAnsi="Times New Roman" w:hint="eastAsia"/>
          <w:b/>
          <w:kern w:val="0"/>
          <w:szCs w:val="21"/>
        </w:rPr>
        <w:t>第十二条</w:t>
      </w:r>
      <w:r w:rsidRPr="006D7213">
        <w:rPr>
          <w:rFonts w:ascii="Times New Roman" w:hAnsi="Times New Roman" w:hint="eastAsia"/>
          <w:kern w:val="0"/>
          <w:szCs w:val="21"/>
        </w:rPr>
        <w:t>铁路专用线经营管理单位应当按照《铁路货物运输管理规程》建立健全本单位作业管理制度，按年度与国家铁路运输企业签订年度运输协议和安全协议。</w:t>
      </w:r>
    </w:p>
    <w:p w:rsidR="00211495" w:rsidRPr="006D7213" w:rsidRDefault="00211495" w:rsidP="00A85AE7">
      <w:pPr>
        <w:shd w:val="clear" w:color="auto" w:fill="FFFFFF"/>
        <w:spacing w:line="390" w:lineRule="exact"/>
        <w:ind w:firstLineChars="200" w:firstLine="31680"/>
        <w:rPr>
          <w:rFonts w:ascii="Times New Roman" w:hAnsi="Times New Roman"/>
          <w:kern w:val="0"/>
          <w:szCs w:val="21"/>
        </w:rPr>
      </w:pPr>
      <w:r w:rsidRPr="006D7213">
        <w:rPr>
          <w:rFonts w:ascii="Times New Roman" w:hAnsi="Times New Roman" w:hint="eastAsia"/>
          <w:b/>
          <w:kern w:val="0"/>
          <w:szCs w:val="21"/>
        </w:rPr>
        <w:t>第十三条</w:t>
      </w:r>
      <w:r w:rsidRPr="006D7213">
        <w:rPr>
          <w:rFonts w:ascii="Times New Roman" w:hAnsi="Times New Roman" w:hint="eastAsia"/>
          <w:kern w:val="0"/>
          <w:szCs w:val="21"/>
        </w:rPr>
        <w:t>铁路专用线经营管理单位应当按月和按年度向铁路专用线管理机构报送运输统计报表。</w:t>
      </w:r>
    </w:p>
    <w:p w:rsidR="00211495" w:rsidRPr="006D7213" w:rsidRDefault="00211495" w:rsidP="00A85AE7">
      <w:pPr>
        <w:shd w:val="clear" w:color="auto" w:fill="FFFFFF"/>
        <w:spacing w:line="390" w:lineRule="exact"/>
        <w:ind w:firstLineChars="200" w:firstLine="31680"/>
        <w:rPr>
          <w:rFonts w:ascii="Times New Roman" w:hAnsi="Times New Roman"/>
          <w:kern w:val="0"/>
          <w:szCs w:val="21"/>
        </w:rPr>
      </w:pPr>
      <w:r w:rsidRPr="006D7213">
        <w:rPr>
          <w:rFonts w:ascii="Times New Roman" w:hAnsi="Times New Roman" w:hint="eastAsia"/>
          <w:b/>
          <w:kern w:val="0"/>
          <w:szCs w:val="21"/>
        </w:rPr>
        <w:t>第十四条</w:t>
      </w:r>
      <w:r w:rsidRPr="006D7213">
        <w:rPr>
          <w:rFonts w:ascii="Times New Roman" w:hAnsi="Times New Roman" w:hint="eastAsia"/>
          <w:kern w:val="0"/>
          <w:szCs w:val="21"/>
        </w:rPr>
        <w:t>铁路专用线经营管理单位应当对抢险救灾物资和国家规定优先运输的其他物资予以优先运输。</w:t>
      </w:r>
    </w:p>
    <w:p w:rsidR="00211495" w:rsidRPr="006D7213" w:rsidRDefault="00211495" w:rsidP="00A85AE7">
      <w:pPr>
        <w:shd w:val="clear" w:color="auto" w:fill="FFFFFF"/>
        <w:spacing w:line="390" w:lineRule="exact"/>
        <w:ind w:firstLineChars="200" w:firstLine="31680"/>
        <w:rPr>
          <w:rFonts w:ascii="Times New Roman" w:hAnsi="Times New Roman"/>
          <w:kern w:val="0"/>
          <w:szCs w:val="21"/>
        </w:rPr>
      </w:pPr>
      <w:r w:rsidRPr="006D7213">
        <w:rPr>
          <w:rFonts w:ascii="Times New Roman" w:hAnsi="Times New Roman" w:hint="eastAsia"/>
          <w:b/>
          <w:kern w:val="0"/>
          <w:szCs w:val="21"/>
        </w:rPr>
        <w:t>第十五条</w:t>
      </w:r>
      <w:r w:rsidRPr="006D7213">
        <w:rPr>
          <w:rFonts w:ascii="Times New Roman" w:hAnsi="Times New Roman" w:hint="eastAsia"/>
          <w:kern w:val="0"/>
          <w:szCs w:val="21"/>
        </w:rPr>
        <w:t>专用铁路兼办公共旅客运输营业、公共货物运输营业的，其经营管理单位应当提出申请，经省铁路专用线主管部门审核后，报省人民政府批准。</w:t>
      </w:r>
    </w:p>
    <w:p w:rsidR="00211495" w:rsidRPr="006D7213" w:rsidRDefault="00211495" w:rsidP="00A85AE7">
      <w:pPr>
        <w:shd w:val="clear" w:color="auto" w:fill="FFFFFF"/>
        <w:spacing w:line="390" w:lineRule="exact"/>
        <w:ind w:firstLineChars="200" w:firstLine="31680"/>
        <w:rPr>
          <w:rFonts w:ascii="Times New Roman" w:hAnsi="Times New Roman"/>
          <w:kern w:val="0"/>
          <w:szCs w:val="21"/>
        </w:rPr>
      </w:pPr>
      <w:r w:rsidRPr="006D7213">
        <w:rPr>
          <w:rFonts w:ascii="Times New Roman" w:hAnsi="Times New Roman" w:hint="eastAsia"/>
          <w:kern w:val="0"/>
          <w:szCs w:val="21"/>
        </w:rPr>
        <w:t>铁路专用线与有关单位共用的，应当签订共用协议，抄送设区的市、自治州铁路专用线管理机构备案。</w:t>
      </w:r>
    </w:p>
    <w:p w:rsidR="00211495" w:rsidRPr="006D7213" w:rsidRDefault="00211495" w:rsidP="00A85AE7">
      <w:pPr>
        <w:shd w:val="clear" w:color="auto" w:fill="FFFFFF"/>
        <w:spacing w:line="390" w:lineRule="exact"/>
        <w:ind w:firstLineChars="200" w:firstLine="31680"/>
        <w:rPr>
          <w:rFonts w:ascii="Times New Roman" w:hAnsi="Times New Roman"/>
          <w:kern w:val="0"/>
          <w:szCs w:val="21"/>
        </w:rPr>
      </w:pPr>
      <w:r w:rsidRPr="006D7213">
        <w:rPr>
          <w:rFonts w:ascii="Times New Roman" w:hAnsi="Times New Roman" w:hint="eastAsia"/>
          <w:b/>
          <w:kern w:val="0"/>
          <w:szCs w:val="21"/>
        </w:rPr>
        <w:t>第十六条</w:t>
      </w:r>
      <w:r w:rsidRPr="006D7213">
        <w:rPr>
          <w:rFonts w:ascii="Times New Roman" w:hAnsi="Times New Roman" w:hint="eastAsia"/>
          <w:kern w:val="0"/>
          <w:szCs w:val="21"/>
        </w:rPr>
        <w:t>铁路专用线主管部门收取的铁路专用线运输管理费，应当专款用于铁路专用线管理。</w:t>
      </w:r>
    </w:p>
    <w:p w:rsidR="00211495" w:rsidRPr="006D7213" w:rsidRDefault="00211495" w:rsidP="00A85AE7">
      <w:pPr>
        <w:shd w:val="clear" w:color="auto" w:fill="FFFFFF"/>
        <w:spacing w:line="390" w:lineRule="exact"/>
        <w:ind w:firstLineChars="200" w:firstLine="31680"/>
        <w:rPr>
          <w:rFonts w:ascii="Times New Roman" w:hAnsi="Times New Roman"/>
          <w:kern w:val="0"/>
          <w:szCs w:val="21"/>
        </w:rPr>
      </w:pPr>
      <w:r w:rsidRPr="006D7213">
        <w:rPr>
          <w:rFonts w:ascii="Times New Roman" w:hAnsi="Times New Roman" w:hint="eastAsia"/>
          <w:b/>
          <w:kern w:val="0"/>
          <w:szCs w:val="21"/>
        </w:rPr>
        <w:t>第十七条</w:t>
      </w:r>
      <w:r w:rsidRPr="006D7213">
        <w:rPr>
          <w:rFonts w:ascii="Times New Roman" w:hAnsi="Times New Roman" w:hint="eastAsia"/>
          <w:kern w:val="0"/>
          <w:szCs w:val="21"/>
        </w:rPr>
        <w:t>铁路专用线经营管理单位应当加强铁路专用线运输安全管理，建立安全生产管理制度，设置安全管理机构或者专职安全管理员，专项安排安全生产所需经费。</w:t>
      </w:r>
    </w:p>
    <w:p w:rsidR="00211495" w:rsidRPr="006D7213" w:rsidRDefault="00211495" w:rsidP="00A85AE7">
      <w:pPr>
        <w:shd w:val="clear" w:color="auto" w:fill="FFFFFF"/>
        <w:spacing w:line="390" w:lineRule="exact"/>
        <w:ind w:firstLineChars="200" w:firstLine="31680"/>
        <w:rPr>
          <w:rFonts w:ascii="Times New Roman" w:hAnsi="Times New Roman"/>
          <w:kern w:val="0"/>
          <w:szCs w:val="21"/>
        </w:rPr>
      </w:pPr>
      <w:r w:rsidRPr="006D7213">
        <w:rPr>
          <w:rFonts w:ascii="Times New Roman" w:hAnsi="Times New Roman" w:hint="eastAsia"/>
          <w:b/>
          <w:kern w:val="0"/>
          <w:szCs w:val="21"/>
        </w:rPr>
        <w:t>第十八条</w:t>
      </w:r>
      <w:r w:rsidRPr="006D7213">
        <w:rPr>
          <w:rFonts w:ascii="Times New Roman" w:hAnsi="Times New Roman" w:hint="eastAsia"/>
          <w:kern w:val="0"/>
          <w:szCs w:val="21"/>
        </w:rPr>
        <w:t>新建、改建、扩建或者拆除与铁路专用线平面交叉的道口</w:t>
      </w:r>
      <w:r w:rsidRPr="006D7213">
        <w:rPr>
          <w:rFonts w:ascii="Times New Roman" w:hAnsi="Times New Roman"/>
          <w:kern w:val="0"/>
          <w:szCs w:val="21"/>
        </w:rPr>
        <w:t>(</w:t>
      </w:r>
      <w:r w:rsidRPr="006D7213">
        <w:rPr>
          <w:rFonts w:ascii="Times New Roman" w:hAnsi="Times New Roman" w:hint="eastAsia"/>
          <w:kern w:val="0"/>
          <w:szCs w:val="21"/>
        </w:rPr>
        <w:t>含人行过道，下同</w:t>
      </w:r>
      <w:r w:rsidRPr="006D7213">
        <w:rPr>
          <w:rFonts w:ascii="Times New Roman" w:hAnsi="Times New Roman"/>
          <w:kern w:val="0"/>
          <w:szCs w:val="21"/>
        </w:rPr>
        <w:t>)</w:t>
      </w:r>
      <w:r w:rsidRPr="006D7213">
        <w:rPr>
          <w:rFonts w:ascii="Times New Roman" w:hAnsi="Times New Roman" w:hint="eastAsia"/>
          <w:kern w:val="0"/>
          <w:szCs w:val="21"/>
        </w:rPr>
        <w:t>，应当遵守国家和本省有关规定，任何单位和个人不得擅自设置道口。</w:t>
      </w:r>
    </w:p>
    <w:p w:rsidR="00211495" w:rsidRPr="006D7213" w:rsidRDefault="00211495" w:rsidP="00A85AE7">
      <w:pPr>
        <w:shd w:val="clear" w:color="auto" w:fill="FFFFFF"/>
        <w:spacing w:line="390" w:lineRule="exact"/>
        <w:ind w:firstLineChars="200" w:firstLine="31680"/>
        <w:rPr>
          <w:rFonts w:ascii="Times New Roman" w:hAnsi="Times New Roman"/>
          <w:kern w:val="0"/>
          <w:szCs w:val="21"/>
        </w:rPr>
      </w:pPr>
      <w:r w:rsidRPr="006D7213">
        <w:rPr>
          <w:rFonts w:ascii="Times New Roman" w:hAnsi="Times New Roman" w:hint="eastAsia"/>
          <w:kern w:val="0"/>
          <w:szCs w:val="21"/>
        </w:rPr>
        <w:t>任何单位和个人不得破坏、损毁、侵占或者移动道口的设施、设备和标志。</w:t>
      </w:r>
    </w:p>
    <w:p w:rsidR="00211495" w:rsidRPr="006D7213" w:rsidRDefault="00211495" w:rsidP="00A85AE7">
      <w:pPr>
        <w:shd w:val="clear" w:color="auto" w:fill="FFFFFF"/>
        <w:spacing w:line="390" w:lineRule="exact"/>
        <w:ind w:firstLineChars="200" w:firstLine="31680"/>
        <w:rPr>
          <w:rFonts w:ascii="Times New Roman" w:hAnsi="Times New Roman"/>
          <w:kern w:val="0"/>
          <w:szCs w:val="21"/>
        </w:rPr>
      </w:pPr>
      <w:r w:rsidRPr="006D7213">
        <w:rPr>
          <w:rFonts w:ascii="Times New Roman" w:hAnsi="Times New Roman" w:hint="eastAsia"/>
          <w:b/>
          <w:kern w:val="0"/>
          <w:szCs w:val="21"/>
        </w:rPr>
        <w:t>第十九条</w:t>
      </w:r>
      <w:r w:rsidRPr="006D7213">
        <w:rPr>
          <w:rFonts w:ascii="Times New Roman" w:hAnsi="Times New Roman" w:hint="eastAsia"/>
          <w:kern w:val="0"/>
          <w:szCs w:val="21"/>
        </w:rPr>
        <w:t>铁路专用线两侧应当设立安全保护区。安全保护区的范围，由铁路专用线所在地的县级以上人民政府按照国家有关规定划定。</w:t>
      </w:r>
    </w:p>
    <w:p w:rsidR="00211495" w:rsidRPr="006D7213" w:rsidRDefault="00211495" w:rsidP="00A85AE7">
      <w:pPr>
        <w:shd w:val="clear" w:color="auto" w:fill="FFFFFF"/>
        <w:spacing w:line="390" w:lineRule="exact"/>
        <w:ind w:firstLineChars="200" w:firstLine="31680"/>
        <w:rPr>
          <w:rFonts w:ascii="Times New Roman" w:hAnsi="Times New Roman"/>
          <w:kern w:val="0"/>
          <w:szCs w:val="21"/>
        </w:rPr>
      </w:pPr>
      <w:r w:rsidRPr="006D7213">
        <w:rPr>
          <w:rFonts w:ascii="Times New Roman" w:hAnsi="Times New Roman" w:hint="eastAsia"/>
          <w:kern w:val="0"/>
          <w:szCs w:val="21"/>
        </w:rPr>
        <w:t>铁路专用线经营管理单位应当在铁路专用线安全保护区边界设立标桩，并根据需要设置围墙、栅栏等防护设施。</w:t>
      </w:r>
    </w:p>
    <w:p w:rsidR="00211495" w:rsidRPr="006D7213" w:rsidRDefault="00211495" w:rsidP="00A85AE7">
      <w:pPr>
        <w:shd w:val="clear" w:color="auto" w:fill="FFFFFF"/>
        <w:spacing w:line="390" w:lineRule="exact"/>
        <w:ind w:firstLineChars="200" w:firstLine="31680"/>
        <w:rPr>
          <w:rFonts w:ascii="Times New Roman" w:hAnsi="Times New Roman"/>
          <w:kern w:val="0"/>
          <w:szCs w:val="21"/>
        </w:rPr>
      </w:pPr>
      <w:r w:rsidRPr="006D7213">
        <w:rPr>
          <w:rFonts w:ascii="Times New Roman" w:hAnsi="Times New Roman" w:hint="eastAsia"/>
          <w:b/>
          <w:kern w:val="0"/>
          <w:szCs w:val="21"/>
        </w:rPr>
        <w:t>第二十条</w:t>
      </w:r>
      <w:r w:rsidRPr="006D7213">
        <w:rPr>
          <w:rFonts w:ascii="Times New Roman" w:hAnsi="Times New Roman" w:hint="eastAsia"/>
          <w:kern w:val="0"/>
          <w:szCs w:val="21"/>
        </w:rPr>
        <w:t>在铁路</w:t>
      </w:r>
      <w:r w:rsidRPr="00487320">
        <w:rPr>
          <w:rFonts w:ascii="Times New Roman" w:hAnsi="Times New Roman" w:hint="eastAsia"/>
          <w:spacing w:val="-4"/>
          <w:kern w:val="0"/>
          <w:szCs w:val="21"/>
        </w:rPr>
        <w:t>专用线线路安全保护区内，除必要的铁路专用线施工、作业、抢险活动外，任何单位和个人不得实施建房、取土、挖沙、挖沟、采空作业、放牧，堆放或者悬挂物品，种植影响行车了望的树木，以及其他有损路基和危及行车安全的行为。</w:t>
      </w:r>
    </w:p>
    <w:p w:rsidR="00211495" w:rsidRPr="006D7213" w:rsidRDefault="00211495" w:rsidP="00A85AE7">
      <w:pPr>
        <w:shd w:val="clear" w:color="auto" w:fill="FFFFFF"/>
        <w:spacing w:line="390" w:lineRule="exact"/>
        <w:ind w:firstLineChars="200" w:firstLine="31680"/>
        <w:rPr>
          <w:rFonts w:ascii="Times New Roman" w:hAnsi="Times New Roman"/>
          <w:kern w:val="0"/>
          <w:szCs w:val="21"/>
        </w:rPr>
      </w:pPr>
      <w:r w:rsidRPr="006D7213">
        <w:rPr>
          <w:rFonts w:ascii="Times New Roman" w:hAnsi="Times New Roman" w:hint="eastAsia"/>
          <w:b/>
          <w:kern w:val="0"/>
          <w:szCs w:val="21"/>
        </w:rPr>
        <w:t>第二十一条</w:t>
      </w:r>
      <w:r w:rsidRPr="006D7213">
        <w:rPr>
          <w:rFonts w:ascii="Times New Roman" w:hAnsi="Times New Roman" w:hint="eastAsia"/>
          <w:kern w:val="0"/>
          <w:szCs w:val="21"/>
        </w:rPr>
        <w:t>铁路专用线线路安全保护区内已有的建筑物、构筑物危及铁路运输安全的，应当采取必要的安全防护措施</w:t>
      </w:r>
      <w:r w:rsidRPr="006D7213">
        <w:rPr>
          <w:rFonts w:ascii="Times New Roman" w:hAnsi="Times New Roman"/>
          <w:kern w:val="0"/>
          <w:szCs w:val="21"/>
        </w:rPr>
        <w:t>;</w:t>
      </w:r>
      <w:r w:rsidRPr="006D7213">
        <w:rPr>
          <w:rFonts w:ascii="Times New Roman" w:hAnsi="Times New Roman" w:hint="eastAsia"/>
          <w:kern w:val="0"/>
          <w:szCs w:val="21"/>
        </w:rPr>
        <w:t>采取安全防护措施后仍不能满足安全要求的，按照国家有关规定限期拆除。</w:t>
      </w:r>
    </w:p>
    <w:p w:rsidR="00211495" w:rsidRPr="006D7213" w:rsidRDefault="00211495" w:rsidP="00A85AE7">
      <w:pPr>
        <w:shd w:val="clear" w:color="auto" w:fill="FFFFFF"/>
        <w:spacing w:line="390" w:lineRule="exact"/>
        <w:ind w:firstLineChars="200" w:firstLine="31680"/>
        <w:rPr>
          <w:rFonts w:ascii="Times New Roman" w:hAnsi="Times New Roman"/>
          <w:kern w:val="0"/>
          <w:szCs w:val="21"/>
        </w:rPr>
      </w:pPr>
      <w:r w:rsidRPr="006D7213">
        <w:rPr>
          <w:rFonts w:ascii="Times New Roman" w:hAnsi="Times New Roman" w:hint="eastAsia"/>
          <w:kern w:val="0"/>
          <w:szCs w:val="21"/>
        </w:rPr>
        <w:t>拆除铁路专用线线路安全保护区内建筑物、构筑物的，依法给予补偿。但拆除非法建设的建筑物、构筑物的除外。</w:t>
      </w:r>
    </w:p>
    <w:p w:rsidR="00211495" w:rsidRPr="006D7213" w:rsidRDefault="00211495" w:rsidP="00A85AE7">
      <w:pPr>
        <w:shd w:val="clear" w:color="auto" w:fill="FFFFFF"/>
        <w:spacing w:line="390" w:lineRule="exact"/>
        <w:ind w:firstLineChars="200" w:firstLine="31680"/>
        <w:rPr>
          <w:rFonts w:ascii="Times New Roman" w:hAnsi="Times New Roman"/>
          <w:kern w:val="0"/>
          <w:szCs w:val="21"/>
        </w:rPr>
      </w:pPr>
      <w:r w:rsidRPr="006D7213">
        <w:rPr>
          <w:rFonts w:ascii="Times New Roman" w:hAnsi="Times New Roman" w:hint="eastAsia"/>
          <w:b/>
          <w:kern w:val="0"/>
          <w:szCs w:val="21"/>
        </w:rPr>
        <w:t>第二十二条</w:t>
      </w:r>
      <w:r w:rsidRPr="006D7213">
        <w:rPr>
          <w:rFonts w:ascii="Times New Roman" w:hAnsi="Times New Roman" w:hint="eastAsia"/>
          <w:kern w:val="0"/>
          <w:szCs w:val="21"/>
        </w:rPr>
        <w:t>铁路专用线主管部门应当制定铁路专用线安全事故应急预案，铁路专用线经营管理单位应当依据铁路专用线主管部门的应急预案，制定本单位铁路专用线安全事故应急预案。</w:t>
      </w:r>
    </w:p>
    <w:p w:rsidR="00211495" w:rsidRPr="006D7213" w:rsidRDefault="00211495" w:rsidP="00A85AE7">
      <w:pPr>
        <w:shd w:val="clear" w:color="auto" w:fill="FFFFFF"/>
        <w:spacing w:line="390" w:lineRule="exact"/>
        <w:ind w:firstLineChars="200" w:firstLine="31680"/>
        <w:rPr>
          <w:rFonts w:ascii="Times New Roman" w:hAnsi="Times New Roman"/>
          <w:kern w:val="0"/>
          <w:szCs w:val="21"/>
        </w:rPr>
      </w:pPr>
      <w:r w:rsidRPr="006D7213">
        <w:rPr>
          <w:rFonts w:ascii="Times New Roman" w:hAnsi="Times New Roman" w:hint="eastAsia"/>
          <w:b/>
          <w:kern w:val="0"/>
          <w:szCs w:val="21"/>
        </w:rPr>
        <w:t>第二十三条</w:t>
      </w:r>
      <w:r w:rsidRPr="006D7213">
        <w:rPr>
          <w:rFonts w:ascii="Times New Roman" w:hAnsi="Times New Roman" w:hint="eastAsia"/>
          <w:kern w:val="0"/>
          <w:szCs w:val="21"/>
        </w:rPr>
        <w:t>铁路专用线发生安全事故时，铁路专用线经营管理单位应当采取措施，防止事故扩大，并及时报告所在地铁路专用线主管部门、安全生产监督部门和公安机关。受理铁路专用线安全事故报告的单位应当按照有关规定，及时启动应急预案。</w:t>
      </w:r>
    </w:p>
    <w:p w:rsidR="00211495" w:rsidRPr="006D7213" w:rsidRDefault="00211495" w:rsidP="00A85AE7">
      <w:pPr>
        <w:shd w:val="clear" w:color="auto" w:fill="FFFFFF"/>
        <w:spacing w:line="390" w:lineRule="exact"/>
        <w:ind w:firstLineChars="200" w:firstLine="31680"/>
        <w:rPr>
          <w:rFonts w:ascii="Times New Roman" w:hAnsi="Times New Roman"/>
          <w:kern w:val="0"/>
          <w:szCs w:val="21"/>
        </w:rPr>
      </w:pPr>
      <w:r w:rsidRPr="006D7213">
        <w:rPr>
          <w:rFonts w:ascii="Times New Roman" w:hAnsi="Times New Roman" w:hint="eastAsia"/>
          <w:b/>
          <w:kern w:val="0"/>
          <w:szCs w:val="21"/>
        </w:rPr>
        <w:t>第二十四条</w:t>
      </w:r>
      <w:r w:rsidRPr="006D7213">
        <w:rPr>
          <w:rFonts w:ascii="Times New Roman" w:hAnsi="Times New Roman" w:hint="eastAsia"/>
          <w:kern w:val="0"/>
          <w:szCs w:val="21"/>
        </w:rPr>
        <w:t>违反本办法第十八条规定，擅自设置道口的，破坏、损毁、侵占或者移动铁路专用线道口安全设施、设备和标志的，由铁路专用线管理机构责令改正、恢复原状</w:t>
      </w:r>
      <w:r w:rsidRPr="006D7213">
        <w:rPr>
          <w:rFonts w:ascii="Times New Roman" w:hAnsi="Times New Roman"/>
          <w:kern w:val="0"/>
          <w:szCs w:val="21"/>
        </w:rPr>
        <w:t>;</w:t>
      </w:r>
      <w:r w:rsidRPr="006D7213">
        <w:rPr>
          <w:rFonts w:ascii="Times New Roman" w:hAnsi="Times New Roman" w:hint="eastAsia"/>
          <w:kern w:val="0"/>
          <w:szCs w:val="21"/>
        </w:rPr>
        <w:t>构成治安管理处罚的，由公安机关依照《中华人民共和国治安管理处罚法》予以处罚</w:t>
      </w:r>
      <w:r w:rsidRPr="006D7213">
        <w:rPr>
          <w:rFonts w:ascii="Times New Roman" w:hAnsi="Times New Roman"/>
          <w:kern w:val="0"/>
          <w:szCs w:val="21"/>
        </w:rPr>
        <w:t>;</w:t>
      </w:r>
      <w:r w:rsidRPr="006D7213">
        <w:rPr>
          <w:rFonts w:ascii="Times New Roman" w:hAnsi="Times New Roman" w:hint="eastAsia"/>
          <w:kern w:val="0"/>
          <w:szCs w:val="21"/>
        </w:rPr>
        <w:t>构成犯罪的，依法追究刑事责任。</w:t>
      </w:r>
    </w:p>
    <w:p w:rsidR="00211495" w:rsidRPr="006D7213" w:rsidRDefault="00211495" w:rsidP="00A85AE7">
      <w:pPr>
        <w:shd w:val="clear" w:color="auto" w:fill="FFFFFF"/>
        <w:spacing w:line="390" w:lineRule="exact"/>
        <w:ind w:firstLineChars="200" w:firstLine="31680"/>
        <w:rPr>
          <w:rFonts w:ascii="Times New Roman" w:hAnsi="Times New Roman"/>
          <w:kern w:val="0"/>
          <w:szCs w:val="21"/>
        </w:rPr>
      </w:pPr>
      <w:r w:rsidRPr="006D7213">
        <w:rPr>
          <w:rFonts w:ascii="Times New Roman" w:hAnsi="Times New Roman" w:hint="eastAsia"/>
          <w:b/>
          <w:kern w:val="0"/>
          <w:szCs w:val="21"/>
        </w:rPr>
        <w:t>第二十五条</w:t>
      </w:r>
      <w:r w:rsidRPr="006D7213">
        <w:rPr>
          <w:rFonts w:ascii="Times New Roman" w:hAnsi="Times New Roman" w:hint="eastAsia"/>
          <w:kern w:val="0"/>
          <w:szCs w:val="21"/>
        </w:rPr>
        <w:t>违反本办法第二十条规定，在铁路专用线线路安全保护范围区内实施有关违法行为的，由铁路专用线主管部门责令改正，给予警告</w:t>
      </w:r>
      <w:r w:rsidRPr="006D7213">
        <w:rPr>
          <w:rFonts w:ascii="Times New Roman" w:hAnsi="Times New Roman"/>
          <w:kern w:val="0"/>
          <w:szCs w:val="21"/>
        </w:rPr>
        <w:t>;</w:t>
      </w:r>
      <w:r w:rsidRPr="006D7213">
        <w:rPr>
          <w:rFonts w:ascii="Times New Roman" w:hAnsi="Times New Roman" w:hint="eastAsia"/>
          <w:kern w:val="0"/>
          <w:szCs w:val="21"/>
        </w:rPr>
        <w:t>对单位可以并处</w:t>
      </w:r>
      <w:r w:rsidRPr="006D7213">
        <w:rPr>
          <w:rFonts w:ascii="Times New Roman" w:hAnsi="Times New Roman"/>
          <w:kern w:val="0"/>
          <w:szCs w:val="21"/>
        </w:rPr>
        <w:t>5000</w:t>
      </w:r>
      <w:r w:rsidRPr="006D7213">
        <w:rPr>
          <w:rFonts w:ascii="Times New Roman" w:hAnsi="Times New Roman" w:hint="eastAsia"/>
          <w:kern w:val="0"/>
          <w:szCs w:val="21"/>
        </w:rPr>
        <w:t>元以上</w:t>
      </w:r>
      <w:r w:rsidRPr="006D7213">
        <w:rPr>
          <w:rFonts w:ascii="Times New Roman" w:hAnsi="Times New Roman"/>
          <w:kern w:val="0"/>
          <w:szCs w:val="21"/>
        </w:rPr>
        <w:t>50000</w:t>
      </w:r>
      <w:r w:rsidRPr="006D7213">
        <w:rPr>
          <w:rFonts w:ascii="Times New Roman" w:hAnsi="Times New Roman" w:hint="eastAsia"/>
          <w:kern w:val="0"/>
          <w:szCs w:val="21"/>
        </w:rPr>
        <w:t>元以下的罚款，对个人可以并处</w:t>
      </w:r>
      <w:r w:rsidRPr="006D7213">
        <w:rPr>
          <w:rFonts w:ascii="Times New Roman" w:hAnsi="Times New Roman"/>
          <w:kern w:val="0"/>
          <w:szCs w:val="21"/>
        </w:rPr>
        <w:t>200</w:t>
      </w:r>
      <w:r w:rsidRPr="006D7213">
        <w:rPr>
          <w:rFonts w:ascii="Times New Roman" w:hAnsi="Times New Roman" w:hint="eastAsia"/>
          <w:kern w:val="0"/>
          <w:szCs w:val="21"/>
        </w:rPr>
        <w:t>元以上</w:t>
      </w:r>
      <w:r w:rsidRPr="006D7213">
        <w:rPr>
          <w:rFonts w:ascii="Times New Roman" w:hAnsi="Times New Roman"/>
          <w:kern w:val="0"/>
          <w:szCs w:val="21"/>
        </w:rPr>
        <w:t>2000</w:t>
      </w:r>
      <w:r w:rsidRPr="006D7213">
        <w:rPr>
          <w:rFonts w:ascii="Times New Roman" w:hAnsi="Times New Roman" w:hint="eastAsia"/>
          <w:kern w:val="0"/>
          <w:szCs w:val="21"/>
        </w:rPr>
        <w:t>元以下的罚款</w:t>
      </w:r>
      <w:r w:rsidRPr="006D7213">
        <w:rPr>
          <w:rFonts w:ascii="Times New Roman" w:hAnsi="Times New Roman"/>
          <w:kern w:val="0"/>
          <w:szCs w:val="21"/>
        </w:rPr>
        <w:t>;</w:t>
      </w:r>
      <w:r w:rsidRPr="006D7213">
        <w:rPr>
          <w:rFonts w:ascii="Times New Roman" w:hAnsi="Times New Roman" w:hint="eastAsia"/>
          <w:kern w:val="0"/>
          <w:szCs w:val="21"/>
        </w:rPr>
        <w:t>造成经济损失的，由责任单位及有关责任人员承担赔偿责任</w:t>
      </w:r>
      <w:r w:rsidRPr="006D7213">
        <w:rPr>
          <w:rFonts w:ascii="Times New Roman" w:hAnsi="Times New Roman"/>
          <w:kern w:val="0"/>
          <w:szCs w:val="21"/>
        </w:rPr>
        <w:t>;</w:t>
      </w:r>
      <w:r w:rsidRPr="006D7213">
        <w:rPr>
          <w:rFonts w:ascii="Times New Roman" w:hAnsi="Times New Roman" w:hint="eastAsia"/>
          <w:kern w:val="0"/>
          <w:szCs w:val="21"/>
        </w:rPr>
        <w:t>构成犯罪的，依法追究刑事责任。</w:t>
      </w:r>
    </w:p>
    <w:p w:rsidR="00211495" w:rsidRPr="006D7213" w:rsidRDefault="00211495" w:rsidP="00A85AE7">
      <w:pPr>
        <w:shd w:val="clear" w:color="auto" w:fill="FFFFFF"/>
        <w:spacing w:line="390" w:lineRule="exact"/>
        <w:ind w:firstLineChars="200" w:firstLine="31680"/>
        <w:rPr>
          <w:rFonts w:ascii="Times New Roman" w:hAnsi="Times New Roman"/>
          <w:kern w:val="0"/>
          <w:szCs w:val="21"/>
        </w:rPr>
      </w:pPr>
      <w:r w:rsidRPr="006D7213">
        <w:rPr>
          <w:rFonts w:ascii="Times New Roman" w:hAnsi="Times New Roman" w:hint="eastAsia"/>
          <w:b/>
          <w:kern w:val="0"/>
          <w:szCs w:val="21"/>
        </w:rPr>
        <w:t>第二十六条</w:t>
      </w:r>
      <w:r w:rsidRPr="006D7213">
        <w:rPr>
          <w:rFonts w:ascii="Times New Roman" w:hAnsi="Times New Roman" w:hint="eastAsia"/>
          <w:kern w:val="0"/>
          <w:szCs w:val="21"/>
        </w:rPr>
        <w:t>违反本办法规定的行为，法律、法规规定处罚的，从其规定。</w:t>
      </w:r>
    </w:p>
    <w:p w:rsidR="00211495" w:rsidRPr="006D7213" w:rsidRDefault="00211495" w:rsidP="00A85AE7">
      <w:pPr>
        <w:shd w:val="clear" w:color="auto" w:fill="FFFFFF"/>
        <w:spacing w:line="390" w:lineRule="exact"/>
        <w:ind w:firstLineChars="200" w:firstLine="31680"/>
        <w:rPr>
          <w:rFonts w:ascii="Times New Roman" w:hAnsi="Times New Roman"/>
          <w:kern w:val="0"/>
          <w:szCs w:val="21"/>
        </w:rPr>
      </w:pPr>
      <w:r w:rsidRPr="006D7213">
        <w:rPr>
          <w:rFonts w:ascii="Times New Roman" w:hAnsi="Times New Roman" w:hint="eastAsia"/>
          <w:b/>
          <w:kern w:val="0"/>
          <w:szCs w:val="21"/>
        </w:rPr>
        <w:t>第二十七条</w:t>
      </w:r>
      <w:r w:rsidRPr="006D7213">
        <w:rPr>
          <w:rFonts w:ascii="Times New Roman" w:hAnsi="Times New Roman" w:hint="eastAsia"/>
          <w:kern w:val="0"/>
          <w:szCs w:val="21"/>
        </w:rPr>
        <w:t>本办法自</w:t>
      </w:r>
      <w:r w:rsidRPr="006D7213">
        <w:rPr>
          <w:rFonts w:ascii="Times New Roman" w:hAnsi="Times New Roman"/>
          <w:kern w:val="0"/>
          <w:szCs w:val="21"/>
        </w:rPr>
        <w:t>2008</w:t>
      </w:r>
      <w:r w:rsidRPr="006D7213">
        <w:rPr>
          <w:rFonts w:ascii="Times New Roman" w:hAnsi="Times New Roman" w:hint="eastAsia"/>
          <w:kern w:val="0"/>
          <w:szCs w:val="21"/>
        </w:rPr>
        <w:t>年</w:t>
      </w:r>
      <w:r w:rsidRPr="006D7213">
        <w:rPr>
          <w:rFonts w:ascii="Times New Roman" w:hAnsi="Times New Roman"/>
          <w:kern w:val="0"/>
          <w:szCs w:val="21"/>
        </w:rPr>
        <w:t>8</w:t>
      </w:r>
      <w:r w:rsidRPr="006D7213">
        <w:rPr>
          <w:rFonts w:ascii="Times New Roman" w:hAnsi="Times New Roman" w:hint="eastAsia"/>
          <w:kern w:val="0"/>
          <w:szCs w:val="21"/>
        </w:rPr>
        <w:t>月</w:t>
      </w:r>
      <w:r w:rsidRPr="006D7213">
        <w:rPr>
          <w:rFonts w:ascii="Times New Roman" w:hAnsi="Times New Roman"/>
          <w:kern w:val="0"/>
          <w:szCs w:val="21"/>
        </w:rPr>
        <w:t>1</w:t>
      </w:r>
      <w:r w:rsidRPr="006D7213">
        <w:rPr>
          <w:rFonts w:ascii="Times New Roman" w:hAnsi="Times New Roman" w:hint="eastAsia"/>
          <w:kern w:val="0"/>
          <w:szCs w:val="21"/>
        </w:rPr>
        <w:t>日起施行。</w:t>
      </w:r>
    </w:p>
    <w:p w:rsidR="00211495" w:rsidRPr="00EF28E9" w:rsidRDefault="00211495" w:rsidP="00A85AE7">
      <w:pPr>
        <w:pStyle w:val="NormalWeb"/>
        <w:widowControl w:val="0"/>
        <w:shd w:val="clear" w:color="auto" w:fill="FFFFFF"/>
        <w:spacing w:before="0" w:beforeAutospacing="0" w:after="0" w:afterAutospacing="0" w:line="340" w:lineRule="exact"/>
        <w:ind w:firstLineChars="200" w:firstLine="31680"/>
        <w:jc w:val="both"/>
        <w:rPr>
          <w:rFonts w:ascii="Times New Roman" w:hAnsi="Times New Roman" w:cs="Times New Roman"/>
          <w:b/>
          <w:bCs/>
          <w:sz w:val="21"/>
          <w:szCs w:val="21"/>
        </w:rPr>
      </w:pPr>
    </w:p>
    <w:p w:rsidR="00211495" w:rsidRPr="00EF28E9" w:rsidRDefault="00211495" w:rsidP="00A85AE7">
      <w:pPr>
        <w:pStyle w:val="NormalWeb"/>
        <w:widowControl w:val="0"/>
        <w:shd w:val="clear" w:color="auto" w:fill="FFFFFF"/>
        <w:spacing w:before="0" w:beforeAutospacing="0" w:after="0" w:afterAutospacing="0" w:line="340" w:lineRule="exact"/>
        <w:ind w:firstLineChars="200" w:firstLine="31680"/>
        <w:jc w:val="both"/>
        <w:rPr>
          <w:rFonts w:ascii="Times New Roman" w:hAnsi="Times New Roman" w:cs="Times New Roman"/>
          <w:b/>
          <w:bCs/>
          <w:sz w:val="21"/>
          <w:szCs w:val="21"/>
        </w:rPr>
      </w:pPr>
    </w:p>
    <w:p w:rsidR="00211495" w:rsidRDefault="00211495">
      <w:pPr>
        <w:pStyle w:val="Heading1"/>
        <w:spacing w:line="600" w:lineRule="exact"/>
      </w:pPr>
      <w:bookmarkStart w:id="64" w:name="_Toc41903330"/>
      <w:r>
        <w:rPr>
          <w:rFonts w:hint="eastAsia"/>
        </w:rPr>
        <w:t>国务院办公厅关于印发交通运输领域中央与地方财政事权和支出责任划分改革方案的通知</w:t>
      </w:r>
      <w:bookmarkEnd w:id="64"/>
    </w:p>
    <w:p w:rsidR="00211495" w:rsidRDefault="00211495">
      <w:pPr>
        <w:pStyle w:val="Heading2"/>
        <w:spacing w:before="156" w:after="156"/>
        <w:rPr>
          <w:rFonts w:ascii="Times New Roman" w:hAnsi="Times New Roman" w:cs="Times New Roman"/>
        </w:rPr>
      </w:pPr>
      <w:bookmarkStart w:id="65" w:name="_Toc41903331"/>
      <w:r>
        <w:rPr>
          <w:rFonts w:ascii="Times New Roman" w:hAnsi="Times New Roman" w:cs="Times New Roman" w:hint="eastAsia"/>
        </w:rPr>
        <w:t>国办发〔</w:t>
      </w:r>
      <w:r>
        <w:rPr>
          <w:rFonts w:ascii="Times New Roman" w:hAnsi="Times New Roman" w:cs="Times New Roman"/>
        </w:rPr>
        <w:t>2019</w:t>
      </w:r>
      <w:r>
        <w:rPr>
          <w:rFonts w:ascii="Times New Roman" w:hAnsi="Times New Roman" w:cs="Times New Roman" w:hint="eastAsia"/>
        </w:rPr>
        <w:t>〕</w:t>
      </w:r>
      <w:r>
        <w:rPr>
          <w:rFonts w:ascii="Times New Roman" w:hAnsi="Times New Roman" w:cs="Times New Roman"/>
        </w:rPr>
        <w:t>33</w:t>
      </w:r>
      <w:r>
        <w:rPr>
          <w:rFonts w:ascii="Times New Roman" w:hAnsi="Times New Roman" w:cs="Times New Roman" w:hint="eastAsia"/>
        </w:rPr>
        <w:t>号</w:t>
      </w:r>
      <w:bookmarkEnd w:id="65"/>
    </w:p>
    <w:p w:rsidR="00211495" w:rsidRDefault="00211495">
      <w:pPr>
        <w:pStyle w:val="NormalWeb"/>
        <w:widowControl w:val="0"/>
        <w:shd w:val="clear" w:color="auto" w:fill="FFFFFF"/>
        <w:spacing w:before="0" w:beforeAutospacing="0" w:after="0" w:afterAutospacing="0" w:line="380" w:lineRule="exact"/>
        <w:jc w:val="both"/>
        <w:rPr>
          <w:rFonts w:ascii="Times New Roman" w:hAnsi="Times New Roman" w:cs="Times New Roman"/>
          <w:sz w:val="21"/>
          <w:szCs w:val="21"/>
        </w:rPr>
      </w:pPr>
    </w:p>
    <w:p w:rsidR="00211495" w:rsidRDefault="00211495">
      <w:pPr>
        <w:pStyle w:val="NormalWeb"/>
        <w:widowControl w:val="0"/>
        <w:shd w:val="clear" w:color="auto" w:fill="FFFFFF"/>
        <w:spacing w:before="0" w:beforeAutospacing="0" w:after="0" w:afterAutospacing="0" w:line="380" w:lineRule="exact"/>
        <w:jc w:val="both"/>
        <w:rPr>
          <w:rFonts w:ascii="Times New Roman" w:hAnsi="Times New Roman" w:cs="Times New Roman"/>
          <w:sz w:val="21"/>
          <w:szCs w:val="21"/>
        </w:rPr>
      </w:pPr>
      <w:r>
        <w:rPr>
          <w:rFonts w:ascii="Times New Roman" w:hAnsi="Times New Roman" w:cs="Times New Roman" w:hint="eastAsia"/>
          <w:sz w:val="21"/>
          <w:szCs w:val="21"/>
        </w:rPr>
        <w:t>各省、自治区、直辖市人民政府，国务院各部委、各直属机构：</w:t>
      </w:r>
    </w:p>
    <w:p w:rsidR="00211495" w:rsidRDefault="00211495" w:rsidP="00A85AE7">
      <w:pPr>
        <w:pStyle w:val="NormalWeb"/>
        <w:widowControl w:val="0"/>
        <w:shd w:val="clear" w:color="auto" w:fill="FFFFFF"/>
        <w:spacing w:before="0" w:beforeAutospacing="0" w:after="0" w:afterAutospacing="0" w:line="380" w:lineRule="exact"/>
        <w:ind w:firstLineChars="200" w:firstLine="31680"/>
        <w:jc w:val="both"/>
        <w:rPr>
          <w:rFonts w:ascii="Times New Roman" w:hAnsi="Times New Roman" w:cs="Times New Roman"/>
          <w:sz w:val="21"/>
          <w:szCs w:val="21"/>
        </w:rPr>
      </w:pPr>
      <w:r>
        <w:rPr>
          <w:rFonts w:ascii="Times New Roman" w:hAnsi="Times New Roman" w:cs="Times New Roman" w:hint="eastAsia"/>
          <w:sz w:val="21"/>
          <w:szCs w:val="21"/>
        </w:rPr>
        <w:t>《</w:t>
      </w:r>
      <w:hyperlink r:id="rId11" w:tgtFrame="_blank" w:tooltip="国办发〔2019〕33号《国务院办公厅关于印发交通运输领域中央与地方财政事权和支出责任划分改革方案的通知》" w:history="1">
        <w:r>
          <w:rPr>
            <w:rFonts w:ascii="Times New Roman" w:hAnsi="Times New Roman" w:cs="Times New Roman" w:hint="eastAsia"/>
            <w:sz w:val="21"/>
            <w:szCs w:val="21"/>
          </w:rPr>
          <w:t>交通运输领域中央与地方财政事权和支出责任划分改革方案</w:t>
        </w:r>
      </w:hyperlink>
      <w:r>
        <w:rPr>
          <w:rFonts w:ascii="Times New Roman" w:hAnsi="Times New Roman" w:cs="Times New Roman" w:hint="eastAsia"/>
          <w:sz w:val="21"/>
          <w:szCs w:val="21"/>
        </w:rPr>
        <w:t>》已经党中央、国务院同意，现印发给你们，请结合实际认真贯彻落实。</w:t>
      </w:r>
    </w:p>
    <w:p w:rsidR="00211495" w:rsidRDefault="00211495" w:rsidP="00A85AE7">
      <w:pPr>
        <w:pStyle w:val="NormalWeb"/>
        <w:widowControl w:val="0"/>
        <w:shd w:val="clear" w:color="auto" w:fill="FFFFFF"/>
        <w:spacing w:before="0" w:beforeAutospacing="0" w:after="0" w:afterAutospacing="0" w:line="380" w:lineRule="exact"/>
        <w:ind w:firstLineChars="200" w:firstLine="31680"/>
        <w:jc w:val="both"/>
        <w:rPr>
          <w:rFonts w:ascii="Times New Roman" w:hAnsi="Times New Roman" w:cs="Times New Roman"/>
          <w:sz w:val="21"/>
          <w:szCs w:val="21"/>
        </w:rPr>
      </w:pPr>
    </w:p>
    <w:p w:rsidR="00211495" w:rsidRDefault="00211495" w:rsidP="00A85AE7">
      <w:pPr>
        <w:pStyle w:val="NormalWeb"/>
        <w:widowControl w:val="0"/>
        <w:shd w:val="clear" w:color="auto" w:fill="FFFFFF"/>
        <w:spacing w:before="0" w:beforeAutospacing="0" w:after="0" w:afterAutospacing="0" w:line="380" w:lineRule="exact"/>
        <w:ind w:firstLineChars="2565" w:firstLine="31680"/>
        <w:jc w:val="center"/>
        <w:rPr>
          <w:rFonts w:ascii="Times New Roman" w:hAnsi="Times New Roman" w:cs="Times New Roman"/>
          <w:sz w:val="21"/>
          <w:szCs w:val="21"/>
        </w:rPr>
      </w:pPr>
      <w:r>
        <w:rPr>
          <w:rFonts w:ascii="Times New Roman" w:hAnsi="Times New Roman" w:cs="Times New Roman" w:hint="eastAsia"/>
          <w:sz w:val="21"/>
          <w:szCs w:val="21"/>
        </w:rPr>
        <w:t>国务院办公厅</w:t>
      </w:r>
    </w:p>
    <w:p w:rsidR="00211495" w:rsidRDefault="00211495" w:rsidP="00A85AE7">
      <w:pPr>
        <w:pStyle w:val="NormalWeb"/>
        <w:widowControl w:val="0"/>
        <w:shd w:val="clear" w:color="auto" w:fill="FFFFFF"/>
        <w:spacing w:before="0" w:beforeAutospacing="0" w:after="0" w:afterAutospacing="0" w:line="380" w:lineRule="exact"/>
        <w:ind w:firstLineChars="2565" w:firstLine="31680"/>
        <w:jc w:val="center"/>
        <w:rPr>
          <w:rFonts w:ascii="Times New Roman" w:hAnsi="Times New Roman" w:cs="Times New Roman"/>
          <w:sz w:val="21"/>
          <w:szCs w:val="21"/>
        </w:rPr>
      </w:pPr>
      <w:r>
        <w:rPr>
          <w:rFonts w:ascii="Times New Roman" w:hAnsi="Times New Roman" w:cs="Times New Roman"/>
          <w:sz w:val="21"/>
          <w:szCs w:val="21"/>
        </w:rPr>
        <w:t>2019</w:t>
      </w:r>
      <w:r>
        <w:rPr>
          <w:rFonts w:ascii="Times New Roman" w:hAnsi="Times New Roman" w:cs="Times New Roman" w:hint="eastAsia"/>
          <w:sz w:val="21"/>
          <w:szCs w:val="21"/>
        </w:rPr>
        <w:t>年</w:t>
      </w:r>
      <w:r>
        <w:rPr>
          <w:rFonts w:ascii="Times New Roman" w:hAnsi="Times New Roman" w:cs="Times New Roman"/>
          <w:sz w:val="21"/>
          <w:szCs w:val="21"/>
        </w:rPr>
        <w:t>6</w:t>
      </w:r>
      <w:r>
        <w:rPr>
          <w:rFonts w:ascii="Times New Roman" w:hAnsi="Times New Roman" w:cs="Times New Roman" w:hint="eastAsia"/>
          <w:sz w:val="21"/>
          <w:szCs w:val="21"/>
        </w:rPr>
        <w:t>月</w:t>
      </w:r>
      <w:r>
        <w:rPr>
          <w:rFonts w:ascii="Times New Roman" w:hAnsi="Times New Roman" w:cs="Times New Roman"/>
          <w:sz w:val="21"/>
          <w:szCs w:val="21"/>
        </w:rPr>
        <w:t>26</w:t>
      </w:r>
      <w:r>
        <w:rPr>
          <w:rFonts w:ascii="Times New Roman" w:hAnsi="Times New Roman" w:cs="Times New Roman" w:hint="eastAsia"/>
          <w:sz w:val="21"/>
          <w:szCs w:val="21"/>
        </w:rPr>
        <w:t>日</w:t>
      </w:r>
    </w:p>
    <w:p w:rsidR="00211495" w:rsidRDefault="00211495">
      <w:pPr>
        <w:pStyle w:val="NormalWeb"/>
        <w:widowControl w:val="0"/>
        <w:shd w:val="clear" w:color="auto" w:fill="FFFFFF"/>
        <w:spacing w:before="0" w:beforeAutospacing="0" w:after="0" w:afterAutospacing="0" w:line="500" w:lineRule="exact"/>
        <w:jc w:val="center"/>
        <w:rPr>
          <w:rFonts w:ascii="Times New Roman" w:eastAsia="黑体" w:hAnsi="Times New Roman" w:cs="Times New Roman"/>
          <w:b/>
          <w:bCs/>
          <w:sz w:val="32"/>
          <w:szCs w:val="32"/>
        </w:rPr>
      </w:pPr>
    </w:p>
    <w:p w:rsidR="00211495" w:rsidRDefault="00211495">
      <w:pPr>
        <w:pStyle w:val="NormalWeb"/>
        <w:widowControl w:val="0"/>
        <w:shd w:val="clear" w:color="auto" w:fill="FFFFFF"/>
        <w:spacing w:before="0" w:beforeAutospacing="0" w:after="0" w:afterAutospacing="0" w:line="500" w:lineRule="exact"/>
        <w:jc w:val="center"/>
        <w:rPr>
          <w:rFonts w:ascii="Times New Roman" w:eastAsia="黑体" w:hAnsi="Times New Roman" w:cs="Times New Roman"/>
          <w:bCs/>
          <w:sz w:val="32"/>
          <w:szCs w:val="32"/>
        </w:rPr>
      </w:pPr>
      <w:r>
        <w:rPr>
          <w:rFonts w:ascii="Times New Roman" w:eastAsia="黑体" w:hAnsi="Times New Roman" w:cs="Times New Roman" w:hint="eastAsia"/>
          <w:bCs/>
          <w:sz w:val="32"/>
          <w:szCs w:val="32"/>
        </w:rPr>
        <w:t>交通运输领域中央与地方财政事权和</w:t>
      </w:r>
    </w:p>
    <w:p w:rsidR="00211495" w:rsidRDefault="00211495">
      <w:pPr>
        <w:pStyle w:val="NormalWeb"/>
        <w:widowControl w:val="0"/>
        <w:shd w:val="clear" w:color="auto" w:fill="FFFFFF"/>
        <w:spacing w:before="0" w:beforeAutospacing="0" w:after="0" w:afterAutospacing="0" w:line="500" w:lineRule="exact"/>
        <w:jc w:val="center"/>
        <w:rPr>
          <w:rFonts w:ascii="Times New Roman" w:eastAsia="黑体" w:hAnsi="Times New Roman" w:cs="Times New Roman"/>
          <w:bCs/>
          <w:sz w:val="32"/>
          <w:szCs w:val="32"/>
        </w:rPr>
      </w:pPr>
      <w:r>
        <w:rPr>
          <w:rFonts w:ascii="Times New Roman" w:eastAsia="黑体" w:hAnsi="Times New Roman" w:cs="Times New Roman" w:hint="eastAsia"/>
          <w:bCs/>
          <w:sz w:val="32"/>
          <w:szCs w:val="32"/>
        </w:rPr>
        <w:t>支出责任划分改革方案</w:t>
      </w:r>
    </w:p>
    <w:p w:rsidR="00211495" w:rsidRDefault="00211495" w:rsidP="00A85AE7">
      <w:pPr>
        <w:pStyle w:val="NormalWeb"/>
        <w:widowControl w:val="0"/>
        <w:shd w:val="clear" w:color="auto" w:fill="FFFFFF"/>
        <w:spacing w:before="0" w:beforeAutospacing="0" w:after="0" w:afterAutospacing="0" w:line="380" w:lineRule="exact"/>
        <w:ind w:firstLineChars="200" w:firstLine="31680"/>
        <w:jc w:val="both"/>
        <w:rPr>
          <w:rFonts w:ascii="Times New Roman" w:hAnsi="Times New Roman" w:cs="Times New Roman"/>
          <w:sz w:val="21"/>
          <w:szCs w:val="21"/>
        </w:rPr>
      </w:pPr>
      <w:r>
        <w:rPr>
          <w:rFonts w:ascii="Times New Roman" w:hAnsi="Times New Roman" w:cs="Times New Roman"/>
          <w:sz w:val="21"/>
          <w:szCs w:val="21"/>
        </w:rPr>
        <w:br/>
      </w:r>
      <w:r>
        <w:rPr>
          <w:rFonts w:ascii="Times New Roman" w:hAnsi="Times New Roman" w:cs="Times New Roman" w:hint="eastAsia"/>
          <w:sz w:val="21"/>
          <w:szCs w:val="21"/>
        </w:rPr>
        <w:t>按照党中央、国务院有关决策部署，现就交通运输领域中央与地方财政事权和支出责任划分改革制定如下方案。</w:t>
      </w:r>
    </w:p>
    <w:p w:rsidR="00211495" w:rsidRDefault="00211495" w:rsidP="00A85AE7">
      <w:pPr>
        <w:pStyle w:val="Heading3"/>
        <w:spacing w:before="187" w:after="187" w:line="380" w:lineRule="exact"/>
        <w:ind w:firstLine="31680"/>
      </w:pPr>
      <w:r>
        <w:rPr>
          <w:rFonts w:hint="eastAsia"/>
          <w:bCs w:val="0"/>
        </w:rPr>
        <w:t>一、总体要求</w:t>
      </w:r>
    </w:p>
    <w:p w:rsidR="00211495" w:rsidRDefault="00211495" w:rsidP="00A85AE7">
      <w:pPr>
        <w:pStyle w:val="NormalWeb"/>
        <w:widowControl w:val="0"/>
        <w:shd w:val="clear" w:color="auto" w:fill="FFFFFF"/>
        <w:spacing w:before="0" w:beforeAutospacing="0" w:after="0" w:afterAutospacing="0" w:line="380" w:lineRule="exact"/>
        <w:ind w:firstLineChars="200" w:firstLine="31680"/>
        <w:jc w:val="both"/>
        <w:rPr>
          <w:rFonts w:ascii="Times New Roman" w:hAnsi="Times New Roman" w:cs="Times New Roman"/>
          <w:sz w:val="21"/>
          <w:szCs w:val="21"/>
        </w:rPr>
      </w:pPr>
      <w:r>
        <w:rPr>
          <w:rFonts w:ascii="Times New Roman" w:hAnsi="Times New Roman" w:cs="Times New Roman" w:hint="eastAsia"/>
          <w:b/>
          <w:sz w:val="21"/>
          <w:szCs w:val="21"/>
        </w:rPr>
        <w:t>（一）指导思想。</w:t>
      </w:r>
      <w:r>
        <w:rPr>
          <w:rFonts w:ascii="Times New Roman" w:hAnsi="Times New Roman" w:cs="Times New Roman" w:hint="eastAsia"/>
          <w:sz w:val="21"/>
          <w:szCs w:val="21"/>
        </w:rPr>
        <w:t>以习近平新时代中国特色社会主义思想为指导，全面贯彻落实党的十九大和十九届二中、三中全会精神，统筹推进</w:t>
      </w:r>
      <w:r>
        <w:rPr>
          <w:rFonts w:ascii="Times New Roman" w:hAnsi="Times New Roman" w:cs="Times New Roman"/>
          <w:sz w:val="21"/>
          <w:szCs w:val="21"/>
        </w:rPr>
        <w:t>“</w:t>
      </w:r>
      <w:r>
        <w:rPr>
          <w:rFonts w:ascii="Times New Roman" w:hAnsi="Times New Roman" w:cs="Times New Roman" w:hint="eastAsia"/>
          <w:sz w:val="21"/>
          <w:szCs w:val="21"/>
        </w:rPr>
        <w:t>五位一体</w:t>
      </w:r>
      <w:r>
        <w:rPr>
          <w:rFonts w:ascii="Times New Roman" w:hAnsi="Times New Roman" w:cs="Times New Roman"/>
          <w:sz w:val="21"/>
          <w:szCs w:val="21"/>
        </w:rPr>
        <w:t>”</w:t>
      </w:r>
      <w:r>
        <w:rPr>
          <w:rFonts w:ascii="Times New Roman" w:hAnsi="Times New Roman" w:cs="Times New Roman" w:hint="eastAsia"/>
          <w:sz w:val="21"/>
          <w:szCs w:val="21"/>
        </w:rPr>
        <w:t>总体布局，协调推进</w:t>
      </w:r>
      <w:r>
        <w:rPr>
          <w:rFonts w:ascii="Times New Roman" w:hAnsi="Times New Roman" w:cs="Times New Roman"/>
          <w:sz w:val="21"/>
          <w:szCs w:val="21"/>
        </w:rPr>
        <w:t>“</w:t>
      </w:r>
      <w:r>
        <w:rPr>
          <w:rFonts w:ascii="Times New Roman" w:hAnsi="Times New Roman" w:cs="Times New Roman" w:hint="eastAsia"/>
          <w:sz w:val="21"/>
          <w:szCs w:val="21"/>
        </w:rPr>
        <w:t>四个全面</w:t>
      </w:r>
      <w:r>
        <w:rPr>
          <w:rFonts w:ascii="Times New Roman" w:hAnsi="Times New Roman" w:cs="Times New Roman"/>
          <w:sz w:val="21"/>
          <w:szCs w:val="21"/>
        </w:rPr>
        <w:t>”</w:t>
      </w:r>
      <w:r>
        <w:rPr>
          <w:rFonts w:ascii="Times New Roman" w:hAnsi="Times New Roman" w:cs="Times New Roman" w:hint="eastAsia"/>
          <w:sz w:val="21"/>
          <w:szCs w:val="21"/>
        </w:rPr>
        <w:t>战略布局，坚持和加强党的全面领导，坚持稳中求进工作总基调，坚持新发展理念，坚持推动高质量发展，坚持以供给侧结构性改革为主线，合理划分交通运输领域中央与地方财政事权和支出责任，通过改革形成与现代财政制度相匹配、与国家治理体系和治理能力现代化要求相适应的划分模式，为推进</w:t>
      </w:r>
      <w:r>
        <w:rPr>
          <w:rFonts w:ascii="Times New Roman" w:hAnsi="Times New Roman" w:cs="Times New Roman"/>
          <w:sz w:val="21"/>
          <w:szCs w:val="21"/>
        </w:rPr>
        <w:t>“</w:t>
      </w:r>
      <w:r>
        <w:rPr>
          <w:rFonts w:ascii="Times New Roman" w:hAnsi="Times New Roman" w:cs="Times New Roman" w:hint="eastAsia"/>
          <w:sz w:val="21"/>
          <w:szCs w:val="21"/>
        </w:rPr>
        <w:t>四好农村路</w:t>
      </w:r>
      <w:r>
        <w:rPr>
          <w:rFonts w:ascii="Times New Roman" w:hAnsi="Times New Roman" w:cs="Times New Roman"/>
          <w:sz w:val="21"/>
          <w:szCs w:val="21"/>
        </w:rPr>
        <w:t>”</w:t>
      </w:r>
      <w:r>
        <w:rPr>
          <w:rFonts w:ascii="Times New Roman" w:hAnsi="Times New Roman" w:cs="Times New Roman" w:hint="eastAsia"/>
          <w:sz w:val="21"/>
          <w:szCs w:val="21"/>
        </w:rPr>
        <w:t>建设、构建现代综合交通运输体系、建设交通强国提供有力保障。</w:t>
      </w:r>
    </w:p>
    <w:p w:rsidR="00211495" w:rsidRDefault="00211495" w:rsidP="00A85AE7">
      <w:pPr>
        <w:pStyle w:val="NormalWeb"/>
        <w:widowControl w:val="0"/>
        <w:shd w:val="clear" w:color="auto" w:fill="FFFFFF"/>
        <w:spacing w:before="0" w:beforeAutospacing="0" w:after="0" w:afterAutospacing="0" w:line="380" w:lineRule="exact"/>
        <w:ind w:firstLineChars="200" w:firstLine="31680"/>
        <w:jc w:val="both"/>
        <w:rPr>
          <w:rFonts w:ascii="Times New Roman" w:hAnsi="Times New Roman" w:cs="Times New Roman"/>
          <w:b/>
          <w:sz w:val="21"/>
          <w:szCs w:val="21"/>
        </w:rPr>
      </w:pPr>
      <w:r>
        <w:rPr>
          <w:rFonts w:ascii="Times New Roman" w:hAnsi="Times New Roman" w:cs="Times New Roman" w:hint="eastAsia"/>
          <w:b/>
          <w:sz w:val="21"/>
          <w:szCs w:val="21"/>
        </w:rPr>
        <w:t>（二）基本原则。</w:t>
      </w:r>
    </w:p>
    <w:p w:rsidR="00211495" w:rsidRDefault="00211495" w:rsidP="00A85AE7">
      <w:pPr>
        <w:pStyle w:val="NormalWeb"/>
        <w:widowControl w:val="0"/>
        <w:shd w:val="clear" w:color="auto" w:fill="FFFFFF"/>
        <w:spacing w:before="0" w:beforeAutospacing="0" w:after="0" w:afterAutospacing="0" w:line="380" w:lineRule="exact"/>
        <w:ind w:firstLineChars="200" w:firstLine="31680"/>
        <w:jc w:val="both"/>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hint="eastAsia"/>
          <w:sz w:val="21"/>
          <w:szCs w:val="21"/>
        </w:rPr>
        <w:t>充分调动各方积极性。在完善中央决策、地方执行机制的基础上，适度加强中央政府承担交通运输基本公共服务的职责和能力，落实好地方政府在中央授权范围内的责任，充分发挥地方政府区域管理优势和积极性，保障改革举措落实落地。</w:t>
      </w:r>
    </w:p>
    <w:p w:rsidR="00211495" w:rsidRDefault="00211495" w:rsidP="00A85AE7">
      <w:pPr>
        <w:pStyle w:val="NormalWeb"/>
        <w:widowControl w:val="0"/>
        <w:shd w:val="clear" w:color="auto" w:fill="FFFFFF"/>
        <w:spacing w:before="0" w:beforeAutospacing="0" w:after="0" w:afterAutospacing="0" w:line="380" w:lineRule="exact"/>
        <w:ind w:firstLineChars="200" w:firstLine="31680"/>
        <w:jc w:val="both"/>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hint="eastAsia"/>
          <w:sz w:val="21"/>
          <w:szCs w:val="21"/>
        </w:rPr>
        <w:t>坚持人民交通为人民。把满足人民日益增长的美好生活需要作为出发点和落脚点，提高交通运输基本公共服务供给效率，着力解决交通运输领域发展不平衡不充分问题，不断增强人民群众的获得感、幸福感、安全感。</w:t>
      </w:r>
    </w:p>
    <w:p w:rsidR="00211495" w:rsidRDefault="00211495" w:rsidP="00A85AE7">
      <w:pPr>
        <w:pStyle w:val="NormalWeb"/>
        <w:widowControl w:val="0"/>
        <w:shd w:val="clear" w:color="auto" w:fill="FFFFFF"/>
        <w:spacing w:before="0" w:beforeAutospacing="0" w:after="0" w:afterAutospacing="0" w:line="380" w:lineRule="exact"/>
        <w:ind w:firstLineChars="200" w:firstLine="31680"/>
        <w:jc w:val="both"/>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hint="eastAsia"/>
          <w:sz w:val="21"/>
          <w:szCs w:val="21"/>
        </w:rPr>
        <w:t>遵循交通运输行业发展规律。充分考虑行业特点，对运转情况良好、管理行之有效、符合行业发展规律的事项进行总结和确认，对存在问题的事项进行调整和完善，稳步推进相关改革。</w:t>
      </w:r>
    </w:p>
    <w:p w:rsidR="00211495" w:rsidRDefault="00211495" w:rsidP="00A85AE7">
      <w:pPr>
        <w:pStyle w:val="Heading3"/>
        <w:spacing w:before="187" w:after="187" w:line="380" w:lineRule="exact"/>
        <w:ind w:firstLine="31680"/>
      </w:pPr>
      <w:r>
        <w:rPr>
          <w:rFonts w:hint="eastAsia"/>
          <w:bCs w:val="0"/>
        </w:rPr>
        <w:t>二、主要内容</w:t>
      </w:r>
    </w:p>
    <w:p w:rsidR="00211495" w:rsidRDefault="00211495" w:rsidP="00A85AE7">
      <w:pPr>
        <w:pStyle w:val="NormalWeb"/>
        <w:widowControl w:val="0"/>
        <w:shd w:val="clear" w:color="auto" w:fill="FFFFFF"/>
        <w:spacing w:before="0" w:beforeAutospacing="0" w:after="0" w:afterAutospacing="0" w:line="390" w:lineRule="exact"/>
        <w:ind w:firstLineChars="200" w:firstLine="31680"/>
        <w:jc w:val="both"/>
        <w:rPr>
          <w:rFonts w:ascii="Times New Roman" w:hAnsi="Times New Roman" w:cs="Times New Roman"/>
          <w:sz w:val="21"/>
          <w:szCs w:val="21"/>
        </w:rPr>
      </w:pPr>
      <w:r>
        <w:rPr>
          <w:rFonts w:ascii="Times New Roman" w:hAnsi="Times New Roman" w:cs="Times New Roman" w:hint="eastAsia"/>
          <w:sz w:val="21"/>
          <w:szCs w:val="21"/>
        </w:rPr>
        <w:t>根据《国务院关于推进中央与地方财政事权和支出责任划分改革的指导意见》（国发〔</w:t>
      </w:r>
      <w:r>
        <w:rPr>
          <w:rFonts w:ascii="Times New Roman" w:hAnsi="Times New Roman" w:cs="Times New Roman"/>
          <w:sz w:val="21"/>
          <w:szCs w:val="21"/>
        </w:rPr>
        <w:t>2016</w:t>
      </w:r>
      <w:r>
        <w:rPr>
          <w:rFonts w:ascii="Times New Roman" w:hAnsi="Times New Roman" w:cs="Times New Roman" w:hint="eastAsia"/>
          <w:sz w:val="21"/>
          <w:szCs w:val="21"/>
        </w:rPr>
        <w:t>〕</w:t>
      </w:r>
      <w:r>
        <w:rPr>
          <w:rFonts w:ascii="Times New Roman" w:hAnsi="Times New Roman" w:cs="Times New Roman"/>
          <w:sz w:val="21"/>
          <w:szCs w:val="21"/>
        </w:rPr>
        <w:t>49</w:t>
      </w:r>
      <w:r>
        <w:rPr>
          <w:rFonts w:ascii="Times New Roman" w:hAnsi="Times New Roman" w:cs="Times New Roman" w:hint="eastAsia"/>
          <w:sz w:val="21"/>
          <w:szCs w:val="21"/>
        </w:rPr>
        <w:t>号），按照上述总体要求和交通运输工作的特点，划分公路、水路、铁路、民航、邮政、综合交通六个方面的中央与地方财政事权和支出责任。</w:t>
      </w:r>
    </w:p>
    <w:p w:rsidR="00211495" w:rsidRDefault="00211495" w:rsidP="00A85AE7">
      <w:pPr>
        <w:pStyle w:val="NormalWeb"/>
        <w:widowControl w:val="0"/>
        <w:shd w:val="clear" w:color="auto" w:fill="FFFFFF"/>
        <w:spacing w:before="0" w:beforeAutospacing="0" w:after="0" w:afterAutospacing="0" w:line="390" w:lineRule="exact"/>
        <w:ind w:firstLineChars="200" w:firstLine="31680"/>
        <w:jc w:val="both"/>
        <w:rPr>
          <w:rFonts w:ascii="Times New Roman" w:hAnsi="Times New Roman" w:cs="Times New Roman"/>
          <w:b/>
          <w:sz w:val="21"/>
          <w:szCs w:val="21"/>
        </w:rPr>
      </w:pPr>
      <w:r>
        <w:rPr>
          <w:rFonts w:ascii="Times New Roman" w:hAnsi="Times New Roman" w:cs="Times New Roman" w:hint="eastAsia"/>
          <w:b/>
          <w:sz w:val="21"/>
          <w:szCs w:val="21"/>
        </w:rPr>
        <w:t>（一）中央财政事权。</w:t>
      </w:r>
    </w:p>
    <w:p w:rsidR="00211495" w:rsidRDefault="00211495" w:rsidP="00A85AE7">
      <w:pPr>
        <w:pStyle w:val="NormalWeb"/>
        <w:widowControl w:val="0"/>
        <w:shd w:val="clear" w:color="auto" w:fill="FFFFFF"/>
        <w:spacing w:before="0" w:beforeAutospacing="0" w:after="0" w:afterAutospacing="0" w:line="390" w:lineRule="exact"/>
        <w:ind w:firstLineChars="200" w:firstLine="31680"/>
        <w:jc w:val="both"/>
        <w:rPr>
          <w:rFonts w:ascii="Times New Roman" w:hAnsi="Times New Roman" w:cs="Times New Roman"/>
          <w:sz w:val="21"/>
          <w:szCs w:val="21"/>
        </w:rPr>
      </w:pPr>
      <w:r>
        <w:rPr>
          <w:rFonts w:ascii="Times New Roman" w:hAnsi="Times New Roman" w:cs="Times New Roman"/>
          <w:sz w:val="21"/>
          <w:szCs w:val="21"/>
        </w:rPr>
        <w:t>1.</w:t>
      </w:r>
      <w:r>
        <w:rPr>
          <w:rFonts w:ascii="Times New Roman" w:hAnsi="Times New Roman" w:cs="Times New Roman" w:hint="eastAsia"/>
          <w:sz w:val="21"/>
          <w:szCs w:val="21"/>
        </w:rPr>
        <w:t>公路。（</w:t>
      </w:r>
      <w:r>
        <w:rPr>
          <w:rFonts w:ascii="Times New Roman" w:hAnsi="Times New Roman" w:cs="Times New Roman"/>
          <w:sz w:val="21"/>
          <w:szCs w:val="21"/>
        </w:rPr>
        <w:t>1</w:t>
      </w:r>
      <w:r>
        <w:rPr>
          <w:rFonts w:ascii="Times New Roman" w:hAnsi="Times New Roman" w:cs="Times New Roman" w:hint="eastAsia"/>
          <w:sz w:val="21"/>
          <w:szCs w:val="21"/>
        </w:rPr>
        <w:t>）国道。中央承担国道（包括国家高速公路和普通国道）的宏观管理、专项规划、政策制定、监督评价、路网运行监测和协调，国家高速公路中由中央负责部分的建设和管理，普通国道中由中央负责部分的建设、管理和养护等职责。中央承担国家高速公路建设资本金中相应支出，承担普通国道建设、养护和管理中由中央负责事项的相应支出。（</w:t>
      </w:r>
      <w:r>
        <w:rPr>
          <w:rFonts w:ascii="Times New Roman" w:hAnsi="Times New Roman" w:cs="Times New Roman"/>
          <w:sz w:val="21"/>
          <w:szCs w:val="21"/>
        </w:rPr>
        <w:t>2</w:t>
      </w:r>
      <w:r>
        <w:rPr>
          <w:rFonts w:ascii="Times New Roman" w:hAnsi="Times New Roman" w:cs="Times New Roman" w:hint="eastAsia"/>
          <w:sz w:val="21"/>
          <w:szCs w:val="21"/>
        </w:rPr>
        <w:t>）界河桥梁。中央承担专项规划、政策决定、监督评价职责，建设、养护、管理、运营等具体执行事项由中央委托地方实施。（</w:t>
      </w:r>
      <w:r>
        <w:rPr>
          <w:rFonts w:ascii="Times New Roman" w:hAnsi="Times New Roman" w:cs="Times New Roman"/>
          <w:sz w:val="21"/>
          <w:szCs w:val="21"/>
        </w:rPr>
        <w:t>3</w:t>
      </w:r>
      <w:r>
        <w:rPr>
          <w:rFonts w:ascii="Times New Roman" w:hAnsi="Times New Roman" w:cs="Times New Roman" w:hint="eastAsia"/>
          <w:sz w:val="21"/>
          <w:szCs w:val="21"/>
        </w:rPr>
        <w:t>）边境口岸汽车出入境运输管理。中央承担专项规划、政策决定、监督评价职责，建设、养护、管理、运营等具体执行事项由中央委托地方实施。界河桥梁、边境口岸汽车出入境运输管理由中央承担支出责任。</w:t>
      </w:r>
    </w:p>
    <w:p w:rsidR="00211495" w:rsidRDefault="00211495" w:rsidP="00A85AE7">
      <w:pPr>
        <w:pStyle w:val="NormalWeb"/>
        <w:widowControl w:val="0"/>
        <w:shd w:val="clear" w:color="auto" w:fill="FFFFFF"/>
        <w:spacing w:before="0" w:beforeAutospacing="0" w:after="0" w:afterAutospacing="0" w:line="390" w:lineRule="exact"/>
        <w:ind w:firstLineChars="200" w:firstLine="31680"/>
        <w:jc w:val="both"/>
        <w:rPr>
          <w:rFonts w:ascii="Times New Roman" w:hAnsi="Times New Roman" w:cs="Times New Roman"/>
          <w:sz w:val="21"/>
          <w:szCs w:val="21"/>
        </w:rPr>
      </w:pPr>
      <w:r>
        <w:rPr>
          <w:rFonts w:ascii="Times New Roman" w:hAnsi="Times New Roman" w:cs="Times New Roman"/>
          <w:sz w:val="21"/>
          <w:szCs w:val="21"/>
        </w:rPr>
        <w:t>2.</w:t>
      </w:r>
      <w:r>
        <w:rPr>
          <w:rFonts w:ascii="Times New Roman" w:hAnsi="Times New Roman" w:cs="Times New Roman" w:hint="eastAsia"/>
          <w:sz w:val="21"/>
          <w:szCs w:val="21"/>
        </w:rPr>
        <w:t>水路。（</w:t>
      </w:r>
      <w:r>
        <w:rPr>
          <w:rFonts w:ascii="Times New Roman" w:hAnsi="Times New Roman" w:cs="Times New Roman"/>
          <w:sz w:val="21"/>
          <w:szCs w:val="21"/>
        </w:rPr>
        <w:t>1</w:t>
      </w:r>
      <w:r>
        <w:rPr>
          <w:rFonts w:ascii="Times New Roman" w:hAnsi="Times New Roman" w:cs="Times New Roman" w:hint="eastAsia"/>
          <w:sz w:val="21"/>
          <w:szCs w:val="21"/>
        </w:rPr>
        <w:t>）长江干线航道。中央承担专项规划、政策决定、监督评价职责，建设、养护、管理、运营等具体执行事项由中央实施。（</w:t>
      </w:r>
      <w:r>
        <w:rPr>
          <w:rFonts w:ascii="Times New Roman" w:hAnsi="Times New Roman" w:cs="Times New Roman"/>
          <w:sz w:val="21"/>
          <w:szCs w:val="21"/>
        </w:rPr>
        <w:t>2</w:t>
      </w:r>
      <w:r>
        <w:rPr>
          <w:rFonts w:ascii="Times New Roman" w:hAnsi="Times New Roman" w:cs="Times New Roman" w:hint="eastAsia"/>
          <w:sz w:val="21"/>
          <w:szCs w:val="21"/>
        </w:rPr>
        <w:t>）西江航运干线。中央承担专项规划、政策决定、监督评价职责，建设、养护、管理、运营等具体执行事项视改革进展情况，逐步由中央实施</w:t>
      </w:r>
      <w:r>
        <w:rPr>
          <w:rFonts w:ascii="Times New Roman" w:hAnsi="Times New Roman" w:cs="Times New Roman"/>
          <w:sz w:val="21"/>
          <w:szCs w:val="21"/>
        </w:rPr>
        <w:t>;</w:t>
      </w:r>
      <w:r>
        <w:rPr>
          <w:rFonts w:ascii="Times New Roman" w:hAnsi="Times New Roman" w:cs="Times New Roman" w:hint="eastAsia"/>
          <w:sz w:val="21"/>
          <w:szCs w:val="21"/>
        </w:rPr>
        <w:t>在改革到位之前，按照现行管理体制执行。（</w:t>
      </w:r>
      <w:r>
        <w:rPr>
          <w:rFonts w:ascii="Times New Roman" w:hAnsi="Times New Roman" w:cs="Times New Roman"/>
          <w:sz w:val="21"/>
          <w:szCs w:val="21"/>
        </w:rPr>
        <w:t>3</w:t>
      </w:r>
      <w:r>
        <w:rPr>
          <w:rFonts w:ascii="Times New Roman" w:hAnsi="Times New Roman" w:cs="Times New Roman" w:hint="eastAsia"/>
          <w:sz w:val="21"/>
          <w:szCs w:val="21"/>
        </w:rPr>
        <w:t>）国境、国际通航河流航道。中央承担专项规划、政策决定、监督评价职责，建设、养护、管理（包括航运管理）、运营等具体执行事项由中央实施或委托地方实施。（</w:t>
      </w:r>
      <w:r>
        <w:rPr>
          <w:rFonts w:ascii="Times New Roman" w:hAnsi="Times New Roman" w:cs="Times New Roman"/>
          <w:sz w:val="21"/>
          <w:szCs w:val="21"/>
        </w:rPr>
        <w:t>4</w:t>
      </w:r>
      <w:r>
        <w:rPr>
          <w:rFonts w:ascii="Times New Roman" w:hAnsi="Times New Roman" w:cs="Times New Roman" w:hint="eastAsia"/>
          <w:sz w:val="21"/>
          <w:szCs w:val="21"/>
        </w:rPr>
        <w:t>）中央管理水域水上安全监管和应急救助打捞。中央承担专项规划、政策决定、监督评价职责，具体执行事项由中央实施。上述水路领域事项由中央承担支出责任。</w:t>
      </w:r>
    </w:p>
    <w:p w:rsidR="00211495" w:rsidRDefault="00211495" w:rsidP="00A85AE7">
      <w:pPr>
        <w:pStyle w:val="NormalWeb"/>
        <w:widowControl w:val="0"/>
        <w:shd w:val="clear" w:color="auto" w:fill="FFFFFF"/>
        <w:spacing w:before="0" w:beforeAutospacing="0" w:after="0" w:afterAutospacing="0" w:line="390" w:lineRule="exact"/>
        <w:ind w:firstLineChars="200" w:firstLine="31680"/>
        <w:jc w:val="both"/>
        <w:rPr>
          <w:rFonts w:ascii="Times New Roman" w:hAnsi="Times New Roman" w:cs="Times New Roman"/>
          <w:sz w:val="21"/>
          <w:szCs w:val="21"/>
        </w:rPr>
      </w:pPr>
      <w:r>
        <w:rPr>
          <w:rFonts w:ascii="Times New Roman" w:hAnsi="Times New Roman" w:cs="Times New Roman"/>
          <w:sz w:val="21"/>
          <w:szCs w:val="21"/>
        </w:rPr>
        <w:t>3.</w:t>
      </w:r>
      <w:r>
        <w:rPr>
          <w:rFonts w:ascii="Times New Roman" w:hAnsi="Times New Roman" w:cs="Times New Roman" w:hint="eastAsia"/>
          <w:sz w:val="21"/>
          <w:szCs w:val="21"/>
        </w:rPr>
        <w:t>铁路。（</w:t>
      </w:r>
      <w:r>
        <w:rPr>
          <w:rFonts w:ascii="Times New Roman" w:hAnsi="Times New Roman" w:cs="Times New Roman"/>
          <w:sz w:val="21"/>
          <w:szCs w:val="21"/>
        </w:rPr>
        <w:t>1</w:t>
      </w:r>
      <w:r>
        <w:rPr>
          <w:rFonts w:ascii="Times New Roman" w:hAnsi="Times New Roman" w:cs="Times New Roman" w:hint="eastAsia"/>
          <w:sz w:val="21"/>
          <w:szCs w:val="21"/>
        </w:rPr>
        <w:t>）宏观管理。中央承担全国铁路的专项规划、政策决定、监督评价、路网统一调度和管理等职责。（</w:t>
      </w:r>
      <w:r>
        <w:rPr>
          <w:rFonts w:ascii="Times New Roman" w:hAnsi="Times New Roman" w:cs="Times New Roman"/>
          <w:sz w:val="21"/>
          <w:szCs w:val="21"/>
        </w:rPr>
        <w:t>2</w:t>
      </w:r>
      <w:r>
        <w:rPr>
          <w:rFonts w:ascii="Times New Roman" w:hAnsi="Times New Roman" w:cs="Times New Roman" w:hint="eastAsia"/>
          <w:sz w:val="21"/>
          <w:szCs w:val="21"/>
        </w:rPr>
        <w:t>）由中央决策的铁路公益性运输。中央承担相应的管理职责，具体执行事项由中央（含中央企业）实施。（</w:t>
      </w:r>
      <w:r>
        <w:rPr>
          <w:rFonts w:ascii="Times New Roman" w:hAnsi="Times New Roman" w:cs="Times New Roman"/>
          <w:sz w:val="21"/>
          <w:szCs w:val="21"/>
        </w:rPr>
        <w:t>3</w:t>
      </w:r>
      <w:r>
        <w:rPr>
          <w:rFonts w:ascii="Times New Roman" w:hAnsi="Times New Roman" w:cs="Times New Roman" w:hint="eastAsia"/>
          <w:sz w:val="21"/>
          <w:szCs w:val="21"/>
        </w:rPr>
        <w:t>）其他事项。中央承担国家及行业标准制定，铁路运输调度指挥，国家铁路、国家铁路运输企业实际管理合资铁路的安全保卫，铁路生产安全事故调查处理，铁路突发事件应急预案编制，交通卫生检疫等公共卫生管理，铁路行业科技创新等职责。上述铁路领域事项由中央（含中央企业）承担支出责任。</w:t>
      </w:r>
    </w:p>
    <w:p w:rsidR="00211495" w:rsidRDefault="00211495" w:rsidP="00A85AE7">
      <w:pPr>
        <w:pStyle w:val="NormalWeb"/>
        <w:widowControl w:val="0"/>
        <w:shd w:val="clear" w:color="auto" w:fill="FFFFFF"/>
        <w:spacing w:before="0" w:beforeAutospacing="0" w:after="0" w:afterAutospacing="0" w:line="390" w:lineRule="exact"/>
        <w:ind w:firstLineChars="200" w:firstLine="31680"/>
        <w:jc w:val="both"/>
        <w:rPr>
          <w:rFonts w:ascii="Times New Roman" w:hAnsi="Times New Roman" w:cs="Times New Roman"/>
          <w:sz w:val="21"/>
          <w:szCs w:val="21"/>
        </w:rPr>
      </w:pPr>
      <w:r>
        <w:rPr>
          <w:rFonts w:ascii="Times New Roman" w:hAnsi="Times New Roman" w:cs="Times New Roman"/>
          <w:sz w:val="21"/>
          <w:szCs w:val="21"/>
        </w:rPr>
        <w:t>4.</w:t>
      </w:r>
      <w:r>
        <w:rPr>
          <w:rFonts w:ascii="Times New Roman" w:hAnsi="Times New Roman" w:cs="Times New Roman" w:hint="eastAsia"/>
          <w:sz w:val="21"/>
          <w:szCs w:val="21"/>
        </w:rPr>
        <w:t>民航。（</w:t>
      </w:r>
      <w:r>
        <w:rPr>
          <w:rFonts w:ascii="Times New Roman" w:hAnsi="Times New Roman" w:cs="Times New Roman"/>
          <w:sz w:val="21"/>
          <w:szCs w:val="21"/>
        </w:rPr>
        <w:t>1</w:t>
      </w:r>
      <w:r>
        <w:rPr>
          <w:rFonts w:ascii="Times New Roman" w:hAnsi="Times New Roman" w:cs="Times New Roman" w:hint="eastAsia"/>
          <w:sz w:val="21"/>
          <w:szCs w:val="21"/>
        </w:rPr>
        <w:t>）空中交通管理。中央承担专项规划、政策决定、监督评价职责，具体执行事项由中央实施。（</w:t>
      </w:r>
      <w:r>
        <w:rPr>
          <w:rFonts w:ascii="Times New Roman" w:hAnsi="Times New Roman" w:cs="Times New Roman"/>
          <w:sz w:val="21"/>
          <w:szCs w:val="21"/>
        </w:rPr>
        <w:t>2</w:t>
      </w:r>
      <w:r>
        <w:rPr>
          <w:rFonts w:ascii="Times New Roman" w:hAnsi="Times New Roman" w:cs="Times New Roman" w:hint="eastAsia"/>
          <w:sz w:val="21"/>
          <w:szCs w:val="21"/>
        </w:rPr>
        <w:t>）民航安全管理。中央承担政策决定、监督评价职责，具体执行事项由中央（含中央企业）实施。（</w:t>
      </w:r>
      <w:r>
        <w:rPr>
          <w:rFonts w:ascii="Times New Roman" w:hAnsi="Times New Roman" w:cs="Times New Roman"/>
          <w:sz w:val="21"/>
          <w:szCs w:val="21"/>
        </w:rPr>
        <w:t>3</w:t>
      </w:r>
      <w:r>
        <w:rPr>
          <w:rFonts w:ascii="Times New Roman" w:hAnsi="Times New Roman" w:cs="Times New Roman" w:hint="eastAsia"/>
          <w:sz w:val="21"/>
          <w:szCs w:val="21"/>
        </w:rPr>
        <w:t>）专项任务机队建设和运营。中央承担相应的管理职责，具体执行事项由中央（含中央企业）实施。（</w:t>
      </w:r>
      <w:r>
        <w:rPr>
          <w:rFonts w:ascii="Times New Roman" w:hAnsi="Times New Roman" w:cs="Times New Roman"/>
          <w:sz w:val="21"/>
          <w:szCs w:val="21"/>
        </w:rPr>
        <w:t>4</w:t>
      </w:r>
      <w:r>
        <w:rPr>
          <w:rFonts w:ascii="Times New Roman" w:hAnsi="Times New Roman" w:cs="Times New Roman" w:hint="eastAsia"/>
          <w:sz w:val="21"/>
          <w:szCs w:val="21"/>
        </w:rPr>
        <w:t>）重大和紧急航空运输。中央承担政策决定、监督评价等职责，具体执行事项由中央（含中央企业）实施。上述民航领域事项由中央（含中央企业）承担支出责任。</w:t>
      </w:r>
    </w:p>
    <w:p w:rsidR="00211495" w:rsidRDefault="00211495" w:rsidP="00A85AE7">
      <w:pPr>
        <w:pStyle w:val="NormalWeb"/>
        <w:widowControl w:val="0"/>
        <w:shd w:val="clear" w:color="auto" w:fill="FFFFFF"/>
        <w:spacing w:before="0" w:beforeAutospacing="0" w:after="0" w:afterAutospacing="0" w:line="390" w:lineRule="exact"/>
        <w:ind w:firstLineChars="200" w:firstLine="31680"/>
        <w:jc w:val="both"/>
        <w:rPr>
          <w:rFonts w:ascii="Times New Roman" w:hAnsi="Times New Roman" w:cs="Times New Roman"/>
          <w:sz w:val="21"/>
          <w:szCs w:val="21"/>
        </w:rPr>
      </w:pPr>
      <w:r>
        <w:rPr>
          <w:rFonts w:ascii="Times New Roman" w:hAnsi="Times New Roman" w:cs="Times New Roman"/>
          <w:sz w:val="21"/>
          <w:szCs w:val="21"/>
        </w:rPr>
        <w:t>5.</w:t>
      </w:r>
      <w:r>
        <w:rPr>
          <w:rFonts w:ascii="Times New Roman" w:hAnsi="Times New Roman" w:cs="Times New Roman" w:hint="eastAsia"/>
          <w:sz w:val="21"/>
          <w:szCs w:val="21"/>
        </w:rPr>
        <w:t>邮政。（</w:t>
      </w:r>
      <w:r>
        <w:rPr>
          <w:rFonts w:ascii="Times New Roman" w:hAnsi="Times New Roman" w:cs="Times New Roman"/>
          <w:sz w:val="21"/>
          <w:szCs w:val="21"/>
        </w:rPr>
        <w:t>1</w:t>
      </w:r>
      <w:r>
        <w:rPr>
          <w:rFonts w:ascii="Times New Roman" w:hAnsi="Times New Roman" w:cs="Times New Roman" w:hint="eastAsia"/>
          <w:sz w:val="21"/>
          <w:szCs w:val="21"/>
        </w:rPr>
        <w:t>）邮政普遍服务和特殊服务主干网络。中央承担专项规划、政策决定、监督评价职责，建设、维护、管理、运营等具体执行事项由中央（含中央企业）实施。（</w:t>
      </w:r>
      <w:r>
        <w:rPr>
          <w:rFonts w:ascii="Times New Roman" w:hAnsi="Times New Roman" w:cs="Times New Roman"/>
          <w:sz w:val="21"/>
          <w:szCs w:val="21"/>
        </w:rPr>
        <w:t>2</w:t>
      </w:r>
      <w:r>
        <w:rPr>
          <w:rFonts w:ascii="Times New Roman" w:hAnsi="Times New Roman" w:cs="Times New Roman" w:hint="eastAsia"/>
          <w:sz w:val="21"/>
          <w:szCs w:val="21"/>
        </w:rPr>
        <w:t>）邮件和快件进出境设施。中央承担专项规划、政策决定、监督评价职责，建设、维护、管理、运营等具体执行事项由中央（含中央企业）实施或委托地方实施。（</w:t>
      </w:r>
      <w:r>
        <w:rPr>
          <w:rFonts w:ascii="Times New Roman" w:hAnsi="Times New Roman" w:cs="Times New Roman"/>
          <w:sz w:val="21"/>
          <w:szCs w:val="21"/>
        </w:rPr>
        <w:t>3</w:t>
      </w:r>
      <w:r>
        <w:rPr>
          <w:rFonts w:ascii="Times New Roman" w:hAnsi="Times New Roman" w:cs="Times New Roman" w:hint="eastAsia"/>
          <w:sz w:val="21"/>
          <w:szCs w:val="21"/>
        </w:rPr>
        <w:t>）其他事项。中央承担保障邮政通信和信息安全等方面的职责。上述邮政领域事项由中央（含中央企业）承担支出责任。</w:t>
      </w:r>
    </w:p>
    <w:p w:rsidR="00211495" w:rsidRDefault="00211495" w:rsidP="00A85AE7">
      <w:pPr>
        <w:pStyle w:val="NormalWeb"/>
        <w:widowControl w:val="0"/>
        <w:shd w:val="clear" w:color="auto" w:fill="FFFFFF"/>
        <w:spacing w:before="0" w:beforeAutospacing="0" w:after="0" w:afterAutospacing="0" w:line="390" w:lineRule="exact"/>
        <w:ind w:firstLineChars="200" w:firstLine="31680"/>
        <w:jc w:val="both"/>
        <w:rPr>
          <w:rFonts w:ascii="Times New Roman" w:hAnsi="Times New Roman" w:cs="Times New Roman"/>
          <w:sz w:val="21"/>
          <w:szCs w:val="21"/>
        </w:rPr>
      </w:pPr>
      <w:r>
        <w:rPr>
          <w:rFonts w:ascii="Times New Roman" w:hAnsi="Times New Roman" w:cs="Times New Roman" w:hint="eastAsia"/>
          <w:sz w:val="21"/>
          <w:szCs w:val="21"/>
        </w:rPr>
        <w:t>此外，公路、水路、铁路、民航、邮政、综合交通领域中央履职能力建设，由中央承担财政事权和支出责任，主要包括相关领域中央履行行业管理职责所开展的全局性、战略性和前瞻性重大问题研究，发展战略、规划、政策、标准与相关法律法规制定，基础类、公益类国家及行业标准制定，行业监管，行业统计与运行监测，开展国际合作等事项。</w:t>
      </w:r>
    </w:p>
    <w:p w:rsidR="00211495" w:rsidRDefault="00211495" w:rsidP="00A85AE7">
      <w:pPr>
        <w:pStyle w:val="NormalWeb"/>
        <w:widowControl w:val="0"/>
        <w:shd w:val="clear" w:color="auto" w:fill="FFFFFF"/>
        <w:spacing w:before="0" w:beforeAutospacing="0" w:after="0" w:afterAutospacing="0" w:line="390" w:lineRule="exact"/>
        <w:ind w:firstLineChars="200" w:firstLine="31680"/>
        <w:jc w:val="both"/>
        <w:rPr>
          <w:rFonts w:ascii="Times New Roman" w:hAnsi="Times New Roman" w:cs="Times New Roman"/>
          <w:b/>
          <w:sz w:val="21"/>
          <w:szCs w:val="21"/>
        </w:rPr>
      </w:pPr>
      <w:r>
        <w:rPr>
          <w:rFonts w:ascii="Times New Roman" w:hAnsi="Times New Roman" w:cs="Times New Roman" w:hint="eastAsia"/>
          <w:b/>
          <w:sz w:val="21"/>
          <w:szCs w:val="21"/>
        </w:rPr>
        <w:t>（二）中央与地方共同财政事权。</w:t>
      </w:r>
    </w:p>
    <w:p w:rsidR="00211495" w:rsidRDefault="00211495" w:rsidP="00A85AE7">
      <w:pPr>
        <w:pStyle w:val="NormalWeb"/>
        <w:widowControl w:val="0"/>
        <w:shd w:val="clear" w:color="auto" w:fill="FFFFFF"/>
        <w:spacing w:before="0" w:beforeAutospacing="0" w:after="0" w:afterAutospacing="0" w:line="390" w:lineRule="exact"/>
        <w:ind w:firstLineChars="200" w:firstLine="31680"/>
        <w:jc w:val="both"/>
        <w:rPr>
          <w:rFonts w:ascii="Times New Roman" w:hAnsi="Times New Roman" w:cs="Times New Roman"/>
          <w:sz w:val="21"/>
          <w:szCs w:val="21"/>
        </w:rPr>
      </w:pPr>
      <w:r>
        <w:rPr>
          <w:rFonts w:ascii="Times New Roman" w:hAnsi="Times New Roman" w:cs="Times New Roman"/>
          <w:sz w:val="21"/>
          <w:szCs w:val="21"/>
        </w:rPr>
        <w:t>1.</w:t>
      </w:r>
      <w:r>
        <w:rPr>
          <w:rFonts w:ascii="Times New Roman" w:hAnsi="Times New Roman" w:cs="Times New Roman" w:hint="eastAsia"/>
          <w:sz w:val="21"/>
          <w:szCs w:val="21"/>
        </w:rPr>
        <w:t>公路。（</w:t>
      </w:r>
      <w:r>
        <w:rPr>
          <w:rFonts w:ascii="Times New Roman" w:hAnsi="Times New Roman" w:cs="Times New Roman"/>
          <w:sz w:val="21"/>
          <w:szCs w:val="21"/>
        </w:rPr>
        <w:t>1</w:t>
      </w:r>
      <w:r>
        <w:rPr>
          <w:rFonts w:ascii="Times New Roman" w:hAnsi="Times New Roman" w:cs="Times New Roman" w:hint="eastAsia"/>
          <w:sz w:val="21"/>
          <w:szCs w:val="21"/>
        </w:rPr>
        <w:t>）国家级口岸公路。中央承担专项规划、政策决定、监督评价职责，建设、养护、管理、运营等具体执行事项由地方实施。（</w:t>
      </w:r>
      <w:r>
        <w:rPr>
          <w:rFonts w:ascii="Times New Roman" w:hAnsi="Times New Roman" w:cs="Times New Roman"/>
          <w:sz w:val="21"/>
          <w:szCs w:val="21"/>
        </w:rPr>
        <w:t>2</w:t>
      </w:r>
      <w:r>
        <w:rPr>
          <w:rFonts w:ascii="Times New Roman" w:hAnsi="Times New Roman" w:cs="Times New Roman" w:hint="eastAsia"/>
          <w:sz w:val="21"/>
          <w:szCs w:val="21"/>
        </w:rPr>
        <w:t>）国家区域性公路应急装备物资储备。中央承担专项规划、政策决定、监督评价职责，具体执行事项由地方实施。上述公路领域事项由中央和地方共同承担支出责任。</w:t>
      </w:r>
    </w:p>
    <w:p w:rsidR="00211495" w:rsidRDefault="00211495" w:rsidP="00A85AE7">
      <w:pPr>
        <w:pStyle w:val="NormalWeb"/>
        <w:widowControl w:val="0"/>
        <w:shd w:val="clear" w:color="auto" w:fill="FFFFFF"/>
        <w:spacing w:before="0" w:beforeAutospacing="0" w:after="0" w:afterAutospacing="0" w:line="390" w:lineRule="exact"/>
        <w:ind w:firstLineChars="200" w:firstLine="31680"/>
        <w:jc w:val="both"/>
        <w:rPr>
          <w:rFonts w:ascii="Times New Roman" w:hAnsi="Times New Roman" w:cs="Times New Roman"/>
          <w:sz w:val="21"/>
          <w:szCs w:val="21"/>
        </w:rPr>
      </w:pPr>
      <w:r>
        <w:rPr>
          <w:rFonts w:ascii="Times New Roman" w:hAnsi="Times New Roman" w:cs="Times New Roman"/>
          <w:sz w:val="21"/>
          <w:szCs w:val="21"/>
        </w:rPr>
        <w:t>2.</w:t>
      </w:r>
      <w:r>
        <w:rPr>
          <w:rFonts w:ascii="Times New Roman" w:hAnsi="Times New Roman" w:cs="Times New Roman" w:hint="eastAsia"/>
          <w:sz w:val="21"/>
          <w:szCs w:val="21"/>
        </w:rPr>
        <w:t>水路。（</w:t>
      </w:r>
      <w:r>
        <w:rPr>
          <w:rFonts w:ascii="Times New Roman" w:hAnsi="Times New Roman" w:cs="Times New Roman"/>
          <w:sz w:val="21"/>
          <w:szCs w:val="21"/>
        </w:rPr>
        <w:t>1</w:t>
      </w:r>
      <w:r>
        <w:rPr>
          <w:rFonts w:ascii="Times New Roman" w:hAnsi="Times New Roman" w:cs="Times New Roman" w:hint="eastAsia"/>
          <w:sz w:val="21"/>
          <w:szCs w:val="21"/>
        </w:rPr>
        <w:t>）京杭运河及其他内河高等级航道。中央承担专项规划、政策决定、监督评价职责，建设、养护、管理、运营等具体执行事项由地方实施。（</w:t>
      </w:r>
      <w:r>
        <w:rPr>
          <w:rFonts w:ascii="Times New Roman" w:hAnsi="Times New Roman" w:cs="Times New Roman"/>
          <w:sz w:val="21"/>
          <w:szCs w:val="21"/>
        </w:rPr>
        <w:t>2</w:t>
      </w:r>
      <w:r>
        <w:rPr>
          <w:rFonts w:ascii="Times New Roman" w:hAnsi="Times New Roman" w:cs="Times New Roman" w:hint="eastAsia"/>
          <w:sz w:val="21"/>
          <w:szCs w:val="21"/>
        </w:rPr>
        <w:t>）沿海港口公共基础设施。中央承担沿海港口的专项规划、政策决定、监督评价职责，沿海港口公共基础设施的建设、养护、管理、运营等具体执行事项由地方实施。（</w:t>
      </w:r>
      <w:r>
        <w:rPr>
          <w:rFonts w:ascii="Times New Roman" w:hAnsi="Times New Roman" w:cs="Times New Roman"/>
          <w:sz w:val="21"/>
          <w:szCs w:val="21"/>
        </w:rPr>
        <w:t>3</w:t>
      </w:r>
      <w:r>
        <w:rPr>
          <w:rFonts w:ascii="Times New Roman" w:hAnsi="Times New Roman" w:cs="Times New Roman" w:hint="eastAsia"/>
          <w:sz w:val="21"/>
          <w:szCs w:val="21"/>
        </w:rPr>
        <w:t>）重大海上溢油应急处置和海（水）上搜救。中央承担政策决定、监督评价等职责，具体执行事项由中央与地方共同实施。发挥地方政府组织能力强、贴近基层、获取信息便利的优势，强化地方政府在重大海上溢油应急处置和海（水）上搜救方面的相关职责。（</w:t>
      </w:r>
      <w:r>
        <w:rPr>
          <w:rFonts w:ascii="Times New Roman" w:hAnsi="Times New Roman" w:cs="Times New Roman"/>
          <w:sz w:val="21"/>
          <w:szCs w:val="21"/>
        </w:rPr>
        <w:t>4</w:t>
      </w:r>
      <w:r>
        <w:rPr>
          <w:rFonts w:ascii="Times New Roman" w:hAnsi="Times New Roman" w:cs="Times New Roman" w:hint="eastAsia"/>
          <w:sz w:val="21"/>
          <w:szCs w:val="21"/>
        </w:rPr>
        <w:t>）水运绿色发展。中央承担专项规划、政策决定、监督评价职责，具体执行事项由地方实施。上述水路领域事项由中央与地方共同承担支出责任。</w:t>
      </w:r>
    </w:p>
    <w:p w:rsidR="00211495" w:rsidRDefault="00211495" w:rsidP="00A85AE7">
      <w:pPr>
        <w:pStyle w:val="NormalWeb"/>
        <w:widowControl w:val="0"/>
        <w:shd w:val="clear" w:color="auto" w:fill="FFFFFF"/>
        <w:spacing w:before="0" w:beforeAutospacing="0" w:after="0" w:afterAutospacing="0" w:line="390" w:lineRule="exact"/>
        <w:ind w:firstLineChars="200" w:firstLine="31680"/>
        <w:jc w:val="both"/>
        <w:rPr>
          <w:rFonts w:ascii="Times New Roman" w:hAnsi="Times New Roman" w:cs="Times New Roman"/>
          <w:sz w:val="21"/>
          <w:szCs w:val="21"/>
        </w:rPr>
      </w:pPr>
      <w:r>
        <w:rPr>
          <w:rFonts w:ascii="Times New Roman" w:hAnsi="Times New Roman" w:cs="Times New Roman"/>
          <w:sz w:val="21"/>
          <w:szCs w:val="21"/>
        </w:rPr>
        <w:t>3.</w:t>
      </w:r>
      <w:r>
        <w:rPr>
          <w:rFonts w:ascii="Times New Roman" w:hAnsi="Times New Roman" w:cs="Times New Roman" w:hint="eastAsia"/>
          <w:sz w:val="21"/>
          <w:szCs w:val="21"/>
        </w:rPr>
        <w:t>铁路。中央（含中央企业）与地方共同承担干线铁路的组织实施职责，包括建设、养护、管理、运营等具体执行事项，其中干线铁路的运营管理由中央企业负责实施。中央（含中央企业）与地方共同承担支出责任。</w:t>
      </w:r>
    </w:p>
    <w:p w:rsidR="00211495" w:rsidRDefault="00211495" w:rsidP="00A85AE7">
      <w:pPr>
        <w:pStyle w:val="NormalWeb"/>
        <w:widowControl w:val="0"/>
        <w:shd w:val="clear" w:color="auto" w:fill="FFFFFF"/>
        <w:spacing w:before="0" w:beforeAutospacing="0" w:after="0" w:afterAutospacing="0" w:line="390" w:lineRule="exact"/>
        <w:ind w:firstLineChars="200" w:firstLine="31680"/>
        <w:jc w:val="both"/>
        <w:rPr>
          <w:rFonts w:ascii="Times New Roman" w:hAnsi="Times New Roman" w:cs="Times New Roman"/>
          <w:sz w:val="21"/>
          <w:szCs w:val="21"/>
        </w:rPr>
      </w:pPr>
      <w:r>
        <w:rPr>
          <w:rFonts w:ascii="Times New Roman" w:hAnsi="Times New Roman" w:cs="Times New Roman"/>
          <w:sz w:val="21"/>
          <w:szCs w:val="21"/>
        </w:rPr>
        <w:t>4.</w:t>
      </w:r>
      <w:r>
        <w:rPr>
          <w:rFonts w:ascii="Times New Roman" w:hAnsi="Times New Roman" w:cs="Times New Roman" w:hint="eastAsia"/>
          <w:sz w:val="21"/>
          <w:szCs w:val="21"/>
        </w:rPr>
        <w:t>民航。中央与地方共同承担运输机场相关职责。其中，中央承担运输机场布局、建设规划、政策决定和相关审批工作等职责，国务院明确规定由民航局直接管理的北京首都国际机场、北京大兴国际机场、天津机场、西藏区内机场、洛阳机场的建设、维护、运营等具体执行事项由中央（含中央企业）负责实施</w:t>
      </w:r>
      <w:r>
        <w:rPr>
          <w:rFonts w:ascii="Times New Roman" w:hAnsi="Times New Roman" w:cs="Times New Roman"/>
          <w:sz w:val="21"/>
          <w:szCs w:val="21"/>
        </w:rPr>
        <w:t>;</w:t>
      </w:r>
      <w:r>
        <w:rPr>
          <w:rFonts w:ascii="Times New Roman" w:hAnsi="Times New Roman" w:cs="Times New Roman" w:hint="eastAsia"/>
          <w:sz w:val="21"/>
          <w:szCs w:val="21"/>
        </w:rPr>
        <w:t>地方根据全国运输机场布局和建设规划，制定本行政区域内的运输机场建设规划，并负责建设、运营、机场公安等具体事项的执行实施。中央（含中央企业）与地方共同承担支出责任。</w:t>
      </w:r>
    </w:p>
    <w:p w:rsidR="00211495" w:rsidRDefault="00211495" w:rsidP="00A85AE7">
      <w:pPr>
        <w:pStyle w:val="NormalWeb"/>
        <w:widowControl w:val="0"/>
        <w:shd w:val="clear" w:color="auto" w:fill="FFFFFF"/>
        <w:spacing w:before="0" w:beforeAutospacing="0" w:after="0" w:afterAutospacing="0" w:line="390" w:lineRule="exact"/>
        <w:ind w:firstLineChars="200" w:firstLine="31680"/>
        <w:jc w:val="both"/>
        <w:rPr>
          <w:rFonts w:ascii="Times New Roman" w:hAnsi="Times New Roman" w:cs="Times New Roman"/>
          <w:sz w:val="21"/>
          <w:szCs w:val="21"/>
        </w:rPr>
      </w:pPr>
      <w:r>
        <w:rPr>
          <w:rFonts w:ascii="Times New Roman" w:hAnsi="Times New Roman" w:cs="Times New Roman"/>
          <w:sz w:val="21"/>
          <w:szCs w:val="21"/>
        </w:rPr>
        <w:t>5.</w:t>
      </w:r>
      <w:r>
        <w:rPr>
          <w:rFonts w:ascii="Times New Roman" w:hAnsi="Times New Roman" w:cs="Times New Roman" w:hint="eastAsia"/>
          <w:sz w:val="21"/>
          <w:szCs w:val="21"/>
        </w:rPr>
        <w:t>邮政。（</w:t>
      </w:r>
      <w:r>
        <w:rPr>
          <w:rFonts w:ascii="Times New Roman" w:hAnsi="Times New Roman" w:cs="Times New Roman"/>
          <w:sz w:val="21"/>
          <w:szCs w:val="21"/>
        </w:rPr>
        <w:t>1</w:t>
      </w:r>
      <w:r>
        <w:rPr>
          <w:rFonts w:ascii="Times New Roman" w:hAnsi="Times New Roman" w:cs="Times New Roman" w:hint="eastAsia"/>
          <w:sz w:val="21"/>
          <w:szCs w:val="21"/>
        </w:rPr>
        <w:t>）邮政业安全管理和安全监管。中央承担专项规划、政策决定、监督评价职责，具体执行事项由中央（含中央企业）与地方共同实施。（</w:t>
      </w:r>
      <w:r>
        <w:rPr>
          <w:rFonts w:ascii="Times New Roman" w:hAnsi="Times New Roman" w:cs="Times New Roman"/>
          <w:sz w:val="21"/>
          <w:szCs w:val="21"/>
        </w:rPr>
        <w:t>2</w:t>
      </w:r>
      <w:r>
        <w:rPr>
          <w:rFonts w:ascii="Times New Roman" w:hAnsi="Times New Roman" w:cs="Times New Roman" w:hint="eastAsia"/>
          <w:sz w:val="21"/>
          <w:szCs w:val="21"/>
        </w:rPr>
        <w:t>）其他邮政公共服务。中央承担专项规划、政策决定、监督评价职责，具体执行事项由中央（含中央企业）与地方共同实施。上述邮政领域事项由中央（含中央企业）与地方共同承担支出责任。</w:t>
      </w:r>
    </w:p>
    <w:p w:rsidR="00211495" w:rsidRDefault="00211495" w:rsidP="00A85AE7">
      <w:pPr>
        <w:pStyle w:val="NormalWeb"/>
        <w:widowControl w:val="0"/>
        <w:shd w:val="clear" w:color="auto" w:fill="FFFFFF"/>
        <w:spacing w:before="0" w:beforeAutospacing="0" w:after="0" w:afterAutospacing="0" w:line="390" w:lineRule="exact"/>
        <w:ind w:firstLineChars="200" w:firstLine="31680"/>
        <w:jc w:val="both"/>
        <w:rPr>
          <w:rFonts w:ascii="Times New Roman" w:hAnsi="Times New Roman" w:cs="Times New Roman"/>
          <w:sz w:val="21"/>
          <w:szCs w:val="21"/>
        </w:rPr>
      </w:pPr>
      <w:r>
        <w:rPr>
          <w:rFonts w:ascii="Times New Roman" w:hAnsi="Times New Roman" w:cs="Times New Roman"/>
          <w:sz w:val="21"/>
          <w:szCs w:val="21"/>
        </w:rPr>
        <w:t>6.</w:t>
      </w:r>
      <w:r>
        <w:rPr>
          <w:rFonts w:ascii="Times New Roman" w:hAnsi="Times New Roman" w:cs="Times New Roman" w:hint="eastAsia"/>
          <w:sz w:val="21"/>
          <w:szCs w:val="21"/>
        </w:rPr>
        <w:t>综合交通。（</w:t>
      </w:r>
      <w:r>
        <w:rPr>
          <w:rFonts w:ascii="Times New Roman" w:hAnsi="Times New Roman" w:cs="Times New Roman"/>
          <w:sz w:val="21"/>
          <w:szCs w:val="21"/>
        </w:rPr>
        <w:t>1</w:t>
      </w:r>
      <w:r>
        <w:rPr>
          <w:rFonts w:ascii="Times New Roman" w:hAnsi="Times New Roman" w:cs="Times New Roman" w:hint="eastAsia"/>
          <w:sz w:val="21"/>
          <w:szCs w:val="21"/>
        </w:rPr>
        <w:t>）运输结构调整、全国性综合运输枢纽与集疏运体系。中央承担专项规划、政策决定、监督评价职责，建设、养护、管理、运营等具体执行事项由中央（含中央企业）与地方共同实施。（</w:t>
      </w:r>
      <w:r>
        <w:rPr>
          <w:rFonts w:ascii="Times New Roman" w:hAnsi="Times New Roman" w:cs="Times New Roman"/>
          <w:sz w:val="21"/>
          <w:szCs w:val="21"/>
        </w:rPr>
        <w:t>2</w:t>
      </w:r>
      <w:r>
        <w:rPr>
          <w:rFonts w:ascii="Times New Roman" w:hAnsi="Times New Roman" w:cs="Times New Roman" w:hint="eastAsia"/>
          <w:sz w:val="21"/>
          <w:szCs w:val="21"/>
        </w:rPr>
        <w:t>）综合交通应急保障。中央与地方共同承担国家应急性交通运输公共服务、军民融合和国防交通动员能力建设与管理、国家特殊重点物资运输保障等职责。（</w:t>
      </w:r>
      <w:r>
        <w:rPr>
          <w:rFonts w:ascii="Times New Roman" w:hAnsi="Times New Roman" w:cs="Times New Roman"/>
          <w:sz w:val="21"/>
          <w:szCs w:val="21"/>
        </w:rPr>
        <w:t>3</w:t>
      </w:r>
      <w:r>
        <w:rPr>
          <w:rFonts w:ascii="Times New Roman" w:hAnsi="Times New Roman" w:cs="Times New Roman" w:hint="eastAsia"/>
          <w:sz w:val="21"/>
          <w:szCs w:val="21"/>
        </w:rPr>
        <w:t>）综合交通行业管理信息化。中央承担专项规划、政策决定、监督评价职责，建设、维护、管理、运营等具体执行事项由地方实施。上述综合交通领域事项由中央（含中央企业）与地方共同承担支出责任。</w:t>
      </w:r>
    </w:p>
    <w:p w:rsidR="00211495" w:rsidRDefault="00211495" w:rsidP="00A85AE7">
      <w:pPr>
        <w:pStyle w:val="NormalWeb"/>
        <w:widowControl w:val="0"/>
        <w:shd w:val="clear" w:color="auto" w:fill="FFFFFF"/>
        <w:spacing w:before="0" w:beforeAutospacing="0" w:after="0" w:afterAutospacing="0" w:line="390" w:lineRule="exact"/>
        <w:ind w:firstLineChars="200" w:firstLine="31680"/>
        <w:jc w:val="both"/>
        <w:rPr>
          <w:rFonts w:ascii="Times New Roman" w:hAnsi="Times New Roman" w:cs="Times New Roman"/>
          <w:b/>
          <w:sz w:val="21"/>
          <w:szCs w:val="21"/>
        </w:rPr>
      </w:pPr>
      <w:r>
        <w:rPr>
          <w:rFonts w:ascii="Times New Roman" w:hAnsi="Times New Roman" w:cs="Times New Roman" w:hint="eastAsia"/>
          <w:b/>
          <w:sz w:val="21"/>
          <w:szCs w:val="21"/>
        </w:rPr>
        <w:t>（三）地方财政事权。</w:t>
      </w:r>
    </w:p>
    <w:p w:rsidR="00211495" w:rsidRDefault="00211495" w:rsidP="00A85AE7">
      <w:pPr>
        <w:pStyle w:val="NormalWeb"/>
        <w:widowControl w:val="0"/>
        <w:shd w:val="clear" w:color="auto" w:fill="FFFFFF"/>
        <w:spacing w:before="0" w:beforeAutospacing="0" w:after="0" w:afterAutospacing="0" w:line="390" w:lineRule="exact"/>
        <w:ind w:firstLineChars="200" w:firstLine="31680"/>
        <w:jc w:val="both"/>
        <w:rPr>
          <w:rFonts w:ascii="Times New Roman" w:hAnsi="Times New Roman" w:cs="Times New Roman"/>
          <w:sz w:val="21"/>
          <w:szCs w:val="21"/>
        </w:rPr>
      </w:pPr>
      <w:r>
        <w:rPr>
          <w:rFonts w:ascii="Times New Roman" w:hAnsi="Times New Roman" w:cs="Times New Roman"/>
          <w:sz w:val="21"/>
          <w:szCs w:val="21"/>
        </w:rPr>
        <w:t>1.</w:t>
      </w:r>
      <w:r>
        <w:rPr>
          <w:rFonts w:ascii="Times New Roman" w:hAnsi="Times New Roman" w:cs="Times New Roman" w:hint="eastAsia"/>
          <w:sz w:val="21"/>
          <w:szCs w:val="21"/>
        </w:rPr>
        <w:t>公路。（</w:t>
      </w:r>
      <w:r>
        <w:rPr>
          <w:rFonts w:ascii="Times New Roman" w:hAnsi="Times New Roman" w:cs="Times New Roman"/>
          <w:sz w:val="21"/>
          <w:szCs w:val="21"/>
        </w:rPr>
        <w:t>1</w:t>
      </w:r>
      <w:r>
        <w:rPr>
          <w:rFonts w:ascii="Times New Roman" w:hAnsi="Times New Roman" w:cs="Times New Roman" w:hint="eastAsia"/>
          <w:sz w:val="21"/>
          <w:szCs w:val="21"/>
        </w:rPr>
        <w:t>）国道。地方承担国道（包括国家高速公路和普通国道）的建设、养护、管理、运营、应急处置的相应职责和具体组织实施。地方负责筹集国家高速公路建设中除中央财政出资以外的其余资金，承担普通国道建设、养护、管理、运营中除中央支出以外的其余支出。（</w:t>
      </w:r>
      <w:r>
        <w:rPr>
          <w:rFonts w:ascii="Times New Roman" w:hAnsi="Times New Roman" w:cs="Times New Roman"/>
          <w:sz w:val="21"/>
          <w:szCs w:val="21"/>
        </w:rPr>
        <w:t>2</w:t>
      </w:r>
      <w:r>
        <w:rPr>
          <w:rFonts w:ascii="Times New Roman" w:hAnsi="Times New Roman" w:cs="Times New Roman" w:hint="eastAsia"/>
          <w:sz w:val="21"/>
          <w:szCs w:val="21"/>
        </w:rPr>
        <w:t>）省道、农村公路、道路运输站场。地方承担专项规划、政策决定、监督评价职责，并承担建设、养护、管理、运营等具体事项的执行实施。（</w:t>
      </w:r>
      <w:r>
        <w:rPr>
          <w:rFonts w:ascii="Times New Roman" w:hAnsi="Times New Roman" w:cs="Times New Roman"/>
          <w:sz w:val="21"/>
          <w:szCs w:val="21"/>
        </w:rPr>
        <w:t>3</w:t>
      </w:r>
      <w:r>
        <w:rPr>
          <w:rFonts w:ascii="Times New Roman" w:hAnsi="Times New Roman" w:cs="Times New Roman" w:hint="eastAsia"/>
          <w:sz w:val="21"/>
          <w:szCs w:val="21"/>
        </w:rPr>
        <w:t>）道路运输管理。地方承担专项规划、政策决定、监督评价职责，并承担具体事项的执行实施。省道、农村公路、道路运输站场和道路运输管理由地方承担支出责任。</w:t>
      </w:r>
    </w:p>
    <w:p w:rsidR="00211495" w:rsidRDefault="00211495" w:rsidP="00A85AE7">
      <w:pPr>
        <w:pStyle w:val="NormalWeb"/>
        <w:widowControl w:val="0"/>
        <w:shd w:val="clear" w:color="auto" w:fill="FFFFFF"/>
        <w:spacing w:before="0" w:beforeAutospacing="0" w:after="0" w:afterAutospacing="0" w:line="390" w:lineRule="exact"/>
        <w:ind w:firstLineChars="200" w:firstLine="31680"/>
        <w:jc w:val="both"/>
        <w:rPr>
          <w:rFonts w:ascii="Times New Roman" w:hAnsi="Times New Roman" w:cs="Times New Roman"/>
          <w:sz w:val="21"/>
          <w:szCs w:val="21"/>
        </w:rPr>
      </w:pPr>
      <w:r>
        <w:rPr>
          <w:rFonts w:ascii="Times New Roman" w:hAnsi="Times New Roman" w:cs="Times New Roman"/>
          <w:sz w:val="21"/>
          <w:szCs w:val="21"/>
        </w:rPr>
        <w:t>2.</w:t>
      </w:r>
      <w:r>
        <w:rPr>
          <w:rFonts w:ascii="Times New Roman" w:hAnsi="Times New Roman" w:cs="Times New Roman" w:hint="eastAsia"/>
          <w:sz w:val="21"/>
          <w:szCs w:val="21"/>
        </w:rPr>
        <w:t>水路。（</w:t>
      </w:r>
      <w:r>
        <w:rPr>
          <w:rFonts w:ascii="Times New Roman" w:hAnsi="Times New Roman" w:cs="Times New Roman"/>
          <w:sz w:val="21"/>
          <w:szCs w:val="21"/>
        </w:rPr>
        <w:t>1</w:t>
      </w:r>
      <w:r>
        <w:rPr>
          <w:rFonts w:ascii="Times New Roman" w:hAnsi="Times New Roman" w:cs="Times New Roman" w:hint="eastAsia"/>
          <w:sz w:val="21"/>
          <w:szCs w:val="21"/>
        </w:rPr>
        <w:t>）其他内河航道、内河港口公共锚地、陆岛交通码头。地方承担专项规划、政策决定、监督评价职责，并承担建设、养护、管理、运营等具体事项的执行实施。（</w:t>
      </w:r>
      <w:r>
        <w:rPr>
          <w:rFonts w:ascii="Times New Roman" w:hAnsi="Times New Roman" w:cs="Times New Roman"/>
          <w:sz w:val="21"/>
          <w:szCs w:val="21"/>
        </w:rPr>
        <w:t>2</w:t>
      </w:r>
      <w:r>
        <w:rPr>
          <w:rFonts w:ascii="Times New Roman" w:hAnsi="Times New Roman" w:cs="Times New Roman" w:hint="eastAsia"/>
          <w:sz w:val="21"/>
          <w:szCs w:val="21"/>
        </w:rPr>
        <w:t>）客运码头安全检测设施、农村水上客渡运管理。地方承担专项规划、政策决定、监督评价职责，并承担建设、养护、管理、运营等具体事项的执行实施。（</w:t>
      </w:r>
      <w:r>
        <w:rPr>
          <w:rFonts w:ascii="Times New Roman" w:hAnsi="Times New Roman" w:cs="Times New Roman"/>
          <w:sz w:val="21"/>
          <w:szCs w:val="21"/>
        </w:rPr>
        <w:t>3</w:t>
      </w:r>
      <w:r>
        <w:rPr>
          <w:rFonts w:ascii="Times New Roman" w:hAnsi="Times New Roman" w:cs="Times New Roman" w:hint="eastAsia"/>
          <w:sz w:val="21"/>
          <w:szCs w:val="21"/>
        </w:rPr>
        <w:t>）地方管理水域的水上安全监管和搜寻救助。地方承担具体事项的执行实施。上述水路领域事项由地方承担支出责任。</w:t>
      </w:r>
    </w:p>
    <w:p w:rsidR="00211495" w:rsidRDefault="00211495" w:rsidP="00A85AE7">
      <w:pPr>
        <w:pStyle w:val="NormalWeb"/>
        <w:widowControl w:val="0"/>
        <w:shd w:val="clear" w:color="auto" w:fill="FFFFFF"/>
        <w:spacing w:before="0" w:beforeAutospacing="0" w:after="0" w:afterAutospacing="0" w:line="390" w:lineRule="exact"/>
        <w:ind w:firstLineChars="200" w:firstLine="31680"/>
        <w:jc w:val="both"/>
        <w:rPr>
          <w:rFonts w:ascii="Times New Roman" w:hAnsi="Times New Roman" w:cs="Times New Roman"/>
          <w:sz w:val="21"/>
          <w:szCs w:val="21"/>
        </w:rPr>
      </w:pPr>
      <w:r>
        <w:rPr>
          <w:rFonts w:ascii="Times New Roman" w:hAnsi="Times New Roman" w:cs="Times New Roman"/>
          <w:sz w:val="21"/>
          <w:szCs w:val="21"/>
        </w:rPr>
        <w:t>3.</w:t>
      </w:r>
      <w:r>
        <w:rPr>
          <w:rFonts w:ascii="Times New Roman" w:hAnsi="Times New Roman" w:cs="Times New Roman" w:hint="eastAsia"/>
          <w:sz w:val="21"/>
          <w:szCs w:val="21"/>
        </w:rPr>
        <w:t>铁路。（</w:t>
      </w:r>
      <w:r>
        <w:rPr>
          <w:rFonts w:ascii="Times New Roman" w:hAnsi="Times New Roman" w:cs="Times New Roman"/>
          <w:sz w:val="21"/>
          <w:szCs w:val="21"/>
        </w:rPr>
        <w:t>1</w:t>
      </w:r>
      <w:r>
        <w:rPr>
          <w:rFonts w:ascii="Times New Roman" w:hAnsi="Times New Roman" w:cs="Times New Roman" w:hint="eastAsia"/>
          <w:sz w:val="21"/>
          <w:szCs w:val="21"/>
        </w:rPr>
        <w:t>）城际铁路、市域（郊）铁路、支线铁路、铁路专用线。建设、养护、管理、运营等具体执行事项由地方实施或由地方委托中央企业实施。（</w:t>
      </w:r>
      <w:r>
        <w:rPr>
          <w:rFonts w:ascii="Times New Roman" w:hAnsi="Times New Roman" w:cs="Times New Roman"/>
          <w:sz w:val="21"/>
          <w:szCs w:val="21"/>
        </w:rPr>
        <w:t>2</w:t>
      </w:r>
      <w:r>
        <w:rPr>
          <w:rFonts w:ascii="Times New Roman" w:hAnsi="Times New Roman" w:cs="Times New Roman" w:hint="eastAsia"/>
          <w:sz w:val="21"/>
          <w:szCs w:val="21"/>
        </w:rPr>
        <w:t>）由地方决策的铁路公益性运输。地方承担相应的管理职责，具体执行事项由地方实施或由地方委托中央企业实施。（</w:t>
      </w:r>
      <w:r>
        <w:rPr>
          <w:rFonts w:ascii="Times New Roman" w:hAnsi="Times New Roman" w:cs="Times New Roman"/>
          <w:sz w:val="21"/>
          <w:szCs w:val="21"/>
        </w:rPr>
        <w:t>3</w:t>
      </w:r>
      <w:r>
        <w:rPr>
          <w:rFonts w:ascii="Times New Roman" w:hAnsi="Times New Roman" w:cs="Times New Roman" w:hint="eastAsia"/>
          <w:sz w:val="21"/>
          <w:szCs w:val="21"/>
        </w:rPr>
        <w:t>）其他事项。地方承担铁路沿线（红线外）环境污染治理和铁路沿线安全环境整治，除国家铁路、国家铁路运输企业实际管理合资铁路外的其他铁路的安全保卫职责。上述铁路领域事项由地方承担支出责任。</w:t>
      </w:r>
    </w:p>
    <w:p w:rsidR="00211495" w:rsidRDefault="00211495" w:rsidP="00A85AE7">
      <w:pPr>
        <w:pStyle w:val="NormalWeb"/>
        <w:widowControl w:val="0"/>
        <w:shd w:val="clear" w:color="auto" w:fill="FFFFFF"/>
        <w:spacing w:before="0" w:beforeAutospacing="0" w:after="0" w:afterAutospacing="0" w:line="390" w:lineRule="exact"/>
        <w:ind w:firstLineChars="200" w:firstLine="31680"/>
        <w:jc w:val="both"/>
        <w:rPr>
          <w:rFonts w:ascii="Times New Roman" w:hAnsi="Times New Roman" w:cs="Times New Roman"/>
          <w:sz w:val="21"/>
          <w:szCs w:val="21"/>
        </w:rPr>
      </w:pPr>
      <w:r>
        <w:rPr>
          <w:rFonts w:ascii="Times New Roman" w:hAnsi="Times New Roman" w:cs="Times New Roman"/>
          <w:sz w:val="21"/>
          <w:szCs w:val="21"/>
        </w:rPr>
        <w:t>4.</w:t>
      </w:r>
      <w:r>
        <w:rPr>
          <w:rFonts w:ascii="Times New Roman" w:hAnsi="Times New Roman" w:cs="Times New Roman" w:hint="eastAsia"/>
          <w:sz w:val="21"/>
          <w:szCs w:val="21"/>
        </w:rPr>
        <w:t>民航。地方承担通用机场相关职责，主要包括本行政区域内通用机场布局和建设规划、相关审批工作，并负责通用机场的建设、维护、运营等具体事项的执行实施（民航局及其所属企事业单位所有的通用机场除外），承担相应支出责任。</w:t>
      </w:r>
    </w:p>
    <w:p w:rsidR="00211495" w:rsidRDefault="00211495" w:rsidP="00A85AE7">
      <w:pPr>
        <w:pStyle w:val="NormalWeb"/>
        <w:widowControl w:val="0"/>
        <w:shd w:val="clear" w:color="auto" w:fill="FFFFFF"/>
        <w:spacing w:before="0" w:beforeAutospacing="0" w:after="0" w:afterAutospacing="0" w:line="390" w:lineRule="exact"/>
        <w:ind w:firstLineChars="200" w:firstLine="31680"/>
        <w:jc w:val="both"/>
        <w:rPr>
          <w:rFonts w:ascii="Times New Roman" w:hAnsi="Times New Roman" w:cs="Times New Roman"/>
          <w:sz w:val="21"/>
          <w:szCs w:val="21"/>
        </w:rPr>
      </w:pPr>
      <w:r>
        <w:rPr>
          <w:rFonts w:ascii="Times New Roman" w:hAnsi="Times New Roman" w:cs="Times New Roman"/>
          <w:sz w:val="21"/>
          <w:szCs w:val="21"/>
        </w:rPr>
        <w:t>5.</w:t>
      </w:r>
      <w:r>
        <w:rPr>
          <w:rFonts w:ascii="Times New Roman" w:hAnsi="Times New Roman" w:cs="Times New Roman" w:hint="eastAsia"/>
          <w:sz w:val="21"/>
          <w:szCs w:val="21"/>
        </w:rPr>
        <w:t>邮政。地方承担邮政普遍服务、特殊服务和快递服务末端基础设施，邮政业环境污染治理等相关职责，负责规划、建设、维护、运营等具体事项的执行实施，承担相应支出责任。</w:t>
      </w:r>
    </w:p>
    <w:p w:rsidR="00211495" w:rsidRDefault="00211495" w:rsidP="00A85AE7">
      <w:pPr>
        <w:pStyle w:val="NormalWeb"/>
        <w:widowControl w:val="0"/>
        <w:shd w:val="clear" w:color="auto" w:fill="FFFFFF"/>
        <w:spacing w:before="0" w:beforeAutospacing="0" w:after="0" w:afterAutospacing="0" w:line="390" w:lineRule="exact"/>
        <w:ind w:firstLineChars="200" w:firstLine="31680"/>
        <w:jc w:val="both"/>
        <w:rPr>
          <w:rFonts w:ascii="Times New Roman" w:hAnsi="Times New Roman" w:cs="Times New Roman"/>
          <w:sz w:val="21"/>
          <w:szCs w:val="21"/>
        </w:rPr>
      </w:pPr>
      <w:r>
        <w:rPr>
          <w:rFonts w:ascii="Times New Roman" w:hAnsi="Times New Roman" w:cs="Times New Roman"/>
          <w:sz w:val="21"/>
          <w:szCs w:val="21"/>
        </w:rPr>
        <w:t>6.</w:t>
      </w:r>
      <w:r>
        <w:rPr>
          <w:rFonts w:ascii="Times New Roman" w:hAnsi="Times New Roman" w:cs="Times New Roman" w:hint="eastAsia"/>
          <w:sz w:val="21"/>
          <w:szCs w:val="21"/>
        </w:rPr>
        <w:t>综合交通。地方承担一般性综合运输枢纽相关职责，主要包括专项规划、政策决定、监督评价等，负责建设、维护、管理、运营等具体事项的执行实施，承担相应支出责任。</w:t>
      </w:r>
    </w:p>
    <w:p w:rsidR="00211495" w:rsidRDefault="00211495" w:rsidP="00A85AE7">
      <w:pPr>
        <w:pStyle w:val="NormalWeb"/>
        <w:widowControl w:val="0"/>
        <w:shd w:val="clear" w:color="auto" w:fill="FFFFFF"/>
        <w:spacing w:before="0" w:beforeAutospacing="0" w:after="0" w:afterAutospacing="0" w:line="390" w:lineRule="exact"/>
        <w:ind w:firstLineChars="200" w:firstLine="31680"/>
        <w:jc w:val="both"/>
        <w:rPr>
          <w:rFonts w:ascii="Times New Roman" w:hAnsi="Times New Roman" w:cs="Times New Roman"/>
          <w:sz w:val="21"/>
          <w:szCs w:val="21"/>
        </w:rPr>
      </w:pPr>
      <w:r>
        <w:rPr>
          <w:rFonts w:ascii="Times New Roman" w:hAnsi="Times New Roman" w:cs="Times New Roman" w:hint="eastAsia"/>
          <w:sz w:val="21"/>
          <w:szCs w:val="21"/>
        </w:rPr>
        <w:t>此外，公路、水路、铁路、民航、邮政、综合交通领域地方履职能力建设，由地方承担财政事权和支出责任，主要包括相关领域地方履行行业管理职责所开展的重大问题研究、地方相关政策法规及地方标准制定，本行政区域内行业监管，本行政区域内行业统计与运行监测，应急性交通运输公共服务等事项。</w:t>
      </w:r>
    </w:p>
    <w:p w:rsidR="00211495" w:rsidRDefault="00211495" w:rsidP="00A85AE7">
      <w:pPr>
        <w:pStyle w:val="NormalWeb"/>
        <w:widowControl w:val="0"/>
        <w:shd w:val="clear" w:color="auto" w:fill="FFFFFF"/>
        <w:spacing w:before="0" w:beforeAutospacing="0" w:after="0" w:afterAutospacing="0" w:line="390" w:lineRule="exact"/>
        <w:ind w:firstLineChars="200" w:firstLine="31680"/>
        <w:jc w:val="both"/>
        <w:rPr>
          <w:rFonts w:ascii="Times New Roman" w:hAnsi="Times New Roman" w:cs="Times New Roman"/>
          <w:sz w:val="21"/>
          <w:szCs w:val="21"/>
        </w:rPr>
      </w:pPr>
      <w:r>
        <w:rPr>
          <w:rFonts w:ascii="Times New Roman" w:hAnsi="Times New Roman" w:cs="Times New Roman" w:hint="eastAsia"/>
          <w:sz w:val="21"/>
          <w:szCs w:val="21"/>
        </w:rPr>
        <w:t>中央与新疆生产建设兵团财政事权和支出责任划分，参照中央与地方划分原则执行</w:t>
      </w:r>
      <w:r>
        <w:rPr>
          <w:rFonts w:ascii="Times New Roman" w:hAnsi="Times New Roman" w:cs="Times New Roman"/>
          <w:sz w:val="21"/>
          <w:szCs w:val="21"/>
        </w:rPr>
        <w:t>;</w:t>
      </w:r>
      <w:r>
        <w:rPr>
          <w:rFonts w:ascii="Times New Roman" w:hAnsi="Times New Roman" w:cs="Times New Roman" w:hint="eastAsia"/>
          <w:sz w:val="21"/>
          <w:szCs w:val="21"/>
        </w:rPr>
        <w:t>财政支持政策原则上参照新疆维吾尔自治区执行，并适当考虑新疆生产建设兵团的特殊因素。交通运输领域的其他未列事项，按照改革的总体要求和事项特点具体确定财政事权和支出责任。</w:t>
      </w:r>
    </w:p>
    <w:p w:rsidR="00211495" w:rsidRDefault="00211495" w:rsidP="00A85AE7">
      <w:pPr>
        <w:pStyle w:val="Heading3"/>
        <w:spacing w:before="187" w:after="187"/>
        <w:ind w:firstLine="31680"/>
        <w:rPr>
          <w:rStyle w:val="Strong"/>
          <w:rFonts w:ascii="Times New Roman" w:hAnsi="Times New Roman"/>
          <w:b w:val="0"/>
          <w:sz w:val="21"/>
          <w:szCs w:val="21"/>
        </w:rPr>
      </w:pPr>
      <w:r>
        <w:rPr>
          <w:rStyle w:val="Strong"/>
          <w:rFonts w:ascii="Times New Roman" w:hAnsi="Times New Roman" w:hint="eastAsia"/>
          <w:b w:val="0"/>
          <w:bCs w:val="0"/>
          <w:sz w:val="21"/>
          <w:szCs w:val="21"/>
        </w:rPr>
        <w:t>三、配套措施</w:t>
      </w:r>
    </w:p>
    <w:p w:rsidR="00211495" w:rsidRDefault="00211495" w:rsidP="00A85AE7">
      <w:pPr>
        <w:pStyle w:val="NormalWeb"/>
        <w:widowControl w:val="0"/>
        <w:shd w:val="clear" w:color="auto" w:fill="FFFFFF"/>
        <w:spacing w:before="0" w:beforeAutospacing="0" w:after="0" w:afterAutospacing="0" w:line="390" w:lineRule="exact"/>
        <w:ind w:firstLineChars="200" w:firstLine="31680"/>
        <w:jc w:val="both"/>
        <w:rPr>
          <w:rFonts w:ascii="Times New Roman" w:hAnsi="Times New Roman" w:cs="Times New Roman"/>
          <w:sz w:val="21"/>
          <w:szCs w:val="21"/>
        </w:rPr>
      </w:pPr>
      <w:r>
        <w:rPr>
          <w:rFonts w:ascii="Times New Roman" w:hAnsi="Times New Roman" w:cs="Times New Roman" w:hint="eastAsia"/>
          <w:b/>
          <w:sz w:val="21"/>
          <w:szCs w:val="21"/>
        </w:rPr>
        <w:t>（一）加强组织领导，确保改革落实。</w:t>
      </w:r>
      <w:r>
        <w:rPr>
          <w:rFonts w:ascii="Times New Roman" w:hAnsi="Times New Roman" w:cs="Times New Roman" w:hint="eastAsia"/>
          <w:sz w:val="21"/>
          <w:szCs w:val="21"/>
        </w:rPr>
        <w:t>各地区、各有关部门要增强</w:t>
      </w:r>
      <w:r>
        <w:rPr>
          <w:rFonts w:ascii="Times New Roman" w:hAnsi="Times New Roman" w:cs="Times New Roman"/>
          <w:sz w:val="21"/>
          <w:szCs w:val="21"/>
        </w:rPr>
        <w:t>“</w:t>
      </w:r>
      <w:r>
        <w:rPr>
          <w:rFonts w:ascii="Times New Roman" w:hAnsi="Times New Roman" w:cs="Times New Roman" w:hint="eastAsia"/>
          <w:sz w:val="21"/>
          <w:szCs w:val="21"/>
        </w:rPr>
        <w:t>四个意识</w:t>
      </w:r>
      <w:r>
        <w:rPr>
          <w:rFonts w:ascii="Times New Roman" w:hAnsi="Times New Roman" w:cs="Times New Roman"/>
          <w:sz w:val="21"/>
          <w:szCs w:val="21"/>
        </w:rPr>
        <w:t>”</w:t>
      </w:r>
      <w:r>
        <w:rPr>
          <w:rFonts w:ascii="Times New Roman" w:hAnsi="Times New Roman" w:cs="Times New Roman" w:hint="eastAsia"/>
          <w:sz w:val="21"/>
          <w:szCs w:val="21"/>
        </w:rPr>
        <w:t>，坚定</w:t>
      </w:r>
      <w:r>
        <w:rPr>
          <w:rFonts w:ascii="Times New Roman" w:hAnsi="Times New Roman" w:cs="Times New Roman"/>
          <w:sz w:val="21"/>
          <w:szCs w:val="21"/>
        </w:rPr>
        <w:t>“</w:t>
      </w:r>
      <w:r>
        <w:rPr>
          <w:rFonts w:ascii="Times New Roman" w:hAnsi="Times New Roman" w:cs="Times New Roman" w:hint="eastAsia"/>
          <w:sz w:val="21"/>
          <w:szCs w:val="21"/>
        </w:rPr>
        <w:t>四个自信</w:t>
      </w:r>
      <w:r>
        <w:rPr>
          <w:rFonts w:ascii="Times New Roman" w:hAnsi="Times New Roman" w:cs="Times New Roman"/>
          <w:sz w:val="21"/>
          <w:szCs w:val="21"/>
        </w:rPr>
        <w:t>”</w:t>
      </w:r>
      <w:r>
        <w:rPr>
          <w:rFonts w:ascii="Times New Roman" w:hAnsi="Times New Roman" w:cs="Times New Roman" w:hint="eastAsia"/>
          <w:sz w:val="21"/>
          <w:szCs w:val="21"/>
        </w:rPr>
        <w:t>，做到</w:t>
      </w:r>
      <w:r>
        <w:rPr>
          <w:rFonts w:ascii="Times New Roman" w:hAnsi="Times New Roman" w:cs="Times New Roman"/>
          <w:sz w:val="21"/>
          <w:szCs w:val="21"/>
        </w:rPr>
        <w:t>“</w:t>
      </w:r>
      <w:r>
        <w:rPr>
          <w:rFonts w:ascii="Times New Roman" w:hAnsi="Times New Roman" w:cs="Times New Roman" w:hint="eastAsia"/>
          <w:sz w:val="21"/>
          <w:szCs w:val="21"/>
        </w:rPr>
        <w:t>两个维护</w:t>
      </w:r>
      <w:r>
        <w:rPr>
          <w:rFonts w:ascii="Times New Roman" w:hAnsi="Times New Roman" w:cs="Times New Roman"/>
          <w:sz w:val="21"/>
          <w:szCs w:val="21"/>
        </w:rPr>
        <w:t>”</w:t>
      </w:r>
      <w:r>
        <w:rPr>
          <w:rFonts w:ascii="Times New Roman" w:hAnsi="Times New Roman" w:cs="Times New Roman" w:hint="eastAsia"/>
          <w:sz w:val="21"/>
          <w:szCs w:val="21"/>
        </w:rPr>
        <w:t>，切实加强组织领导与协调配合。国务院有关部门和单位要根据本方案，细化实化改革任务和举措，强化对改革任务进展情况的督查和评估。各地区要认真执行相关政策，履行好提供交通运输基本公共服务的职责，确保改革顺利实施。</w:t>
      </w:r>
    </w:p>
    <w:p w:rsidR="00211495" w:rsidRDefault="00211495" w:rsidP="00A85AE7">
      <w:pPr>
        <w:pStyle w:val="NormalWeb"/>
        <w:widowControl w:val="0"/>
        <w:shd w:val="clear" w:color="auto" w:fill="FFFFFF"/>
        <w:spacing w:before="0" w:beforeAutospacing="0" w:after="0" w:afterAutospacing="0" w:line="390" w:lineRule="exact"/>
        <w:ind w:firstLineChars="200" w:firstLine="31680"/>
        <w:jc w:val="both"/>
        <w:rPr>
          <w:rFonts w:ascii="Times New Roman" w:hAnsi="Times New Roman" w:cs="Times New Roman"/>
          <w:sz w:val="21"/>
          <w:szCs w:val="21"/>
        </w:rPr>
      </w:pPr>
      <w:r>
        <w:rPr>
          <w:rFonts w:ascii="Times New Roman" w:hAnsi="Times New Roman" w:cs="Times New Roman" w:hint="eastAsia"/>
          <w:b/>
          <w:sz w:val="21"/>
          <w:szCs w:val="21"/>
        </w:rPr>
        <w:t>（二）落实支出责任，强化投入保障。</w:t>
      </w:r>
      <w:r>
        <w:rPr>
          <w:rFonts w:ascii="Times New Roman" w:hAnsi="Times New Roman" w:cs="Times New Roman" w:hint="eastAsia"/>
          <w:sz w:val="21"/>
          <w:szCs w:val="21"/>
        </w:rPr>
        <w:t>各地区、各有关部门要根据本方案，按规定做好预算安排和投资计划，切实落实支出责任。对属于地方财政事权的，原则上由地方政府通过自有财力安排，确保地方承担的支出责任落实到位。对地方政府履行财政事权、落实支出责任存在收支缺口的，上级政府可根据不同时期发展目标给予一定的资金支持。</w:t>
      </w:r>
    </w:p>
    <w:p w:rsidR="00211495" w:rsidRDefault="00211495" w:rsidP="00A85AE7">
      <w:pPr>
        <w:pStyle w:val="NormalWeb"/>
        <w:widowControl w:val="0"/>
        <w:shd w:val="clear" w:color="auto" w:fill="FFFFFF"/>
        <w:spacing w:before="0" w:beforeAutospacing="0" w:after="0" w:afterAutospacing="0" w:line="390" w:lineRule="exact"/>
        <w:ind w:firstLineChars="200" w:firstLine="31680"/>
        <w:jc w:val="both"/>
        <w:rPr>
          <w:rFonts w:ascii="Times New Roman" w:hAnsi="Times New Roman" w:cs="Times New Roman"/>
          <w:sz w:val="21"/>
          <w:szCs w:val="21"/>
        </w:rPr>
      </w:pPr>
      <w:r>
        <w:rPr>
          <w:rFonts w:ascii="Times New Roman" w:hAnsi="Times New Roman" w:cs="Times New Roman" w:hint="eastAsia"/>
          <w:b/>
          <w:sz w:val="21"/>
          <w:szCs w:val="21"/>
        </w:rPr>
        <w:t>（三）加强省级统筹，推进省以下改革。</w:t>
      </w:r>
      <w:r>
        <w:rPr>
          <w:rFonts w:ascii="Times New Roman" w:hAnsi="Times New Roman" w:cs="Times New Roman" w:hint="eastAsia"/>
          <w:sz w:val="21"/>
          <w:szCs w:val="21"/>
        </w:rPr>
        <w:t>各地区要根据本方案精神，结合本地实际情况，按照财税体制改革要求，制定省以下交通运输领域财政事权和支出责任划分改革方案，组织推动相关改革工作。要加强省级统筹，适度加强省级政府承担交通运输基本公共服务的职责和能力，避免将过多支出责任交由基层政府承担。</w:t>
      </w:r>
    </w:p>
    <w:p w:rsidR="00211495" w:rsidRDefault="00211495" w:rsidP="00A85AE7">
      <w:pPr>
        <w:pStyle w:val="NormalWeb"/>
        <w:widowControl w:val="0"/>
        <w:shd w:val="clear" w:color="auto" w:fill="FFFFFF"/>
        <w:spacing w:before="0" w:beforeAutospacing="0" w:after="0" w:afterAutospacing="0" w:line="390" w:lineRule="exact"/>
        <w:ind w:firstLineChars="200" w:firstLine="31680"/>
        <w:jc w:val="both"/>
        <w:rPr>
          <w:rFonts w:ascii="Times New Roman" w:hAnsi="Times New Roman" w:cs="Times New Roman"/>
          <w:sz w:val="21"/>
          <w:szCs w:val="21"/>
        </w:rPr>
      </w:pPr>
      <w:r>
        <w:rPr>
          <w:rFonts w:ascii="Times New Roman" w:hAnsi="Times New Roman" w:cs="Times New Roman" w:hint="eastAsia"/>
          <w:b/>
          <w:sz w:val="21"/>
          <w:szCs w:val="21"/>
        </w:rPr>
        <w:t>（四）协同推进改革，形成良性互动。</w:t>
      </w:r>
      <w:r>
        <w:rPr>
          <w:rFonts w:ascii="Times New Roman" w:hAnsi="Times New Roman" w:cs="Times New Roman" w:hint="eastAsia"/>
          <w:sz w:val="21"/>
          <w:szCs w:val="21"/>
        </w:rPr>
        <w:t>要积极稳妥统筹推进交通运输领域财政事权和支出责任划分改革，与交通运输领域现有重大改革有机衔接、整体推进、务求实效。要强化顶层设计，准确把握各项改革措施出台的时机、力度和节奏，形成良性互动、协同推进的局面。要完善预算管理制度，全面实施预算绩效管理，盘活存量资金，优化支出结构，着力提高交通运输领域资金配置效率和使用效益。</w:t>
      </w:r>
    </w:p>
    <w:p w:rsidR="00211495" w:rsidRDefault="00211495" w:rsidP="00A85AE7">
      <w:pPr>
        <w:pStyle w:val="NormalWeb"/>
        <w:widowControl w:val="0"/>
        <w:shd w:val="clear" w:color="auto" w:fill="FFFFFF"/>
        <w:spacing w:before="0" w:beforeAutospacing="0" w:after="0" w:afterAutospacing="0" w:line="390" w:lineRule="exact"/>
        <w:ind w:firstLineChars="200" w:firstLine="31680"/>
        <w:jc w:val="both"/>
        <w:rPr>
          <w:rFonts w:ascii="Times New Roman" w:hAnsi="Times New Roman" w:cs="Times New Roman"/>
          <w:sz w:val="21"/>
          <w:szCs w:val="21"/>
        </w:rPr>
      </w:pPr>
      <w:r>
        <w:rPr>
          <w:rFonts w:ascii="Times New Roman" w:hAnsi="Times New Roman" w:cs="Times New Roman" w:hint="eastAsia"/>
          <w:b/>
          <w:sz w:val="21"/>
          <w:szCs w:val="21"/>
        </w:rPr>
        <w:t>（五）完善配套制度，促进规范运行。</w:t>
      </w:r>
      <w:r>
        <w:rPr>
          <w:rFonts w:ascii="Times New Roman" w:hAnsi="Times New Roman" w:cs="Times New Roman" w:hint="eastAsia"/>
          <w:sz w:val="21"/>
          <w:szCs w:val="21"/>
        </w:rPr>
        <w:t>各地区、各有关部门要在全面系统梳理交通运输领域财政事权方面相关法律制度的基础上，抓紧修订相关管理制度，推动研究完善相关法律、法规及部门规章，逐步实现交通运输领域财政事权和支出责任划分的法治化、规范化。</w:t>
      </w:r>
    </w:p>
    <w:p w:rsidR="00211495" w:rsidRDefault="00211495" w:rsidP="00A85AE7">
      <w:pPr>
        <w:pStyle w:val="NormalWeb"/>
        <w:widowControl w:val="0"/>
        <w:shd w:val="clear" w:color="auto" w:fill="FFFFFF"/>
        <w:spacing w:before="0" w:beforeAutospacing="0" w:after="0" w:afterAutospacing="0" w:line="390" w:lineRule="exact"/>
        <w:ind w:firstLineChars="200" w:firstLine="31680"/>
        <w:jc w:val="both"/>
        <w:rPr>
          <w:rFonts w:ascii="Times New Roman" w:hAnsi="Times New Roman" w:cs="Times New Roman"/>
          <w:sz w:val="21"/>
          <w:szCs w:val="21"/>
        </w:rPr>
      </w:pPr>
      <w:r>
        <w:rPr>
          <w:rFonts w:ascii="Times New Roman" w:hAnsi="Times New Roman" w:cs="Times New Roman" w:hint="eastAsia"/>
          <w:sz w:val="21"/>
          <w:szCs w:val="21"/>
        </w:rPr>
        <w:t>本方案自</w:t>
      </w:r>
      <w:r>
        <w:rPr>
          <w:rFonts w:ascii="Times New Roman" w:hAnsi="Times New Roman" w:cs="Times New Roman"/>
          <w:sz w:val="21"/>
          <w:szCs w:val="21"/>
        </w:rPr>
        <w:t>2020</w:t>
      </w:r>
      <w:r>
        <w:rPr>
          <w:rFonts w:ascii="Times New Roman" w:hAnsi="Times New Roman" w:cs="Times New Roman" w:hint="eastAsia"/>
          <w:sz w:val="21"/>
          <w:szCs w:val="21"/>
        </w:rPr>
        <w:t>年</w:t>
      </w:r>
      <w:r>
        <w:rPr>
          <w:rFonts w:ascii="Times New Roman" w:hAnsi="Times New Roman" w:cs="Times New Roman"/>
          <w:sz w:val="21"/>
          <w:szCs w:val="21"/>
        </w:rPr>
        <w:t>1</w:t>
      </w:r>
      <w:r>
        <w:rPr>
          <w:rFonts w:ascii="Times New Roman" w:hAnsi="Times New Roman" w:cs="Times New Roman" w:hint="eastAsia"/>
          <w:sz w:val="21"/>
          <w:szCs w:val="21"/>
        </w:rPr>
        <w:t>月</w:t>
      </w:r>
      <w:r>
        <w:rPr>
          <w:rFonts w:ascii="Times New Roman" w:hAnsi="Times New Roman" w:cs="Times New Roman"/>
          <w:sz w:val="21"/>
          <w:szCs w:val="21"/>
        </w:rPr>
        <w:t>1</w:t>
      </w:r>
      <w:r>
        <w:rPr>
          <w:rFonts w:ascii="Times New Roman" w:hAnsi="Times New Roman" w:cs="Times New Roman" w:hint="eastAsia"/>
          <w:sz w:val="21"/>
          <w:szCs w:val="21"/>
        </w:rPr>
        <w:t>日起实施。</w:t>
      </w:r>
    </w:p>
    <w:p w:rsidR="00211495" w:rsidRDefault="00211495" w:rsidP="00A85AE7">
      <w:pPr>
        <w:pStyle w:val="NormalWeb"/>
        <w:shd w:val="clear" w:color="auto" w:fill="FFFFFF"/>
        <w:spacing w:before="0" w:beforeAutospacing="0" w:after="0" w:afterAutospacing="0" w:line="390" w:lineRule="exact"/>
        <w:ind w:firstLineChars="2227" w:firstLine="31680"/>
        <w:jc w:val="center"/>
        <w:rPr>
          <w:rFonts w:ascii="Times New Roman" w:hAnsi="Times New Roman" w:cs="Times New Roman"/>
          <w:sz w:val="21"/>
          <w:szCs w:val="21"/>
        </w:rPr>
      </w:pPr>
      <w:r>
        <w:rPr>
          <w:rFonts w:ascii="Times New Roman" w:hAnsi="Times New Roman" w:cs="Times New Roman" w:hint="eastAsia"/>
          <w:sz w:val="21"/>
          <w:szCs w:val="21"/>
        </w:rPr>
        <w:t>国务院办公厅</w:t>
      </w:r>
    </w:p>
    <w:p w:rsidR="00211495" w:rsidRDefault="00211495" w:rsidP="00A85AE7">
      <w:pPr>
        <w:pStyle w:val="NormalWeb"/>
        <w:widowControl w:val="0"/>
        <w:shd w:val="clear" w:color="auto" w:fill="FFFFFF"/>
        <w:spacing w:before="0" w:beforeAutospacing="0" w:after="0" w:afterAutospacing="0" w:line="390" w:lineRule="exact"/>
        <w:ind w:firstLineChars="2227" w:firstLine="31680"/>
        <w:jc w:val="center"/>
        <w:rPr>
          <w:rFonts w:ascii="Times New Roman" w:hAnsi="Times New Roman" w:cs="Times New Roman"/>
          <w:sz w:val="21"/>
          <w:szCs w:val="21"/>
        </w:rPr>
      </w:pPr>
      <w:r>
        <w:rPr>
          <w:rFonts w:ascii="Times New Roman" w:hAnsi="Times New Roman" w:cs="Times New Roman"/>
          <w:sz w:val="21"/>
          <w:szCs w:val="21"/>
        </w:rPr>
        <w:t>2019</w:t>
      </w:r>
      <w:r>
        <w:rPr>
          <w:rFonts w:ascii="Times New Roman" w:hAnsi="Times New Roman" w:cs="Times New Roman" w:hint="eastAsia"/>
          <w:sz w:val="21"/>
          <w:szCs w:val="21"/>
        </w:rPr>
        <w:t>年</w:t>
      </w:r>
      <w:r>
        <w:rPr>
          <w:rFonts w:ascii="Times New Roman" w:hAnsi="Times New Roman" w:cs="Times New Roman"/>
          <w:sz w:val="21"/>
          <w:szCs w:val="21"/>
        </w:rPr>
        <w:t>6</w:t>
      </w:r>
      <w:r>
        <w:rPr>
          <w:rFonts w:ascii="Times New Roman" w:hAnsi="Times New Roman" w:cs="Times New Roman" w:hint="eastAsia"/>
          <w:sz w:val="21"/>
          <w:szCs w:val="21"/>
        </w:rPr>
        <w:t>月</w:t>
      </w:r>
      <w:r>
        <w:rPr>
          <w:rFonts w:ascii="Times New Roman" w:hAnsi="Times New Roman" w:cs="Times New Roman"/>
          <w:sz w:val="21"/>
          <w:szCs w:val="21"/>
        </w:rPr>
        <w:t>26</w:t>
      </w:r>
      <w:r>
        <w:rPr>
          <w:rFonts w:ascii="Times New Roman" w:hAnsi="Times New Roman" w:cs="Times New Roman" w:hint="eastAsia"/>
          <w:sz w:val="21"/>
          <w:szCs w:val="21"/>
        </w:rPr>
        <w:t>日</w:t>
      </w:r>
    </w:p>
    <w:p w:rsidR="00211495" w:rsidRDefault="00211495" w:rsidP="00A85AE7">
      <w:pPr>
        <w:spacing w:line="320" w:lineRule="exact"/>
        <w:ind w:firstLineChars="200" w:firstLine="31680"/>
        <w:rPr>
          <w:rFonts w:ascii="Times New Roman" w:hAnsi="Times New Roman"/>
          <w:szCs w:val="21"/>
        </w:rPr>
      </w:pPr>
    </w:p>
    <w:p w:rsidR="00211495" w:rsidRDefault="00211495" w:rsidP="00A85AE7">
      <w:pPr>
        <w:spacing w:line="320" w:lineRule="exact"/>
        <w:ind w:firstLineChars="200" w:firstLine="31680"/>
        <w:rPr>
          <w:rFonts w:ascii="Times New Roman" w:hAnsi="Times New Roman"/>
          <w:szCs w:val="21"/>
        </w:rPr>
      </w:pPr>
    </w:p>
    <w:p w:rsidR="00211495" w:rsidRDefault="00211495">
      <w:pPr>
        <w:pStyle w:val="Heading1"/>
        <w:spacing w:line="560" w:lineRule="exact"/>
      </w:pPr>
      <w:bookmarkStart w:id="66" w:name="_Toc41903335"/>
      <w:r>
        <w:rPr>
          <w:rFonts w:hint="eastAsia"/>
        </w:rPr>
        <w:t>国家发展和改革委员会自然资源部</w:t>
      </w:r>
      <w:bookmarkEnd w:id="66"/>
    </w:p>
    <w:p w:rsidR="00211495" w:rsidRDefault="00211495">
      <w:pPr>
        <w:pStyle w:val="Heading1"/>
        <w:spacing w:line="560" w:lineRule="exact"/>
      </w:pPr>
      <w:bookmarkStart w:id="67" w:name="_Toc41903336"/>
      <w:r>
        <w:rPr>
          <w:rFonts w:hint="eastAsia"/>
        </w:rPr>
        <w:t>交通运输部国家铁路局</w:t>
      </w:r>
      <w:bookmarkEnd w:id="67"/>
    </w:p>
    <w:p w:rsidR="00211495" w:rsidRDefault="00211495">
      <w:pPr>
        <w:pStyle w:val="Heading1"/>
        <w:spacing w:line="560" w:lineRule="exact"/>
      </w:pPr>
      <w:bookmarkStart w:id="68" w:name="_Toc41903337"/>
      <w:r>
        <w:rPr>
          <w:rFonts w:hint="eastAsia"/>
        </w:rPr>
        <w:t>中国国家铁路集团有限公司</w:t>
      </w:r>
      <w:bookmarkEnd w:id="68"/>
    </w:p>
    <w:p w:rsidR="00211495" w:rsidRDefault="00211495">
      <w:pPr>
        <w:pStyle w:val="Heading1"/>
        <w:spacing w:line="560" w:lineRule="exact"/>
      </w:pPr>
      <w:bookmarkStart w:id="69" w:name="_Toc41903338"/>
      <w:r>
        <w:rPr>
          <w:rFonts w:hint="eastAsia"/>
        </w:rPr>
        <w:t>关于加快推进铁路专用线建设的指导意见</w:t>
      </w:r>
      <w:bookmarkEnd w:id="69"/>
    </w:p>
    <w:p w:rsidR="00211495" w:rsidRDefault="00211495">
      <w:pPr>
        <w:pStyle w:val="Heading2"/>
        <w:spacing w:before="156" w:after="156"/>
        <w:rPr>
          <w:rFonts w:ascii="Times New Roman" w:hAnsi="Times New Roman" w:cs="Times New Roman"/>
        </w:rPr>
      </w:pPr>
      <w:bookmarkStart w:id="70" w:name="_Toc41903339"/>
      <w:r>
        <w:rPr>
          <w:rFonts w:ascii="Times New Roman" w:hAnsi="Times New Roman" w:cs="Times New Roman" w:hint="eastAsia"/>
        </w:rPr>
        <w:t>发改基础〔</w:t>
      </w:r>
      <w:r>
        <w:rPr>
          <w:rFonts w:ascii="Times New Roman" w:hAnsi="Times New Roman" w:cs="Times New Roman"/>
        </w:rPr>
        <w:t>2019</w:t>
      </w:r>
      <w:r>
        <w:rPr>
          <w:rFonts w:ascii="Times New Roman" w:hAnsi="Times New Roman" w:cs="Times New Roman" w:hint="eastAsia"/>
        </w:rPr>
        <w:t>〕</w:t>
      </w:r>
      <w:r>
        <w:rPr>
          <w:rFonts w:ascii="Times New Roman" w:hAnsi="Times New Roman" w:cs="Times New Roman"/>
        </w:rPr>
        <w:t>1445</w:t>
      </w:r>
      <w:r>
        <w:rPr>
          <w:rFonts w:ascii="Times New Roman" w:hAnsi="Times New Roman" w:cs="Times New Roman" w:hint="eastAsia"/>
        </w:rPr>
        <w:t>号</w:t>
      </w:r>
      <w:bookmarkEnd w:id="70"/>
    </w:p>
    <w:p w:rsidR="00211495" w:rsidRDefault="00211495" w:rsidP="00A85AE7">
      <w:pPr>
        <w:spacing w:line="390" w:lineRule="exact"/>
        <w:ind w:firstLineChars="200" w:firstLine="31680"/>
        <w:rPr>
          <w:rFonts w:ascii="Times New Roman" w:hAnsi="Times New Roman"/>
        </w:rPr>
      </w:pPr>
    </w:p>
    <w:p w:rsidR="00211495" w:rsidRDefault="00211495">
      <w:pPr>
        <w:spacing w:line="390" w:lineRule="exact"/>
        <w:rPr>
          <w:rFonts w:ascii="Times New Roman" w:hAnsi="Times New Roman"/>
        </w:rPr>
      </w:pPr>
      <w:r>
        <w:rPr>
          <w:rFonts w:ascii="Times New Roman" w:hAnsi="Times New Roman" w:hint="eastAsia"/>
        </w:rPr>
        <w:t>各省、自治区、直辖市及计划单列市、新疆生产建设兵团发展改革委、自然资源厅（局）、交通运输厅（委），各铁路监督管理局，各铁路局集团公司，国家能源集团，国家开发投资集团有限公司：</w:t>
      </w:r>
    </w:p>
    <w:p w:rsidR="00211495" w:rsidRDefault="00211495" w:rsidP="00A85AE7">
      <w:pPr>
        <w:spacing w:line="390" w:lineRule="exact"/>
        <w:ind w:firstLineChars="200" w:firstLine="31680"/>
        <w:rPr>
          <w:rFonts w:ascii="Times New Roman" w:hAnsi="Times New Roman"/>
        </w:rPr>
      </w:pPr>
      <w:r>
        <w:rPr>
          <w:rFonts w:ascii="Times New Roman" w:hAnsi="Times New Roman" w:hint="eastAsia"/>
        </w:rPr>
        <w:t>为优化调整运输结构、打赢蓝天保卫战，更好发挥铁路在综合交通运输体系中的骨干作用和绿色低碳优势，推进铁路进港口、大型工矿企业和物流园区，解决好铁路运输</w:t>
      </w:r>
      <w:r>
        <w:rPr>
          <w:rFonts w:ascii="Times New Roman" w:hAnsi="Times New Roman"/>
        </w:rPr>
        <w:t>“</w:t>
      </w:r>
      <w:r>
        <w:rPr>
          <w:rFonts w:ascii="Times New Roman" w:hAnsi="Times New Roman" w:hint="eastAsia"/>
        </w:rPr>
        <w:t>最后一公里</w:t>
      </w:r>
      <w:r>
        <w:rPr>
          <w:rFonts w:ascii="Times New Roman" w:hAnsi="Times New Roman"/>
        </w:rPr>
        <w:t>”</w:t>
      </w:r>
      <w:r>
        <w:rPr>
          <w:rFonts w:ascii="Times New Roman" w:hAnsi="Times New Roman" w:hint="eastAsia"/>
        </w:rPr>
        <w:t>问题，促进多式联运，降低物流成本，现就加快推进铁路专用线建设提出以下意见。</w:t>
      </w:r>
    </w:p>
    <w:p w:rsidR="00211495" w:rsidRDefault="00211495" w:rsidP="00A85AE7">
      <w:pPr>
        <w:spacing w:beforeLines="50" w:afterLines="50" w:line="390" w:lineRule="exact"/>
        <w:ind w:firstLineChars="200" w:firstLine="31680"/>
        <w:rPr>
          <w:rFonts w:ascii="黑体" w:eastAsia="黑体" w:hAnsi="黑体"/>
        </w:rPr>
      </w:pPr>
      <w:r>
        <w:rPr>
          <w:rFonts w:ascii="黑体" w:eastAsia="黑体" w:hAnsi="黑体" w:hint="eastAsia"/>
        </w:rPr>
        <w:t>一、重要意义</w:t>
      </w:r>
    </w:p>
    <w:p w:rsidR="00211495" w:rsidRDefault="00211495" w:rsidP="00A85AE7">
      <w:pPr>
        <w:spacing w:line="390" w:lineRule="exact"/>
        <w:ind w:firstLineChars="200" w:firstLine="31680"/>
        <w:rPr>
          <w:rFonts w:ascii="Times New Roman" w:hAnsi="Times New Roman"/>
        </w:rPr>
      </w:pPr>
      <w:r>
        <w:rPr>
          <w:rFonts w:ascii="Times New Roman" w:hAnsi="Times New Roman" w:hint="eastAsia"/>
        </w:rPr>
        <w:t>专用线是解决铁路运输</w:t>
      </w:r>
      <w:r>
        <w:rPr>
          <w:rFonts w:ascii="Times New Roman" w:hAnsi="Times New Roman"/>
        </w:rPr>
        <w:t>“</w:t>
      </w:r>
      <w:r>
        <w:rPr>
          <w:rFonts w:ascii="Times New Roman" w:hAnsi="Times New Roman" w:hint="eastAsia"/>
        </w:rPr>
        <w:t>最后一公里</w:t>
      </w:r>
      <w:r>
        <w:rPr>
          <w:rFonts w:ascii="Times New Roman" w:hAnsi="Times New Roman"/>
        </w:rPr>
        <w:t>”</w:t>
      </w:r>
      <w:r>
        <w:rPr>
          <w:rFonts w:ascii="Times New Roman" w:hAnsi="Times New Roman" w:hint="eastAsia"/>
        </w:rPr>
        <w:t>问题的重要设施，对于减少短驳、发挥综合交通效率、提升经济社会效益具有重要作用。近年来，有关部门、地方和企业坚持以供给侧结构性改革为主线，按照高质量发展要求，着力提升综合交通运输服务水平和效益，积极推动以铁路为骨干的多式联运发展，大力发展铁路专用线，实施长江干线港口铁水联运设施联通行动计划，打通铁路</w:t>
      </w:r>
      <w:r>
        <w:rPr>
          <w:rFonts w:ascii="Times New Roman" w:hAnsi="Times New Roman"/>
        </w:rPr>
        <w:t>“</w:t>
      </w:r>
      <w:r>
        <w:rPr>
          <w:rFonts w:ascii="Times New Roman" w:hAnsi="Times New Roman" w:hint="eastAsia"/>
        </w:rPr>
        <w:t>最后一公里</w:t>
      </w:r>
      <w:r>
        <w:rPr>
          <w:rFonts w:ascii="Times New Roman" w:hAnsi="Times New Roman"/>
        </w:rPr>
        <w:t>”</w:t>
      </w:r>
      <w:r>
        <w:rPr>
          <w:rFonts w:ascii="Times New Roman" w:hAnsi="Times New Roman" w:hint="eastAsia"/>
        </w:rPr>
        <w:t>，畅通</w:t>
      </w:r>
      <w:r>
        <w:rPr>
          <w:rFonts w:ascii="Times New Roman" w:hAnsi="Times New Roman"/>
        </w:rPr>
        <w:t>“</w:t>
      </w:r>
      <w:r>
        <w:rPr>
          <w:rFonts w:ascii="Times New Roman" w:hAnsi="Times New Roman" w:hint="eastAsia"/>
        </w:rPr>
        <w:t>微循环</w:t>
      </w:r>
      <w:r>
        <w:rPr>
          <w:rFonts w:ascii="Times New Roman" w:hAnsi="Times New Roman"/>
        </w:rPr>
        <w:t>”</w:t>
      </w:r>
      <w:r>
        <w:rPr>
          <w:rFonts w:ascii="Times New Roman" w:hAnsi="Times New Roman" w:hint="eastAsia"/>
        </w:rPr>
        <w:t>，</w:t>
      </w:r>
      <w:r>
        <w:rPr>
          <w:rFonts w:ascii="Times New Roman" w:hAnsi="Times New Roman"/>
        </w:rPr>
        <w:t>“</w:t>
      </w:r>
      <w:r>
        <w:rPr>
          <w:rFonts w:ascii="Times New Roman" w:hAnsi="Times New Roman" w:hint="eastAsia"/>
        </w:rPr>
        <w:t>公转铁</w:t>
      </w:r>
      <w:r>
        <w:rPr>
          <w:rFonts w:ascii="Times New Roman" w:hAnsi="Times New Roman"/>
        </w:rPr>
        <w:t>”</w:t>
      </w:r>
      <w:r>
        <w:rPr>
          <w:rFonts w:ascii="Times New Roman" w:hAnsi="Times New Roman" w:hint="eastAsia"/>
        </w:rPr>
        <w:t>、铁水联运等结构调整效果初步显现。为更好落实《国务院办公厅关于印发推进运输结构调整三年行动计划（</w:t>
      </w:r>
      <w:r>
        <w:rPr>
          <w:rFonts w:ascii="Times New Roman" w:hAnsi="Times New Roman"/>
        </w:rPr>
        <w:t>2018-2020</w:t>
      </w:r>
      <w:r>
        <w:rPr>
          <w:rFonts w:ascii="Times New Roman" w:hAnsi="Times New Roman" w:hint="eastAsia"/>
        </w:rPr>
        <w:t>年）的通知》（国办发〔</w:t>
      </w:r>
      <w:r>
        <w:rPr>
          <w:rFonts w:ascii="Times New Roman" w:hAnsi="Times New Roman"/>
        </w:rPr>
        <w:t>2018</w:t>
      </w:r>
      <w:r>
        <w:rPr>
          <w:rFonts w:ascii="Times New Roman" w:hAnsi="Times New Roman" w:hint="eastAsia"/>
        </w:rPr>
        <w:t>〕</w:t>
      </w:r>
      <w:r>
        <w:rPr>
          <w:rFonts w:ascii="Times New Roman" w:hAnsi="Times New Roman"/>
        </w:rPr>
        <w:t>91</w:t>
      </w:r>
      <w:r>
        <w:rPr>
          <w:rFonts w:ascii="Times New Roman" w:hAnsi="Times New Roman" w:hint="eastAsia"/>
        </w:rPr>
        <w:t>号）有关要求，进一步增加铁路货运量，迫切需要加快铁路专用线建设进度，实现铁路干线运输与重要港口、大型工矿企业、物流园区等的高效联通和无缝衔接。</w:t>
      </w:r>
    </w:p>
    <w:p w:rsidR="00211495" w:rsidRDefault="00211495" w:rsidP="00A85AE7">
      <w:pPr>
        <w:spacing w:beforeLines="50" w:afterLines="50" w:line="390" w:lineRule="exact"/>
        <w:ind w:firstLineChars="200" w:firstLine="31680"/>
        <w:rPr>
          <w:rFonts w:ascii="黑体" w:eastAsia="黑体" w:hAnsi="黑体"/>
        </w:rPr>
      </w:pPr>
      <w:r>
        <w:rPr>
          <w:rFonts w:ascii="黑体" w:eastAsia="黑体" w:hAnsi="黑体" w:hint="eastAsia"/>
        </w:rPr>
        <w:t>二、总体要求</w:t>
      </w:r>
    </w:p>
    <w:p w:rsidR="00211495" w:rsidRDefault="00211495" w:rsidP="00A85AE7">
      <w:pPr>
        <w:spacing w:line="390" w:lineRule="exact"/>
        <w:ind w:firstLineChars="200" w:firstLine="31680"/>
        <w:rPr>
          <w:rFonts w:ascii="Times New Roman" w:hAnsi="Times New Roman"/>
          <w:b/>
        </w:rPr>
      </w:pPr>
      <w:r>
        <w:rPr>
          <w:rFonts w:ascii="Times New Roman" w:hAnsi="Times New Roman" w:hint="eastAsia"/>
          <w:b/>
        </w:rPr>
        <w:t>（一）指导思想。</w:t>
      </w:r>
    </w:p>
    <w:p w:rsidR="00211495" w:rsidRDefault="00211495" w:rsidP="00A85AE7">
      <w:pPr>
        <w:spacing w:line="390" w:lineRule="exact"/>
        <w:ind w:firstLineChars="200" w:firstLine="31680"/>
        <w:rPr>
          <w:rFonts w:ascii="Times New Roman" w:hAnsi="Times New Roman"/>
          <w:spacing w:val="4"/>
        </w:rPr>
      </w:pPr>
      <w:r>
        <w:rPr>
          <w:rFonts w:ascii="Times New Roman" w:hAnsi="Times New Roman" w:hint="eastAsia"/>
          <w:spacing w:val="4"/>
        </w:rPr>
        <w:t>以习近平新时代中国特色社会主义思想为指导，全面贯彻党的十九大和十九届二中、三中全会精神，按照党中央、国务院关于调整运输结构、打赢蓝天保卫战的重大决策部署，坚持以供给侧结构性改革为主线，坚持目标导向和问题导向，以推进大宗货物运输</w:t>
      </w:r>
      <w:r>
        <w:rPr>
          <w:rFonts w:ascii="Times New Roman" w:hAnsi="Times New Roman"/>
          <w:spacing w:val="4"/>
        </w:rPr>
        <w:t>“</w:t>
      </w:r>
      <w:r>
        <w:rPr>
          <w:rFonts w:ascii="Times New Roman" w:hAnsi="Times New Roman" w:hint="eastAsia"/>
          <w:spacing w:val="4"/>
        </w:rPr>
        <w:t>公转铁</w:t>
      </w:r>
      <w:r>
        <w:rPr>
          <w:rFonts w:ascii="Times New Roman" w:hAnsi="Times New Roman"/>
          <w:spacing w:val="4"/>
        </w:rPr>
        <w:t>”</w:t>
      </w:r>
      <w:r>
        <w:rPr>
          <w:rFonts w:ascii="Times New Roman" w:hAnsi="Times New Roman" w:hint="eastAsia"/>
          <w:spacing w:val="4"/>
        </w:rPr>
        <w:t>为主攻方向，坚持市场主体、企业实施、政府推动，充分利用既有铁路设施，加快铁路专用线建设，构建支撑多式联运更高效、运输结构更优化、降本增效更明显的铁路集疏运体系，打通铁路运输</w:t>
      </w:r>
      <w:r>
        <w:rPr>
          <w:rFonts w:ascii="Times New Roman" w:hAnsi="Times New Roman"/>
          <w:spacing w:val="4"/>
        </w:rPr>
        <w:t>“</w:t>
      </w:r>
      <w:r>
        <w:rPr>
          <w:rFonts w:ascii="Times New Roman" w:hAnsi="Times New Roman" w:hint="eastAsia"/>
          <w:spacing w:val="4"/>
        </w:rPr>
        <w:t>最后一公里</w:t>
      </w:r>
      <w:r>
        <w:rPr>
          <w:rFonts w:ascii="Times New Roman" w:hAnsi="Times New Roman"/>
          <w:spacing w:val="4"/>
        </w:rPr>
        <w:t>”</w:t>
      </w:r>
      <w:r>
        <w:rPr>
          <w:rFonts w:ascii="Times New Roman" w:hAnsi="Times New Roman" w:hint="eastAsia"/>
          <w:spacing w:val="4"/>
        </w:rPr>
        <w:t>，提高共建共享利用效率，提升服务水平，增加铁路货运量，降低物流成本，减少碳排放，提升运输绿色发展水平。</w:t>
      </w:r>
    </w:p>
    <w:p w:rsidR="00211495" w:rsidRDefault="00211495" w:rsidP="00A85AE7">
      <w:pPr>
        <w:spacing w:line="390" w:lineRule="exact"/>
        <w:ind w:firstLineChars="200" w:firstLine="31680"/>
        <w:rPr>
          <w:rFonts w:ascii="Times New Roman" w:hAnsi="Times New Roman"/>
          <w:b/>
        </w:rPr>
      </w:pPr>
      <w:r>
        <w:rPr>
          <w:rFonts w:ascii="Times New Roman" w:hAnsi="Times New Roman" w:hint="eastAsia"/>
          <w:b/>
        </w:rPr>
        <w:t>（二）发展目标。</w:t>
      </w:r>
    </w:p>
    <w:p w:rsidR="00211495" w:rsidRDefault="00211495" w:rsidP="00A85AE7">
      <w:pPr>
        <w:spacing w:line="390" w:lineRule="exact"/>
        <w:ind w:firstLineChars="200" w:firstLine="31680"/>
        <w:rPr>
          <w:rFonts w:ascii="Times New Roman" w:hAnsi="Times New Roman"/>
        </w:rPr>
      </w:pPr>
      <w:r>
        <w:rPr>
          <w:rFonts w:ascii="Times New Roman" w:hAnsi="Times New Roman" w:hint="eastAsia"/>
        </w:rPr>
        <w:t>到</w:t>
      </w:r>
      <w:r>
        <w:rPr>
          <w:rFonts w:ascii="Times New Roman" w:hAnsi="Times New Roman"/>
        </w:rPr>
        <w:t>2020</w:t>
      </w:r>
      <w:r>
        <w:rPr>
          <w:rFonts w:ascii="Times New Roman" w:hAnsi="Times New Roman" w:hint="eastAsia"/>
        </w:rPr>
        <w:t>年，一批铁路专用线开工建设，沿海主要港口、大宗货物年运量</w:t>
      </w:r>
      <w:r>
        <w:rPr>
          <w:rFonts w:ascii="Times New Roman" w:hAnsi="Times New Roman"/>
        </w:rPr>
        <w:t>150</w:t>
      </w:r>
      <w:r>
        <w:rPr>
          <w:rFonts w:ascii="Times New Roman" w:hAnsi="Times New Roman" w:hint="eastAsia"/>
        </w:rPr>
        <w:t>万吨以上的大型工矿企业、新建物流园区铁路专用线接入比例均达到</w:t>
      </w:r>
      <w:r>
        <w:rPr>
          <w:rFonts w:ascii="Times New Roman" w:hAnsi="Times New Roman"/>
        </w:rPr>
        <w:t>80%</w:t>
      </w:r>
      <w:r>
        <w:rPr>
          <w:rFonts w:ascii="Times New Roman" w:hAnsi="Times New Roman" w:hint="eastAsia"/>
        </w:rPr>
        <w:t>，长江干线主要港口基本引入铁路专用线。到</w:t>
      </w:r>
      <w:r>
        <w:rPr>
          <w:rFonts w:ascii="Times New Roman" w:hAnsi="Times New Roman"/>
        </w:rPr>
        <w:t>2025</w:t>
      </w:r>
      <w:r>
        <w:rPr>
          <w:rFonts w:ascii="Times New Roman" w:hAnsi="Times New Roman" w:hint="eastAsia"/>
        </w:rPr>
        <w:t>年，沿海主要港口、大宗货物年运量</w:t>
      </w:r>
      <w:r>
        <w:rPr>
          <w:rFonts w:ascii="Times New Roman" w:hAnsi="Times New Roman"/>
        </w:rPr>
        <w:t>150</w:t>
      </w:r>
      <w:r>
        <w:rPr>
          <w:rFonts w:ascii="Times New Roman" w:hAnsi="Times New Roman" w:hint="eastAsia"/>
        </w:rPr>
        <w:t>万吨以上的大型工矿企业、新建物流园区铁路专用线力争接入比例均达到</w:t>
      </w:r>
      <w:r>
        <w:rPr>
          <w:rFonts w:ascii="Times New Roman" w:hAnsi="Times New Roman"/>
        </w:rPr>
        <w:t>85%</w:t>
      </w:r>
      <w:r>
        <w:rPr>
          <w:rFonts w:ascii="Times New Roman" w:hAnsi="Times New Roman" w:hint="eastAsia"/>
        </w:rPr>
        <w:t>，长江干线主要港口全部实现铁路进港。</w:t>
      </w:r>
    </w:p>
    <w:p w:rsidR="00211495" w:rsidRDefault="00211495" w:rsidP="00A85AE7">
      <w:pPr>
        <w:spacing w:beforeLines="50" w:afterLines="50" w:line="390" w:lineRule="exact"/>
        <w:ind w:firstLineChars="200" w:firstLine="31680"/>
        <w:rPr>
          <w:rFonts w:ascii="黑体" w:eastAsia="黑体" w:hAnsi="黑体"/>
        </w:rPr>
      </w:pPr>
      <w:r>
        <w:rPr>
          <w:rFonts w:ascii="黑体" w:eastAsia="黑体" w:hAnsi="黑体" w:hint="eastAsia"/>
        </w:rPr>
        <w:t>三、重点任务</w:t>
      </w:r>
    </w:p>
    <w:p w:rsidR="00211495" w:rsidRDefault="00211495" w:rsidP="00A85AE7">
      <w:pPr>
        <w:spacing w:line="390" w:lineRule="exact"/>
        <w:ind w:firstLineChars="200" w:firstLine="31680"/>
        <w:rPr>
          <w:rFonts w:ascii="Times New Roman" w:hAnsi="Times New Roman"/>
          <w:b/>
        </w:rPr>
      </w:pPr>
      <w:r>
        <w:rPr>
          <w:rFonts w:ascii="Times New Roman" w:hAnsi="Times New Roman" w:hint="eastAsia"/>
          <w:b/>
        </w:rPr>
        <w:t>（三）深入对接需求。</w:t>
      </w:r>
    </w:p>
    <w:p w:rsidR="00211495" w:rsidRDefault="00211495" w:rsidP="00A85AE7">
      <w:pPr>
        <w:spacing w:line="390" w:lineRule="exact"/>
        <w:ind w:firstLineChars="200" w:firstLine="31680"/>
        <w:rPr>
          <w:rFonts w:ascii="Times New Roman" w:hAnsi="Times New Roman"/>
        </w:rPr>
      </w:pPr>
      <w:r>
        <w:rPr>
          <w:rFonts w:ascii="Times New Roman" w:hAnsi="Times New Roman" w:hint="eastAsia"/>
        </w:rPr>
        <w:t>各省级发展改革委、自然资源厅（局）、交通运输厅（委）、地区铁路监督管理局和铁路企业牵头建立对接工作机制，按照运量前景可观、基础条件成熟、</w:t>
      </w:r>
      <w:r>
        <w:rPr>
          <w:rFonts w:ascii="Times New Roman" w:hAnsi="Times New Roman"/>
        </w:rPr>
        <w:t>“</w:t>
      </w:r>
      <w:r>
        <w:rPr>
          <w:rFonts w:ascii="Times New Roman" w:hAnsi="Times New Roman" w:hint="eastAsia"/>
        </w:rPr>
        <w:t>公转铁</w:t>
      </w:r>
      <w:r>
        <w:rPr>
          <w:rFonts w:ascii="Times New Roman" w:hAnsi="Times New Roman"/>
        </w:rPr>
        <w:t>”</w:t>
      </w:r>
      <w:r>
        <w:rPr>
          <w:rFonts w:ascii="Times New Roman" w:hAnsi="Times New Roman" w:hint="eastAsia"/>
        </w:rPr>
        <w:t>效果明显的原则，对接调查辖域内港口、企业、物流园区铁路专用线建设需求，梳理大宗货物年货运量</w:t>
      </w:r>
      <w:r>
        <w:rPr>
          <w:rFonts w:ascii="Times New Roman" w:hAnsi="Times New Roman"/>
        </w:rPr>
        <w:t>150</w:t>
      </w:r>
      <w:r>
        <w:rPr>
          <w:rFonts w:ascii="Times New Roman" w:hAnsi="Times New Roman" w:hint="eastAsia"/>
        </w:rPr>
        <w:t>万吨以上的大型工矿企业和新建物流园区名单，研究确定铁路专用线建设总体目标，明确铁路专用线重点建设项目清单，细化明确项目推进时间节点、实施主体、资金筹措方案等。</w:t>
      </w:r>
    </w:p>
    <w:p w:rsidR="00211495" w:rsidRDefault="00211495" w:rsidP="00A85AE7">
      <w:pPr>
        <w:spacing w:line="390" w:lineRule="exact"/>
        <w:ind w:firstLineChars="200" w:firstLine="31680"/>
        <w:rPr>
          <w:rFonts w:ascii="Times New Roman" w:hAnsi="Times New Roman"/>
          <w:b/>
        </w:rPr>
      </w:pPr>
      <w:r>
        <w:rPr>
          <w:rFonts w:ascii="Times New Roman" w:hAnsi="Times New Roman" w:hint="eastAsia"/>
          <w:b/>
        </w:rPr>
        <w:t>（四）同步规划建设。</w:t>
      </w:r>
    </w:p>
    <w:p w:rsidR="00211495" w:rsidRDefault="00211495" w:rsidP="00A85AE7">
      <w:pPr>
        <w:spacing w:line="390" w:lineRule="exact"/>
        <w:ind w:firstLineChars="200" w:firstLine="31680"/>
        <w:rPr>
          <w:rFonts w:ascii="Times New Roman" w:hAnsi="Times New Roman"/>
        </w:rPr>
      </w:pPr>
      <w:r>
        <w:rPr>
          <w:rFonts w:ascii="Times New Roman" w:hAnsi="Times New Roman" w:hint="eastAsia"/>
        </w:rPr>
        <w:t>规划新建客货共线、货运专线铁路时，要充分考虑沿线铁路专用线接入需求，同步做好专用线线路走向和衔接条件的论证，鼓励铁路专用线与之同步规划设计、同期建成开通。具备同步实施条件的，新建铁路要提供有利的接轨条件，按照专用线能力需要配套建设接轨站。暂不具备同步建设条件的，新建铁路应做好接轨条件预留。结合新线铁路建设和既有线扩能改造，鼓励根据需要对既有专用线实施相关改造，尽可能盘活既有专用线资源和运能，提高利用效率。主要港口新建集装箱、大宗散货作业区原则上同步规划建设进港铁路。</w:t>
      </w:r>
    </w:p>
    <w:p w:rsidR="00211495" w:rsidRDefault="00211495" w:rsidP="00A85AE7">
      <w:pPr>
        <w:spacing w:line="390" w:lineRule="exact"/>
        <w:ind w:firstLineChars="200" w:firstLine="31680"/>
        <w:rPr>
          <w:rFonts w:ascii="Times New Roman" w:hAnsi="Times New Roman"/>
          <w:b/>
        </w:rPr>
      </w:pPr>
      <w:r>
        <w:rPr>
          <w:rFonts w:ascii="Times New Roman" w:hAnsi="Times New Roman" w:hint="eastAsia"/>
          <w:b/>
        </w:rPr>
        <w:t>（五）合理确定标准。</w:t>
      </w:r>
    </w:p>
    <w:p w:rsidR="00211495" w:rsidRDefault="00211495" w:rsidP="00A85AE7">
      <w:pPr>
        <w:spacing w:line="390" w:lineRule="exact"/>
        <w:ind w:firstLineChars="200" w:firstLine="31680"/>
        <w:rPr>
          <w:rFonts w:ascii="Times New Roman" w:hAnsi="Times New Roman"/>
        </w:rPr>
      </w:pPr>
      <w:r>
        <w:rPr>
          <w:rFonts w:ascii="Times New Roman" w:hAnsi="Times New Roman" w:hint="eastAsia"/>
        </w:rPr>
        <w:t>在保障运输安全顺畅的前提下，合理确定新建及改扩建铁路专用线建设等级和技术标准，经济适用配置站后设施设备。铁路专用线优先采用再用轨、再用枕，牵引供电可采用单路外部电源或单台牵引变压器等。办理煤炭等易产生扬尘污染的专用线，应配套建设绿色环保设施。不得随意采用设计上限标准和配置不相关的设施设备，从源头上降低专用线造价，切实减轻企业负担。专用线选址要符合国土空间规划，合理避让永久基本农田和生态保护红线，节约集约用地。</w:t>
      </w:r>
    </w:p>
    <w:p w:rsidR="00211495" w:rsidRDefault="00211495" w:rsidP="00A85AE7">
      <w:pPr>
        <w:spacing w:line="390" w:lineRule="exact"/>
        <w:ind w:firstLineChars="200" w:firstLine="31680"/>
        <w:rPr>
          <w:rFonts w:ascii="Times New Roman" w:hAnsi="Times New Roman"/>
          <w:b/>
        </w:rPr>
      </w:pPr>
      <w:r>
        <w:rPr>
          <w:rFonts w:ascii="Times New Roman" w:hAnsi="Times New Roman" w:hint="eastAsia"/>
          <w:b/>
        </w:rPr>
        <w:t>（六）简化接轨条件。</w:t>
      </w:r>
    </w:p>
    <w:p w:rsidR="00211495" w:rsidRDefault="00211495" w:rsidP="00A85AE7">
      <w:pPr>
        <w:spacing w:line="390" w:lineRule="exact"/>
        <w:ind w:firstLineChars="200" w:firstLine="31680"/>
        <w:rPr>
          <w:rFonts w:ascii="Times New Roman" w:hAnsi="Times New Roman"/>
        </w:rPr>
      </w:pPr>
      <w:r>
        <w:rPr>
          <w:rFonts w:ascii="Times New Roman" w:hAnsi="Times New Roman" w:hint="eastAsia"/>
        </w:rPr>
        <w:t>有关企业提出铁路专用线接轨需求时，接轨站所属铁路企业应无条件受理，严禁设置门槛或拒绝受理。接轨站应按照顺畅衔接的原则进行适应性改造，原则上以接轨点为界，由铁路企业根据需要改造接轨站及相关设施设备并承担其投资。铁路专用线与繁忙干线、设计时速</w:t>
      </w:r>
      <w:r>
        <w:rPr>
          <w:rFonts w:ascii="Times New Roman" w:hAnsi="Times New Roman"/>
        </w:rPr>
        <w:t>200</w:t>
      </w:r>
      <w:r>
        <w:rPr>
          <w:rFonts w:ascii="Times New Roman" w:hAnsi="Times New Roman" w:hint="eastAsia"/>
        </w:rPr>
        <w:t>公里客货共线铁路车站接轨时，应综合运输安全、咽喉通过能力、工程代价等因素，充分论证设置疏解线的必要性和建设时机；与其他线路车站接轨时，原则上不设置疏解线。</w:t>
      </w:r>
    </w:p>
    <w:p w:rsidR="00211495" w:rsidRDefault="00211495" w:rsidP="00A85AE7">
      <w:pPr>
        <w:spacing w:line="390" w:lineRule="exact"/>
        <w:ind w:firstLineChars="200" w:firstLine="31680"/>
        <w:rPr>
          <w:rFonts w:ascii="Times New Roman" w:hAnsi="Times New Roman"/>
          <w:b/>
        </w:rPr>
      </w:pPr>
      <w:r>
        <w:rPr>
          <w:rFonts w:ascii="Times New Roman" w:hAnsi="Times New Roman" w:hint="eastAsia"/>
          <w:b/>
        </w:rPr>
        <w:t>（七）压缩办理时限。</w:t>
      </w:r>
    </w:p>
    <w:p w:rsidR="00211495" w:rsidRDefault="00211495" w:rsidP="00A85AE7">
      <w:pPr>
        <w:spacing w:line="390" w:lineRule="exact"/>
        <w:ind w:firstLineChars="200" w:firstLine="31680"/>
        <w:rPr>
          <w:rFonts w:ascii="Times New Roman" w:hAnsi="Times New Roman"/>
        </w:rPr>
      </w:pPr>
      <w:r>
        <w:rPr>
          <w:rFonts w:ascii="Times New Roman" w:hAnsi="Times New Roman" w:hint="eastAsia"/>
        </w:rPr>
        <w:t>进一步深化</w:t>
      </w:r>
      <w:r>
        <w:rPr>
          <w:rFonts w:ascii="Times New Roman" w:hAnsi="Times New Roman"/>
        </w:rPr>
        <w:t>“</w:t>
      </w:r>
      <w:r>
        <w:rPr>
          <w:rFonts w:ascii="Times New Roman" w:hAnsi="Times New Roman" w:hint="eastAsia"/>
        </w:rPr>
        <w:t>放管服</w:t>
      </w:r>
      <w:r>
        <w:rPr>
          <w:rFonts w:ascii="Times New Roman" w:hAnsi="Times New Roman"/>
        </w:rPr>
        <w:t>”</w:t>
      </w:r>
      <w:r>
        <w:rPr>
          <w:rFonts w:ascii="Times New Roman" w:hAnsi="Times New Roman" w:hint="eastAsia"/>
        </w:rPr>
        <w:t>改革，按照</w:t>
      </w:r>
      <w:r>
        <w:rPr>
          <w:rFonts w:ascii="Times New Roman" w:hAnsi="Times New Roman"/>
        </w:rPr>
        <w:t>“</w:t>
      </w:r>
      <w:r>
        <w:rPr>
          <w:rFonts w:ascii="Times New Roman" w:hAnsi="Times New Roman" w:hint="eastAsia"/>
        </w:rPr>
        <w:t>最多跑一趟</w:t>
      </w:r>
      <w:r>
        <w:rPr>
          <w:rFonts w:ascii="Times New Roman" w:hAnsi="Times New Roman"/>
        </w:rPr>
        <w:t>”</w:t>
      </w:r>
      <w:r>
        <w:rPr>
          <w:rFonts w:ascii="Times New Roman" w:hAnsi="Times New Roman" w:hint="eastAsia"/>
        </w:rPr>
        <w:t>的目标，精简手续、提高效率。铁路企业在受理专用线接轨申请后，原则上应在</w:t>
      </w:r>
      <w:r>
        <w:rPr>
          <w:rFonts w:ascii="Times New Roman" w:hAnsi="Times New Roman"/>
        </w:rPr>
        <w:t>20</w:t>
      </w:r>
      <w:r>
        <w:rPr>
          <w:rFonts w:ascii="Times New Roman" w:hAnsi="Times New Roman" w:hint="eastAsia"/>
        </w:rPr>
        <w:t>个工作日内出具同意接轨意见，因技术原因不能接轨的需作出书面答复并提出有关建议。地方有关部门受理专用线核准申请后，应按照规定时限完成核准手续，确保专用线建设符合国家相关产业政策。省级投资主管部门负责专用线核准，并征求相关方面意见，初步设计、施工图设计等审查由企业自行决定。合理压缩铁路专用线项目前期工作周期，简化设计程序，提高审批效率，除工程地质复杂、技术难度大的项目外，原则上在可行性研究后可直接开展施工图设计。</w:t>
      </w:r>
    </w:p>
    <w:p w:rsidR="00211495" w:rsidRDefault="00211495" w:rsidP="00A85AE7">
      <w:pPr>
        <w:spacing w:line="390" w:lineRule="exact"/>
        <w:ind w:firstLineChars="200" w:firstLine="31680"/>
        <w:rPr>
          <w:rFonts w:ascii="Times New Roman" w:hAnsi="Times New Roman"/>
          <w:b/>
        </w:rPr>
      </w:pPr>
      <w:r>
        <w:rPr>
          <w:rFonts w:ascii="Times New Roman" w:hAnsi="Times New Roman" w:hint="eastAsia"/>
          <w:b/>
        </w:rPr>
        <w:t>（八）创新运维模式。</w:t>
      </w:r>
    </w:p>
    <w:p w:rsidR="00211495" w:rsidRDefault="00211495" w:rsidP="00A85AE7">
      <w:pPr>
        <w:spacing w:line="390" w:lineRule="exact"/>
        <w:ind w:firstLineChars="200" w:firstLine="31680"/>
        <w:rPr>
          <w:rFonts w:ascii="Times New Roman" w:hAnsi="Times New Roman"/>
        </w:rPr>
      </w:pPr>
      <w:r>
        <w:rPr>
          <w:rFonts w:ascii="Times New Roman" w:hAnsi="Times New Roman" w:hint="eastAsia"/>
        </w:rPr>
        <w:t>专用线产权单位自主决策、按市场化原则开展运营维护，可采取自营、委托运营等方式。进一步开放专用线代运营代维护市场，允许工程施工、装备制造、社会物流企业等参与并提供相关服务，鼓励建立区域性、专业化铁路专用线运营维护机制和企业。专用线委托铁路企业运营维护的，铁路企业应积极采用车、工、电、供一体化生产组织模式，集中集约设置生产生活设施，统筹检修工装设备运用，尽可能降低运营支出，同时参照自身运营相关作业的内部成本控制定额，在平等协商基础上，合理确定收费标准。专用线由产权单位自己运营维护的，铁路企业要加强指导，确保满足国家相关标准和规定，保障运输安全。</w:t>
      </w:r>
    </w:p>
    <w:p w:rsidR="00211495" w:rsidRDefault="00211495" w:rsidP="00A85AE7">
      <w:pPr>
        <w:spacing w:line="390" w:lineRule="exact"/>
        <w:ind w:firstLineChars="200" w:firstLine="31680"/>
        <w:rPr>
          <w:rFonts w:ascii="Times New Roman" w:hAnsi="Times New Roman"/>
          <w:b/>
        </w:rPr>
      </w:pPr>
      <w:r>
        <w:rPr>
          <w:rFonts w:ascii="Times New Roman" w:hAnsi="Times New Roman" w:hint="eastAsia"/>
          <w:b/>
        </w:rPr>
        <w:t>（九）优化运输服务。</w:t>
      </w:r>
    </w:p>
    <w:p w:rsidR="00211495" w:rsidRDefault="00211495" w:rsidP="00A85AE7">
      <w:pPr>
        <w:spacing w:line="390" w:lineRule="exact"/>
        <w:ind w:firstLineChars="200" w:firstLine="31680"/>
        <w:rPr>
          <w:rFonts w:ascii="Times New Roman" w:hAnsi="Times New Roman"/>
        </w:rPr>
      </w:pPr>
      <w:r>
        <w:rPr>
          <w:rFonts w:ascii="Times New Roman" w:hAnsi="Times New Roman" w:hint="eastAsia"/>
        </w:rPr>
        <w:t>铁路企业要加快转变理念，主动上门对接和服务企业，优化服务流程和运输组织，减少中间短驳，简化作业环节，规范收费行为，提高运输服务效率和品质，加强与港口、航运等企业合作，促进港口通过铁路进行大宗货物和集装箱集疏运。结合受委托专用线需求特点，制定针对性运输计划，鼓励企业签订长期协议，优先满足专用线运输需求。鼓励铁路企业与专用线产权单位、第三方客户加强合作，协商制定全程物流方案，为广大客户提供更直接、更方便、更高效的服务，推动铁路货运向现代物流转变。加快完善以铁水联运为重点的多式联运公共信息交换共享，实现铁路现车、装卸车、货物在途、到达预确报以及港口装卸、货物堆存、船舶进出港等铁水联运信息互联共享。</w:t>
      </w:r>
    </w:p>
    <w:p w:rsidR="00211495" w:rsidRDefault="00211495" w:rsidP="00A85AE7">
      <w:pPr>
        <w:spacing w:line="390" w:lineRule="exact"/>
        <w:ind w:firstLineChars="200" w:firstLine="31680"/>
        <w:rPr>
          <w:rFonts w:ascii="Times New Roman" w:hAnsi="Times New Roman"/>
          <w:b/>
        </w:rPr>
      </w:pPr>
      <w:r>
        <w:rPr>
          <w:rFonts w:ascii="Times New Roman" w:hAnsi="Times New Roman" w:hint="eastAsia"/>
          <w:b/>
        </w:rPr>
        <w:t>（十）提升综合效益。</w:t>
      </w:r>
    </w:p>
    <w:p w:rsidR="00211495" w:rsidRDefault="00211495" w:rsidP="00A85AE7">
      <w:pPr>
        <w:spacing w:line="390" w:lineRule="exact"/>
        <w:ind w:firstLineChars="200" w:firstLine="31680"/>
        <w:rPr>
          <w:rFonts w:ascii="Times New Roman" w:hAnsi="Times New Roman"/>
        </w:rPr>
      </w:pPr>
      <w:r>
        <w:rPr>
          <w:rFonts w:ascii="Times New Roman" w:hAnsi="Times New Roman" w:hint="eastAsia"/>
        </w:rPr>
        <w:t>鼓励铁路企业、有关企业和地方政府加强合作，按照市场化原则推进铁路专用线共建共享共用，规范线路使用、运输服务收费项目和标准，明确清算规则，规范专用线价格行为，建立适应市场变化的运价灵活动态调整机制，增强铁路专用线运输市场竞争能力，制定铁路专用线代运营代维护收费计费办法，向社会公开。加强产运销协同，开发多层次运输服务产品，提高专用线利用效率和综合效益，更好地发挥铁路运输安全、节能、环保优势，推动运输结构调整优化。</w:t>
      </w:r>
    </w:p>
    <w:p w:rsidR="00211495" w:rsidRDefault="00211495" w:rsidP="00A85AE7">
      <w:pPr>
        <w:spacing w:beforeLines="50" w:afterLines="50" w:line="390" w:lineRule="exact"/>
        <w:ind w:firstLineChars="200" w:firstLine="31680"/>
        <w:rPr>
          <w:rFonts w:ascii="黑体" w:eastAsia="黑体" w:hAnsi="黑体"/>
        </w:rPr>
      </w:pPr>
      <w:r>
        <w:rPr>
          <w:rFonts w:ascii="黑体" w:eastAsia="黑体" w:hAnsi="黑体" w:hint="eastAsia"/>
        </w:rPr>
        <w:t>四、措施要求</w:t>
      </w:r>
    </w:p>
    <w:p w:rsidR="00211495" w:rsidRDefault="00211495" w:rsidP="00A85AE7">
      <w:pPr>
        <w:spacing w:line="390" w:lineRule="exact"/>
        <w:ind w:firstLineChars="200" w:firstLine="31680"/>
        <w:rPr>
          <w:rFonts w:ascii="Times New Roman" w:hAnsi="Times New Roman"/>
          <w:b/>
        </w:rPr>
      </w:pPr>
      <w:r>
        <w:rPr>
          <w:rFonts w:ascii="Times New Roman" w:hAnsi="Times New Roman" w:hint="eastAsia"/>
          <w:b/>
        </w:rPr>
        <w:t>（十一）强化协同推动。</w:t>
      </w:r>
    </w:p>
    <w:p w:rsidR="00211495" w:rsidRDefault="00211495" w:rsidP="00A85AE7">
      <w:pPr>
        <w:spacing w:line="390" w:lineRule="exact"/>
        <w:ind w:firstLineChars="200" w:firstLine="31680"/>
        <w:rPr>
          <w:rFonts w:ascii="Times New Roman" w:hAnsi="Times New Roman"/>
        </w:rPr>
      </w:pPr>
      <w:r>
        <w:rPr>
          <w:rFonts w:ascii="Times New Roman" w:hAnsi="Times New Roman" w:hint="eastAsia"/>
        </w:rPr>
        <w:t>省级发展改革委、自然资源厅（局）、交通运输厅（委）、地区铁路监督管理局和铁路企业要建立常态化协调机制，加强与地方及有关企业沟通协调，共同推进专用线建设，着力解决重点难点问题，每半年将有关工作推进情况报送国家发展改革委、自然资源部、交通运输部、国家铁路局和中国国家铁路集团有限公司。充分发挥铁路企业运营管理优势和企业市场主体作用，坚持市场导向，合理确定其在专用线建设的资金筹措、建设实施、资产管理、运营维护等责任。</w:t>
      </w:r>
    </w:p>
    <w:p w:rsidR="00211495" w:rsidRDefault="00211495" w:rsidP="00A85AE7">
      <w:pPr>
        <w:spacing w:line="390" w:lineRule="exact"/>
        <w:ind w:firstLineChars="200" w:firstLine="31680"/>
        <w:rPr>
          <w:rFonts w:ascii="Times New Roman" w:hAnsi="Times New Roman"/>
          <w:b/>
        </w:rPr>
      </w:pPr>
      <w:r>
        <w:rPr>
          <w:rFonts w:ascii="Times New Roman" w:hAnsi="Times New Roman" w:hint="eastAsia"/>
          <w:b/>
        </w:rPr>
        <w:t>（十二）加大支持力度。</w:t>
      </w:r>
    </w:p>
    <w:p w:rsidR="00211495" w:rsidRDefault="00211495" w:rsidP="00A85AE7">
      <w:pPr>
        <w:spacing w:line="390" w:lineRule="exact"/>
        <w:ind w:firstLineChars="200" w:firstLine="31680"/>
        <w:rPr>
          <w:rFonts w:ascii="Times New Roman" w:hAnsi="Times New Roman"/>
        </w:rPr>
      </w:pPr>
      <w:r>
        <w:rPr>
          <w:rFonts w:ascii="Times New Roman" w:hAnsi="Times New Roman" w:hint="eastAsia"/>
        </w:rPr>
        <w:t>铁路企业要强化市场和服务意识，在接轨手续办理、方案审查、工程建设、运维管理、运输组织、安全保障等方面优化服务，有关情况及时向社会主动公开。地方有关部门要简化审批程序，在要件办理、项目核准、建设施工许可、用地指标保障等方面积极支持。自然资源部将加大铁路专用线用地、用海支持力度，对重点支持项目纳入占用永久基本农田用地预审受理范围，并对符合海域管理法律法规及围填海管理政策的项目保障用海需求。国家铁路局将会同有关部门和单位加快制定完善铁路专用线标准规范，加强行业质量安全监督管理，促进铁路专用线安全优质建设。</w:t>
      </w:r>
    </w:p>
    <w:p w:rsidR="00211495" w:rsidRDefault="00211495" w:rsidP="00A85AE7">
      <w:pPr>
        <w:spacing w:line="390" w:lineRule="exact"/>
        <w:ind w:firstLineChars="200" w:firstLine="31680"/>
        <w:rPr>
          <w:rFonts w:ascii="Times New Roman" w:hAnsi="Times New Roman"/>
          <w:b/>
        </w:rPr>
      </w:pPr>
      <w:r>
        <w:rPr>
          <w:rFonts w:ascii="Times New Roman" w:hAnsi="Times New Roman" w:hint="eastAsia"/>
          <w:b/>
        </w:rPr>
        <w:t>（十三）拓宽筹资渠道。</w:t>
      </w:r>
    </w:p>
    <w:p w:rsidR="00211495" w:rsidRDefault="00211495" w:rsidP="00A85AE7">
      <w:pPr>
        <w:spacing w:line="390" w:lineRule="exact"/>
        <w:ind w:firstLineChars="200" w:firstLine="31680"/>
        <w:rPr>
          <w:rFonts w:ascii="Times New Roman" w:hAnsi="Times New Roman"/>
        </w:rPr>
      </w:pPr>
      <w:r>
        <w:rPr>
          <w:rFonts w:ascii="Times New Roman" w:hAnsi="Times New Roman" w:hint="eastAsia"/>
        </w:rPr>
        <w:t>全面开放铁路专用线投资建设、运营维护市场，支持各市场主体按照市场化原则，以股权合作方式共同建设铁路专用线。中国国家铁路集团有限公司将与有关企业加强平等协商和互利合作，积极参与铁路专用线建设。鼓励金融机构加大对铁路和多式联运企业金融服务的支持力度，积极引导社会资本以多种形式参与投资建设铁路专用线，研究进一步加大中央和地方财政性资金的支持力度。</w:t>
      </w:r>
    </w:p>
    <w:p w:rsidR="00211495" w:rsidRDefault="00211495" w:rsidP="00A85AE7">
      <w:pPr>
        <w:spacing w:line="390" w:lineRule="exact"/>
        <w:ind w:firstLineChars="200" w:firstLine="31680"/>
        <w:rPr>
          <w:rFonts w:ascii="Times New Roman" w:hAnsi="Times New Roman"/>
          <w:b/>
        </w:rPr>
      </w:pPr>
      <w:r>
        <w:rPr>
          <w:rFonts w:ascii="Times New Roman" w:hAnsi="Times New Roman" w:hint="eastAsia"/>
          <w:b/>
        </w:rPr>
        <w:t>（十四）加强督促指导。</w:t>
      </w:r>
    </w:p>
    <w:p w:rsidR="00211495" w:rsidRDefault="00211495" w:rsidP="00A85AE7">
      <w:pPr>
        <w:spacing w:line="390" w:lineRule="exact"/>
        <w:ind w:firstLineChars="200" w:firstLine="31680"/>
        <w:rPr>
          <w:rFonts w:ascii="Times New Roman" w:hAnsi="Times New Roman"/>
        </w:rPr>
      </w:pPr>
      <w:r>
        <w:rPr>
          <w:rFonts w:ascii="Times New Roman" w:hAnsi="Times New Roman" w:hint="eastAsia"/>
        </w:rPr>
        <w:t>根据发展需求和经济社会效益情况，梳理提出了</w:t>
      </w:r>
      <w:r>
        <w:rPr>
          <w:rFonts w:ascii="Times New Roman" w:hAnsi="Times New Roman"/>
        </w:rPr>
        <w:t>2019—2020</w:t>
      </w:r>
      <w:r>
        <w:rPr>
          <w:rFonts w:ascii="Times New Roman" w:hAnsi="Times New Roman" w:hint="eastAsia"/>
        </w:rPr>
        <w:t>年推动先行实施的一批铁路专用线重点项目。国家发展改革委、自然资源部、交通运输部、国家铁路局、中国国家铁路集团有限公司将加强跟踪指导，及时总结和协调解决铁路专用线项目建设过程中的问题和困难，对进展滞后的项目督促有关方面重点帮助协调推进。同时，完善相关政策措施，推动有关方面加快推进项目前期工作和工程建设，尽快打通铁路运输</w:t>
      </w:r>
      <w:r>
        <w:rPr>
          <w:rFonts w:ascii="Times New Roman" w:hAnsi="Times New Roman"/>
        </w:rPr>
        <w:t>“</w:t>
      </w:r>
      <w:r>
        <w:rPr>
          <w:rFonts w:ascii="Times New Roman" w:hAnsi="Times New Roman" w:hint="eastAsia"/>
        </w:rPr>
        <w:t>最后一公里</w:t>
      </w:r>
      <w:r>
        <w:rPr>
          <w:rFonts w:ascii="Times New Roman" w:hAnsi="Times New Roman"/>
        </w:rPr>
        <w:t>”</w:t>
      </w:r>
      <w:r>
        <w:rPr>
          <w:rFonts w:ascii="Times New Roman" w:hAnsi="Times New Roman" w:hint="eastAsia"/>
        </w:rPr>
        <w:t>。</w:t>
      </w:r>
    </w:p>
    <w:p w:rsidR="00211495" w:rsidRDefault="00211495" w:rsidP="00A85AE7">
      <w:pPr>
        <w:spacing w:line="390" w:lineRule="exact"/>
        <w:ind w:firstLineChars="200" w:firstLine="31680"/>
        <w:rPr>
          <w:rFonts w:ascii="Times New Roman" w:hAnsi="Times New Roman"/>
        </w:rPr>
      </w:pPr>
      <w:r>
        <w:rPr>
          <w:rFonts w:ascii="Times New Roman" w:hAnsi="Times New Roman" w:hint="eastAsia"/>
        </w:rPr>
        <w:t>附件：铁路专用线重点项目（</w:t>
      </w:r>
      <w:r>
        <w:rPr>
          <w:rFonts w:ascii="Times New Roman" w:hAnsi="Times New Roman"/>
        </w:rPr>
        <w:t>2019-2020</w:t>
      </w:r>
      <w:r>
        <w:rPr>
          <w:rFonts w:ascii="Times New Roman" w:hAnsi="Times New Roman" w:hint="eastAsia"/>
        </w:rPr>
        <w:t>年）</w:t>
      </w:r>
    </w:p>
    <w:p w:rsidR="00211495" w:rsidRDefault="00211495" w:rsidP="00A85AE7">
      <w:pPr>
        <w:spacing w:line="390" w:lineRule="exact"/>
        <w:ind w:firstLineChars="200" w:firstLine="31680"/>
        <w:rPr>
          <w:rFonts w:ascii="Times New Roman" w:hAnsi="Times New Roman"/>
        </w:rPr>
      </w:pPr>
    </w:p>
    <w:p w:rsidR="00211495" w:rsidRDefault="00211495" w:rsidP="00A85AE7">
      <w:pPr>
        <w:spacing w:line="390" w:lineRule="exact"/>
        <w:ind w:firstLineChars="200" w:firstLine="31680"/>
        <w:rPr>
          <w:rFonts w:ascii="Times New Roman" w:hAnsi="Times New Roman"/>
        </w:rPr>
      </w:pPr>
    </w:p>
    <w:p w:rsidR="00211495" w:rsidRDefault="00211495" w:rsidP="00A85AE7">
      <w:pPr>
        <w:spacing w:line="390" w:lineRule="exact"/>
        <w:ind w:firstLineChars="2227" w:firstLine="31680"/>
        <w:jc w:val="center"/>
        <w:rPr>
          <w:rFonts w:ascii="Times New Roman" w:hAnsi="Times New Roman"/>
        </w:rPr>
      </w:pPr>
      <w:r>
        <w:rPr>
          <w:rFonts w:ascii="Times New Roman" w:hAnsi="Times New Roman" w:hint="eastAsia"/>
        </w:rPr>
        <w:t>国家发展改革委</w:t>
      </w:r>
    </w:p>
    <w:p w:rsidR="00211495" w:rsidRDefault="00211495" w:rsidP="00A85AE7">
      <w:pPr>
        <w:wordWrap w:val="0"/>
        <w:spacing w:line="390" w:lineRule="exact"/>
        <w:ind w:firstLineChars="2227" w:firstLine="31680"/>
        <w:jc w:val="center"/>
        <w:rPr>
          <w:rFonts w:ascii="Times New Roman" w:hAnsi="Times New Roman"/>
        </w:rPr>
      </w:pPr>
      <w:r>
        <w:rPr>
          <w:rFonts w:ascii="Times New Roman" w:hAnsi="Times New Roman" w:hint="eastAsia"/>
        </w:rPr>
        <w:t>自然资源部</w:t>
      </w:r>
    </w:p>
    <w:p w:rsidR="00211495" w:rsidRDefault="00211495" w:rsidP="00A85AE7">
      <w:pPr>
        <w:wordWrap w:val="0"/>
        <w:spacing w:line="390" w:lineRule="exact"/>
        <w:ind w:firstLineChars="2227" w:firstLine="31680"/>
        <w:jc w:val="center"/>
        <w:rPr>
          <w:rFonts w:ascii="Times New Roman" w:hAnsi="Times New Roman"/>
        </w:rPr>
      </w:pPr>
      <w:r>
        <w:rPr>
          <w:rFonts w:ascii="Times New Roman" w:hAnsi="Times New Roman" w:hint="eastAsia"/>
        </w:rPr>
        <w:t>交通运输部</w:t>
      </w:r>
    </w:p>
    <w:p w:rsidR="00211495" w:rsidRDefault="00211495" w:rsidP="00A85AE7">
      <w:pPr>
        <w:wordWrap w:val="0"/>
        <w:spacing w:line="390" w:lineRule="exact"/>
        <w:ind w:firstLineChars="2227" w:firstLine="31680"/>
        <w:jc w:val="center"/>
        <w:rPr>
          <w:rFonts w:ascii="Times New Roman" w:hAnsi="Times New Roman"/>
        </w:rPr>
      </w:pPr>
      <w:r>
        <w:rPr>
          <w:rFonts w:ascii="Times New Roman" w:hAnsi="Times New Roman" w:hint="eastAsia"/>
        </w:rPr>
        <w:t>国家铁路局</w:t>
      </w:r>
    </w:p>
    <w:p w:rsidR="00211495" w:rsidRDefault="00211495" w:rsidP="00A85AE7">
      <w:pPr>
        <w:spacing w:line="390" w:lineRule="exact"/>
        <w:ind w:firstLineChars="2227" w:firstLine="31680"/>
        <w:jc w:val="center"/>
        <w:rPr>
          <w:rFonts w:ascii="Times New Roman" w:hAnsi="Times New Roman"/>
        </w:rPr>
      </w:pPr>
      <w:r>
        <w:rPr>
          <w:rFonts w:ascii="Times New Roman" w:hAnsi="Times New Roman" w:hint="eastAsia"/>
        </w:rPr>
        <w:t>中国国家铁路集团有限公司</w:t>
      </w:r>
    </w:p>
    <w:p w:rsidR="00211495" w:rsidRDefault="00211495" w:rsidP="00A85AE7">
      <w:pPr>
        <w:spacing w:line="390" w:lineRule="exact"/>
        <w:ind w:firstLineChars="2227" w:firstLine="31680"/>
        <w:jc w:val="center"/>
        <w:rPr>
          <w:rFonts w:ascii="Times New Roman" w:hAnsi="Times New Roman"/>
        </w:rPr>
      </w:pPr>
      <w:r>
        <w:rPr>
          <w:rFonts w:ascii="Times New Roman" w:hAnsi="Times New Roman"/>
        </w:rPr>
        <w:t>2019</w:t>
      </w:r>
      <w:r>
        <w:rPr>
          <w:rFonts w:ascii="Times New Roman" w:hAnsi="Times New Roman" w:hint="eastAsia"/>
        </w:rPr>
        <w:t>年</w:t>
      </w:r>
      <w:r>
        <w:rPr>
          <w:rFonts w:ascii="Times New Roman" w:hAnsi="Times New Roman"/>
        </w:rPr>
        <w:t>9</w:t>
      </w:r>
      <w:r>
        <w:rPr>
          <w:rFonts w:ascii="Times New Roman" w:hAnsi="Times New Roman" w:hint="eastAsia"/>
        </w:rPr>
        <w:t>月</w:t>
      </w:r>
      <w:r>
        <w:rPr>
          <w:rFonts w:ascii="Times New Roman" w:hAnsi="Times New Roman"/>
        </w:rPr>
        <w:t>1</w:t>
      </w:r>
      <w:r>
        <w:rPr>
          <w:rFonts w:ascii="Times New Roman" w:hAnsi="Times New Roman" w:hint="eastAsia"/>
        </w:rPr>
        <w:t>日</w:t>
      </w:r>
    </w:p>
    <w:p w:rsidR="00211495" w:rsidRDefault="00211495" w:rsidP="00A85AE7">
      <w:pPr>
        <w:spacing w:line="390" w:lineRule="exact"/>
        <w:ind w:firstLineChars="2227" w:firstLine="31680"/>
        <w:jc w:val="center"/>
        <w:rPr>
          <w:rFonts w:ascii="Times New Roman" w:hAnsi="Times New Roman"/>
        </w:rPr>
      </w:pPr>
    </w:p>
    <w:p w:rsidR="00211495" w:rsidRDefault="00211495" w:rsidP="00A85AE7">
      <w:pPr>
        <w:spacing w:line="390" w:lineRule="exact"/>
        <w:ind w:firstLineChars="200" w:firstLine="31680"/>
        <w:jc w:val="right"/>
        <w:rPr>
          <w:rFonts w:ascii="Times New Roman" w:hAnsi="Times New Roman"/>
        </w:rPr>
      </w:pPr>
    </w:p>
    <w:p w:rsidR="00211495" w:rsidRDefault="00211495" w:rsidP="00A85AE7">
      <w:pPr>
        <w:ind w:firstLineChars="200" w:firstLine="31680"/>
        <w:jc w:val="right"/>
        <w:rPr>
          <w:rFonts w:ascii="Times New Roman" w:hAnsi="Times New Roman"/>
        </w:rPr>
      </w:pPr>
    </w:p>
    <w:p w:rsidR="00211495" w:rsidRDefault="00211495" w:rsidP="00A85AE7">
      <w:pPr>
        <w:ind w:firstLineChars="200" w:firstLine="31680"/>
        <w:jc w:val="right"/>
        <w:rPr>
          <w:rFonts w:ascii="Times New Roman" w:hAnsi="Times New Roman"/>
        </w:rPr>
      </w:pPr>
    </w:p>
    <w:p w:rsidR="00211495" w:rsidRDefault="00211495">
      <w:pPr>
        <w:jc w:val="left"/>
        <w:rPr>
          <w:rFonts w:ascii="Times New Roman" w:hAnsi="Times New Roman"/>
        </w:rPr>
      </w:pPr>
    </w:p>
    <w:p w:rsidR="00211495" w:rsidRDefault="00211495">
      <w:pPr>
        <w:widowControl/>
        <w:jc w:val="left"/>
        <w:rPr>
          <w:rStyle w:val="Strong"/>
          <w:rFonts w:ascii="Times New Roman" w:hAnsi="Times New Roman"/>
          <w:bCs/>
          <w:kern w:val="0"/>
          <w:szCs w:val="21"/>
        </w:rPr>
      </w:pPr>
    </w:p>
    <w:p w:rsidR="00211495" w:rsidRDefault="00211495">
      <w:pPr>
        <w:widowControl/>
        <w:jc w:val="center"/>
        <w:rPr>
          <w:rStyle w:val="Strong"/>
          <w:rFonts w:ascii="Times New Roman" w:hAnsi="Times New Roman"/>
          <w:bCs/>
          <w:kern w:val="0"/>
          <w:szCs w:val="21"/>
        </w:rPr>
      </w:pPr>
      <w:r w:rsidRPr="00D64960">
        <w:rPr>
          <w:rFonts w:ascii="Times New Roman" w:hAnsi="Times New Roman"/>
          <w:b/>
          <w:noProof/>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3" o:spid="_x0000_i1025" type="#_x0000_t75" style="width:349.5pt;height:605.25pt;visibility:visible">
            <v:imagedata r:id="rId12" o:title=""/>
          </v:shape>
        </w:pict>
      </w:r>
      <w:r w:rsidRPr="00D64960">
        <w:rPr>
          <w:rFonts w:ascii="Times New Roman" w:hAnsi="Times New Roman"/>
          <w:b/>
          <w:noProof/>
          <w:szCs w:val="21"/>
        </w:rPr>
        <w:pict>
          <v:shape id="图片 14" o:spid="_x0000_i1026" type="#_x0000_t75" style="width:354.75pt;height:606pt;visibility:visible">
            <v:imagedata r:id="rId13" o:title=""/>
          </v:shape>
        </w:pict>
      </w:r>
      <w:r w:rsidRPr="00D64960">
        <w:rPr>
          <w:rFonts w:ascii="Times New Roman" w:hAnsi="Times New Roman"/>
          <w:b/>
          <w:noProof/>
          <w:szCs w:val="21"/>
        </w:rPr>
        <w:pict>
          <v:shape id="图片 15" o:spid="_x0000_i1027" type="#_x0000_t75" style="width:362.25pt;height:606.75pt;visibility:visible">
            <v:imagedata r:id="rId14" o:title=""/>
          </v:shape>
        </w:pict>
      </w:r>
      <w:r w:rsidRPr="00D64960">
        <w:rPr>
          <w:rFonts w:ascii="Times New Roman" w:hAnsi="Times New Roman"/>
          <w:b/>
          <w:noProof/>
          <w:szCs w:val="21"/>
        </w:rPr>
        <w:pict>
          <v:shape id="图片 16" o:spid="_x0000_i1028" type="#_x0000_t75" style="width:354pt;height:605.25pt;visibility:visible">
            <v:imagedata r:id="rId15" o:title=""/>
          </v:shape>
        </w:pict>
      </w:r>
      <w:r w:rsidRPr="00D64960">
        <w:rPr>
          <w:rFonts w:ascii="Times New Roman" w:hAnsi="Times New Roman"/>
          <w:b/>
          <w:noProof/>
          <w:szCs w:val="21"/>
        </w:rPr>
        <w:pict>
          <v:shape id="图片 17" o:spid="_x0000_i1029" type="#_x0000_t75" style="width:378pt;height:606pt;visibility:visible">
            <v:imagedata r:id="rId16" o:title=""/>
          </v:shape>
        </w:pict>
      </w:r>
      <w:r>
        <w:rPr>
          <w:rStyle w:val="Strong"/>
          <w:rFonts w:ascii="Times New Roman" w:hAnsi="Times New Roman"/>
          <w:bCs/>
          <w:szCs w:val="21"/>
        </w:rPr>
        <w:br w:type="page"/>
      </w:r>
    </w:p>
    <w:p w:rsidR="00211495" w:rsidRPr="00EF28E9" w:rsidRDefault="00211495" w:rsidP="00A85AE7">
      <w:pPr>
        <w:pStyle w:val="NormalWeb"/>
        <w:widowControl w:val="0"/>
        <w:spacing w:before="0" w:beforeAutospacing="0" w:after="0" w:afterAutospacing="0" w:line="390" w:lineRule="exact"/>
        <w:ind w:left="600" w:right="600" w:firstLineChars="200" w:firstLine="31680"/>
        <w:jc w:val="both"/>
        <w:rPr>
          <w:rStyle w:val="Strong"/>
          <w:rFonts w:ascii="Times New Roman" w:hAnsi="Times New Roman"/>
          <w:bCs/>
          <w:sz w:val="21"/>
          <w:szCs w:val="21"/>
        </w:rPr>
      </w:pPr>
    </w:p>
    <w:p w:rsidR="00211495" w:rsidRPr="00EF28E9" w:rsidRDefault="00211495" w:rsidP="00A85AE7">
      <w:pPr>
        <w:pStyle w:val="NormalWeb"/>
        <w:widowControl w:val="0"/>
        <w:spacing w:before="0" w:beforeAutospacing="0" w:after="0" w:afterAutospacing="0" w:line="390" w:lineRule="exact"/>
        <w:ind w:left="600" w:right="600" w:firstLineChars="200" w:firstLine="31680"/>
        <w:jc w:val="both"/>
        <w:rPr>
          <w:rStyle w:val="Strong"/>
          <w:rFonts w:ascii="Times New Roman" w:hAnsi="Times New Roman"/>
          <w:bCs/>
          <w:sz w:val="21"/>
          <w:szCs w:val="21"/>
        </w:rPr>
      </w:pPr>
    </w:p>
    <w:p w:rsidR="00211495" w:rsidRDefault="00211495">
      <w:pPr>
        <w:pStyle w:val="Heading1"/>
        <w:spacing w:line="600" w:lineRule="exact"/>
        <w:rPr>
          <w:rStyle w:val="Strong"/>
          <w:rFonts w:cs="方正小标宋简体"/>
          <w:b w:val="0"/>
          <w:bCs w:val="0"/>
        </w:rPr>
      </w:pPr>
      <w:bookmarkStart w:id="71" w:name="_Toc41903347"/>
      <w:bookmarkStart w:id="72" w:name="_Toc1639423"/>
      <w:r>
        <w:rPr>
          <w:rStyle w:val="Strong"/>
          <w:rFonts w:cs="方正小标宋简体" w:hint="eastAsia"/>
          <w:b w:val="0"/>
          <w:bCs w:val="0"/>
        </w:rPr>
        <w:t>铁道部交通运输部</w:t>
      </w:r>
      <w:bookmarkEnd w:id="71"/>
    </w:p>
    <w:p w:rsidR="00211495" w:rsidRDefault="00211495">
      <w:pPr>
        <w:pStyle w:val="Heading1"/>
        <w:spacing w:line="600" w:lineRule="exact"/>
        <w:rPr>
          <w:rStyle w:val="Strong"/>
          <w:rFonts w:ascii="Times New Roman" w:hAnsi="Times New Roman"/>
          <w:b w:val="0"/>
          <w:szCs w:val="21"/>
        </w:rPr>
      </w:pPr>
      <w:bookmarkStart w:id="73" w:name="_Toc41903348"/>
      <w:r>
        <w:rPr>
          <w:rStyle w:val="Strong"/>
          <w:rFonts w:ascii="Times New Roman" w:hAnsi="Times New Roman" w:hint="eastAsia"/>
          <w:b w:val="0"/>
          <w:szCs w:val="21"/>
        </w:rPr>
        <w:t>关于公铁立交和公铁并行路段护栏建设与</w:t>
      </w:r>
      <w:bookmarkEnd w:id="72"/>
      <w:bookmarkEnd w:id="73"/>
    </w:p>
    <w:p w:rsidR="00211495" w:rsidRDefault="00211495">
      <w:pPr>
        <w:pStyle w:val="Heading1"/>
        <w:spacing w:line="600" w:lineRule="exact"/>
        <w:rPr>
          <w:rStyle w:val="Strong"/>
          <w:rFonts w:ascii="Times New Roman" w:hAnsi="Times New Roman"/>
          <w:b w:val="0"/>
          <w:szCs w:val="21"/>
        </w:rPr>
      </w:pPr>
      <w:bookmarkStart w:id="74" w:name="_Toc1639424"/>
      <w:bookmarkStart w:id="75" w:name="_Toc41903349"/>
      <w:r>
        <w:rPr>
          <w:rStyle w:val="Strong"/>
          <w:rFonts w:ascii="Times New Roman" w:hAnsi="Times New Roman" w:hint="eastAsia"/>
          <w:b w:val="0"/>
          <w:szCs w:val="21"/>
        </w:rPr>
        <w:t>维护管理有关问题的通知</w:t>
      </w:r>
      <w:bookmarkEnd w:id="74"/>
      <w:bookmarkEnd w:id="75"/>
    </w:p>
    <w:p w:rsidR="00211495" w:rsidRDefault="00211495">
      <w:pPr>
        <w:pStyle w:val="Heading2"/>
        <w:spacing w:before="156" w:after="156"/>
        <w:rPr>
          <w:rFonts w:ascii="Times New Roman" w:hAnsi="Times New Roman" w:cs="Times New Roman"/>
        </w:rPr>
      </w:pPr>
      <w:bookmarkStart w:id="76" w:name="_Toc1639425"/>
      <w:bookmarkStart w:id="77" w:name="_Toc41903350"/>
      <w:r>
        <w:rPr>
          <w:rStyle w:val="Strong"/>
          <w:rFonts w:ascii="Times New Roman" w:hAnsi="Times New Roman" w:hint="eastAsia"/>
          <w:b/>
        </w:rPr>
        <w:t>铁运〔</w:t>
      </w:r>
      <w:r>
        <w:rPr>
          <w:rStyle w:val="Strong"/>
          <w:rFonts w:ascii="Times New Roman" w:hAnsi="Times New Roman"/>
          <w:b/>
        </w:rPr>
        <w:t>2012</w:t>
      </w:r>
      <w:r>
        <w:rPr>
          <w:rStyle w:val="Strong"/>
          <w:rFonts w:ascii="Times New Roman" w:hAnsi="Times New Roman" w:hint="eastAsia"/>
          <w:b/>
        </w:rPr>
        <w:t>〕</w:t>
      </w:r>
      <w:r>
        <w:rPr>
          <w:rStyle w:val="Strong"/>
          <w:rFonts w:ascii="Times New Roman" w:hAnsi="Times New Roman"/>
          <w:b/>
        </w:rPr>
        <w:t>139</w:t>
      </w:r>
      <w:r>
        <w:rPr>
          <w:rStyle w:val="Strong"/>
          <w:rFonts w:ascii="Times New Roman" w:hAnsi="Times New Roman" w:hint="eastAsia"/>
          <w:b/>
        </w:rPr>
        <w:t>号</w:t>
      </w:r>
      <w:bookmarkEnd w:id="76"/>
      <w:bookmarkEnd w:id="77"/>
    </w:p>
    <w:p w:rsidR="00211495" w:rsidRPr="00EF28E9" w:rsidRDefault="00211495">
      <w:pPr>
        <w:pStyle w:val="NormalWeb"/>
        <w:widowControl w:val="0"/>
        <w:spacing w:before="0" w:beforeAutospacing="0" w:after="0" w:afterAutospacing="0" w:line="390" w:lineRule="exact"/>
        <w:jc w:val="both"/>
        <w:rPr>
          <w:rFonts w:ascii="Times New Roman" w:hAnsi="Times New Roman" w:cs="Times New Roman"/>
          <w:sz w:val="21"/>
          <w:szCs w:val="21"/>
        </w:rPr>
      </w:pPr>
    </w:p>
    <w:p w:rsidR="00211495" w:rsidRPr="00EF28E9" w:rsidRDefault="00211495">
      <w:pPr>
        <w:pStyle w:val="NormalWeb"/>
        <w:widowControl w:val="0"/>
        <w:spacing w:before="0" w:beforeAutospacing="0" w:after="0" w:afterAutospacing="0" w:line="390" w:lineRule="exact"/>
        <w:jc w:val="both"/>
        <w:rPr>
          <w:rFonts w:ascii="Times New Roman" w:hAnsi="Times New Roman" w:cs="Times New Roman"/>
          <w:sz w:val="21"/>
          <w:szCs w:val="21"/>
        </w:rPr>
      </w:pPr>
      <w:r w:rsidRPr="00EF28E9">
        <w:rPr>
          <w:rFonts w:ascii="Times New Roman" w:hAnsi="Times New Roman" w:cs="Times New Roman" w:hint="eastAsia"/>
          <w:sz w:val="21"/>
          <w:szCs w:val="21"/>
        </w:rPr>
        <w:t>各省（自治区、直辖市）交通运输厅（局、委），各铁路局，各铁路公司（筹备组）：</w:t>
      </w:r>
    </w:p>
    <w:p w:rsidR="00211495" w:rsidRPr="00EF28E9" w:rsidRDefault="00211495" w:rsidP="00A85AE7">
      <w:pPr>
        <w:pStyle w:val="NormalWeb"/>
        <w:widowControl w:val="0"/>
        <w:spacing w:before="0" w:beforeAutospacing="0" w:after="0" w:afterAutospacing="0" w:line="390" w:lineRule="exact"/>
        <w:ind w:firstLineChars="200" w:firstLine="31680"/>
        <w:jc w:val="both"/>
        <w:rPr>
          <w:rFonts w:ascii="Times New Roman" w:hAnsi="Times New Roman" w:cs="Times New Roman"/>
          <w:sz w:val="21"/>
          <w:szCs w:val="21"/>
        </w:rPr>
      </w:pPr>
      <w:r w:rsidRPr="00EF28E9">
        <w:rPr>
          <w:rFonts w:ascii="Times New Roman" w:hAnsi="Times New Roman" w:cs="Times New Roman" w:hint="eastAsia"/>
          <w:sz w:val="21"/>
          <w:szCs w:val="21"/>
        </w:rPr>
        <w:t>为规范公路与铁路立交桥（以下简称公铁立交）和公路与铁路邻近路段（以下简称公铁并行路段）护栏的建设与维护管理，现对相关问题规定如下，自下发之日起施行。铁道部、原交通部联合印发的《关于在公路与铁路并行路段设置防护栏的通知》（铁运函〔</w:t>
      </w:r>
      <w:r w:rsidRPr="00EF28E9">
        <w:rPr>
          <w:rFonts w:ascii="Times New Roman" w:hAnsi="Times New Roman" w:cs="Times New Roman"/>
          <w:sz w:val="21"/>
          <w:szCs w:val="21"/>
        </w:rPr>
        <w:t>2005</w:t>
      </w:r>
      <w:r w:rsidRPr="00EF28E9">
        <w:rPr>
          <w:rFonts w:ascii="Times New Roman" w:hAnsi="Times New Roman" w:cs="Times New Roman" w:hint="eastAsia"/>
          <w:sz w:val="21"/>
          <w:szCs w:val="21"/>
        </w:rPr>
        <w:t>〕</w:t>
      </w:r>
      <w:r w:rsidRPr="00EF28E9">
        <w:rPr>
          <w:rFonts w:ascii="Times New Roman" w:hAnsi="Times New Roman" w:cs="Times New Roman"/>
          <w:sz w:val="21"/>
          <w:szCs w:val="21"/>
        </w:rPr>
        <w:t>978</w:t>
      </w:r>
      <w:r w:rsidRPr="00EF28E9">
        <w:rPr>
          <w:rFonts w:ascii="Times New Roman" w:hAnsi="Times New Roman" w:cs="Times New Roman" w:hint="eastAsia"/>
          <w:sz w:val="21"/>
          <w:szCs w:val="21"/>
        </w:rPr>
        <w:t>号）同时废止。</w:t>
      </w:r>
    </w:p>
    <w:p w:rsidR="00211495" w:rsidRDefault="00211495" w:rsidP="00A85AE7">
      <w:pPr>
        <w:pStyle w:val="Heading3"/>
        <w:spacing w:before="187" w:after="187"/>
        <w:ind w:firstLine="31680"/>
        <w:rPr>
          <w:rFonts w:ascii="Times New Roman" w:hAnsi="Times New Roman" w:cs="Times New Roman"/>
        </w:rPr>
      </w:pPr>
      <w:r>
        <w:rPr>
          <w:rFonts w:ascii="Times New Roman" w:hAnsi="Times New Roman" w:cs="Times New Roman" w:hint="eastAsia"/>
        </w:rPr>
        <w:t>一、公铁立交建设及维护</w:t>
      </w:r>
    </w:p>
    <w:p w:rsidR="00211495" w:rsidRPr="00EF28E9" w:rsidRDefault="00211495" w:rsidP="00A85AE7">
      <w:pPr>
        <w:pStyle w:val="NormalWeb"/>
        <w:widowControl w:val="0"/>
        <w:spacing w:before="0" w:beforeAutospacing="0" w:after="0" w:afterAutospacing="0" w:line="390" w:lineRule="exact"/>
        <w:ind w:firstLineChars="200" w:firstLine="31680"/>
        <w:jc w:val="both"/>
        <w:rPr>
          <w:rFonts w:ascii="Times New Roman" w:hAnsi="Times New Roman" w:cs="Times New Roman"/>
          <w:b/>
          <w:sz w:val="21"/>
          <w:szCs w:val="21"/>
        </w:rPr>
      </w:pPr>
      <w:r w:rsidRPr="00EF28E9">
        <w:rPr>
          <w:rFonts w:ascii="Times New Roman" w:hAnsi="Times New Roman" w:cs="Times New Roman" w:hint="eastAsia"/>
          <w:b/>
          <w:sz w:val="21"/>
          <w:szCs w:val="21"/>
        </w:rPr>
        <w:t>（一）立交建设原则</w:t>
      </w:r>
    </w:p>
    <w:p w:rsidR="00211495" w:rsidRPr="00EF28E9" w:rsidRDefault="00211495" w:rsidP="00A85AE7">
      <w:pPr>
        <w:pStyle w:val="NormalWeb"/>
        <w:widowControl w:val="0"/>
        <w:spacing w:before="0" w:beforeAutospacing="0" w:after="0" w:afterAutospacing="0" w:line="390" w:lineRule="exact"/>
        <w:ind w:firstLineChars="200" w:firstLine="31680"/>
        <w:jc w:val="both"/>
        <w:rPr>
          <w:rFonts w:ascii="Times New Roman" w:hAnsi="Times New Roman" w:cs="Times New Roman"/>
          <w:sz w:val="21"/>
          <w:szCs w:val="21"/>
        </w:rPr>
      </w:pPr>
      <w:r w:rsidRPr="00EF28E9">
        <w:rPr>
          <w:rFonts w:ascii="Times New Roman" w:hAnsi="Times New Roman" w:cs="Times New Roman" w:hint="eastAsia"/>
          <w:sz w:val="21"/>
          <w:szCs w:val="21"/>
        </w:rPr>
        <w:t>新建、改建铁路与既有公路交叉时，优先采用铁路上跨公路的通过方式，原则上不改变既有公路标高并考虑公路规划需求；</w:t>
      </w:r>
    </w:p>
    <w:p w:rsidR="00211495" w:rsidRPr="00EF28E9" w:rsidRDefault="00211495" w:rsidP="00A85AE7">
      <w:pPr>
        <w:pStyle w:val="NormalWeb"/>
        <w:widowControl w:val="0"/>
        <w:spacing w:before="0" w:beforeAutospacing="0" w:after="0" w:afterAutospacing="0" w:line="390" w:lineRule="exact"/>
        <w:ind w:firstLineChars="200" w:firstLine="31680"/>
        <w:jc w:val="both"/>
        <w:rPr>
          <w:rFonts w:ascii="Times New Roman" w:hAnsi="Times New Roman" w:cs="Times New Roman"/>
          <w:sz w:val="21"/>
          <w:szCs w:val="21"/>
        </w:rPr>
      </w:pPr>
      <w:r w:rsidRPr="00EF28E9">
        <w:rPr>
          <w:rFonts w:ascii="Times New Roman" w:hAnsi="Times New Roman" w:cs="Times New Roman" w:hint="eastAsia"/>
          <w:sz w:val="21"/>
          <w:szCs w:val="21"/>
        </w:rPr>
        <w:t>新建、改建公路与既有铁路交叉时，应对方案进行技术、经济和安全等综合比选后确定，择优采用通过方式。</w:t>
      </w:r>
    </w:p>
    <w:p w:rsidR="00211495" w:rsidRPr="00EF28E9" w:rsidRDefault="00211495" w:rsidP="00A85AE7">
      <w:pPr>
        <w:pStyle w:val="NormalWeb"/>
        <w:widowControl w:val="0"/>
        <w:spacing w:before="0" w:beforeAutospacing="0" w:after="0" w:afterAutospacing="0" w:line="390" w:lineRule="exact"/>
        <w:ind w:firstLineChars="200" w:firstLine="31680"/>
        <w:jc w:val="both"/>
        <w:rPr>
          <w:rFonts w:ascii="Times New Roman" w:hAnsi="Times New Roman" w:cs="Times New Roman"/>
          <w:sz w:val="21"/>
          <w:szCs w:val="21"/>
        </w:rPr>
      </w:pPr>
      <w:r w:rsidRPr="00EF28E9">
        <w:rPr>
          <w:rFonts w:ascii="Times New Roman" w:hAnsi="Times New Roman" w:cs="Times New Roman" w:hint="eastAsia"/>
          <w:sz w:val="21"/>
          <w:szCs w:val="21"/>
        </w:rPr>
        <w:t>既有公铁立交，原则上不改变原有交叉方式。当公铁立交产生危及行车安全的病害或难以满足实际需求时，可在现桥位进行加固或改建。改建时，应按所在线路原建设标准或规划线路建设标准修建。紧邻铁路站场的，应通过双方协商确定。</w:t>
      </w:r>
    </w:p>
    <w:p w:rsidR="00211495" w:rsidRPr="00EF28E9" w:rsidRDefault="00211495" w:rsidP="00A85AE7">
      <w:pPr>
        <w:pStyle w:val="NormalWeb"/>
        <w:widowControl w:val="0"/>
        <w:spacing w:before="0" w:beforeAutospacing="0" w:after="0" w:afterAutospacing="0" w:line="390" w:lineRule="exact"/>
        <w:ind w:firstLineChars="200" w:firstLine="31680"/>
        <w:jc w:val="both"/>
        <w:rPr>
          <w:rFonts w:ascii="Times New Roman" w:hAnsi="Times New Roman" w:cs="Times New Roman"/>
          <w:b/>
          <w:sz w:val="21"/>
          <w:szCs w:val="21"/>
        </w:rPr>
      </w:pPr>
      <w:r w:rsidRPr="00EF28E9">
        <w:rPr>
          <w:rFonts w:ascii="Times New Roman" w:hAnsi="Times New Roman" w:cs="Times New Roman" w:hint="eastAsia"/>
          <w:b/>
          <w:sz w:val="21"/>
          <w:szCs w:val="21"/>
        </w:rPr>
        <w:t>（二）立交条件预留</w:t>
      </w:r>
    </w:p>
    <w:p w:rsidR="00211495" w:rsidRPr="00EF28E9" w:rsidRDefault="00211495" w:rsidP="00A85AE7">
      <w:pPr>
        <w:pStyle w:val="NormalWeb"/>
        <w:widowControl w:val="0"/>
        <w:spacing w:before="0" w:beforeAutospacing="0" w:after="0" w:afterAutospacing="0" w:line="390" w:lineRule="exact"/>
        <w:ind w:firstLineChars="200" w:firstLine="31680"/>
        <w:jc w:val="both"/>
        <w:rPr>
          <w:rFonts w:ascii="Times New Roman" w:hAnsi="Times New Roman" w:cs="Times New Roman"/>
          <w:sz w:val="21"/>
          <w:szCs w:val="21"/>
        </w:rPr>
      </w:pPr>
      <w:r w:rsidRPr="00EF28E9">
        <w:rPr>
          <w:rFonts w:ascii="Times New Roman" w:hAnsi="Times New Roman" w:cs="Times New Roman" w:hint="eastAsia"/>
          <w:sz w:val="21"/>
          <w:szCs w:val="21"/>
        </w:rPr>
        <w:t>铁路应在设计和建设阶段，综合考虑公路建设的情况和发展，为规划拟建公路穿（跨）越铁路预留条件，高速铁路必须在设计、建设阶段为公路下穿通过高速铁路预留通道；公路建设要为拟建铁路建设项目跨越预留条件。</w:t>
      </w:r>
    </w:p>
    <w:p w:rsidR="00211495" w:rsidRPr="00EF28E9" w:rsidRDefault="00211495" w:rsidP="00A85AE7">
      <w:pPr>
        <w:pStyle w:val="NormalWeb"/>
        <w:widowControl w:val="0"/>
        <w:spacing w:before="0" w:beforeAutospacing="0" w:after="0" w:afterAutospacing="0" w:line="390" w:lineRule="exact"/>
        <w:ind w:firstLineChars="200" w:firstLine="31680"/>
        <w:jc w:val="both"/>
        <w:rPr>
          <w:rFonts w:ascii="Times New Roman" w:hAnsi="Times New Roman" w:cs="Times New Roman"/>
          <w:b/>
          <w:sz w:val="21"/>
          <w:szCs w:val="21"/>
        </w:rPr>
      </w:pPr>
      <w:r w:rsidRPr="00EF28E9">
        <w:rPr>
          <w:rFonts w:ascii="Times New Roman" w:hAnsi="Times New Roman" w:cs="Times New Roman" w:hint="eastAsia"/>
          <w:b/>
          <w:sz w:val="21"/>
          <w:szCs w:val="21"/>
        </w:rPr>
        <w:t>（三）设置方案审查</w:t>
      </w:r>
    </w:p>
    <w:p w:rsidR="00211495" w:rsidRPr="00EF28E9" w:rsidRDefault="00211495" w:rsidP="00A85AE7">
      <w:pPr>
        <w:pStyle w:val="NormalWeb"/>
        <w:widowControl w:val="0"/>
        <w:spacing w:before="0" w:beforeAutospacing="0" w:after="0" w:afterAutospacing="0" w:line="390" w:lineRule="exact"/>
        <w:ind w:firstLineChars="200" w:firstLine="31680"/>
        <w:jc w:val="both"/>
        <w:rPr>
          <w:rFonts w:ascii="Times New Roman" w:hAnsi="Times New Roman" w:cs="Times New Roman"/>
          <w:sz w:val="21"/>
          <w:szCs w:val="21"/>
        </w:rPr>
      </w:pPr>
      <w:r w:rsidRPr="00EF28E9">
        <w:rPr>
          <w:rFonts w:ascii="Times New Roman" w:hAnsi="Times New Roman" w:cs="Times New Roman" w:hint="eastAsia"/>
          <w:sz w:val="21"/>
          <w:szCs w:val="21"/>
        </w:rPr>
        <w:t>在项目预可研或可研阶段，建设单位（在建设单位耒确定时，由设计单位牵头）提出的公铁立交设置方案，应经被穿（跨）越线路主管部门（指铁路建设管理单位、铁路运输企业，省驭交通运输主管部门或其授权的公路管理机构等，下同）同意，并出具书面意见。相关审查程序执行铁道部、交通运输部有关规定。</w:t>
      </w:r>
    </w:p>
    <w:p w:rsidR="00211495" w:rsidRPr="00EF28E9" w:rsidRDefault="00211495" w:rsidP="00A85AE7">
      <w:pPr>
        <w:pStyle w:val="NormalWeb"/>
        <w:widowControl w:val="0"/>
        <w:spacing w:before="0" w:beforeAutospacing="0" w:after="0" w:afterAutospacing="0" w:line="390" w:lineRule="exact"/>
        <w:ind w:firstLineChars="200" w:firstLine="31680"/>
        <w:jc w:val="both"/>
        <w:rPr>
          <w:rFonts w:ascii="Times New Roman" w:hAnsi="Times New Roman" w:cs="Times New Roman"/>
          <w:sz w:val="21"/>
          <w:szCs w:val="21"/>
        </w:rPr>
      </w:pPr>
      <w:r w:rsidRPr="00EF28E9">
        <w:rPr>
          <w:rFonts w:ascii="Times New Roman" w:hAnsi="Times New Roman" w:cs="Times New Roman" w:hint="eastAsia"/>
          <w:sz w:val="21"/>
          <w:szCs w:val="21"/>
        </w:rPr>
        <w:t>建设单位依据审查意见与铁路运输企业、铁路公司、县级及以上交通运输主管单位签订建设和接管协议，明确公铁产权移交、维护管理等问题。公路跨越铁路立交桥按照《公路法》第八条有关规定确定管理和维护单位，铁路跨越公路立交桥由铁路管理单位管理和维护。历史遗留问题由双方协商解决。</w:t>
      </w:r>
    </w:p>
    <w:p w:rsidR="00211495" w:rsidRPr="00EF28E9" w:rsidRDefault="00211495" w:rsidP="00A85AE7">
      <w:pPr>
        <w:pStyle w:val="NormalWeb"/>
        <w:widowControl w:val="0"/>
        <w:spacing w:before="0" w:beforeAutospacing="0" w:after="0" w:afterAutospacing="0" w:line="390" w:lineRule="exact"/>
        <w:ind w:firstLineChars="200" w:firstLine="31680"/>
        <w:jc w:val="both"/>
        <w:rPr>
          <w:rFonts w:ascii="Times New Roman" w:hAnsi="Times New Roman" w:cs="Times New Roman"/>
          <w:b/>
          <w:sz w:val="21"/>
          <w:szCs w:val="21"/>
        </w:rPr>
      </w:pPr>
      <w:r w:rsidRPr="00EF28E9">
        <w:rPr>
          <w:rFonts w:ascii="Times New Roman" w:hAnsi="Times New Roman" w:cs="Times New Roman" w:hint="eastAsia"/>
          <w:b/>
          <w:sz w:val="21"/>
          <w:szCs w:val="21"/>
        </w:rPr>
        <w:t>（四）设计文件审查</w:t>
      </w:r>
    </w:p>
    <w:p w:rsidR="00211495" w:rsidRPr="00EF28E9" w:rsidRDefault="00211495" w:rsidP="00A85AE7">
      <w:pPr>
        <w:pStyle w:val="NormalWeb"/>
        <w:widowControl w:val="0"/>
        <w:spacing w:before="0" w:beforeAutospacing="0" w:after="0" w:afterAutospacing="0" w:line="390" w:lineRule="exact"/>
        <w:ind w:firstLineChars="200" w:firstLine="31680"/>
        <w:jc w:val="both"/>
        <w:rPr>
          <w:rFonts w:ascii="Times New Roman" w:hAnsi="Times New Roman" w:cs="Times New Roman"/>
          <w:sz w:val="21"/>
          <w:szCs w:val="21"/>
        </w:rPr>
      </w:pPr>
      <w:r w:rsidRPr="00EF28E9">
        <w:rPr>
          <w:rFonts w:ascii="Times New Roman" w:hAnsi="Times New Roman" w:cs="Times New Roman" w:hint="eastAsia"/>
          <w:sz w:val="21"/>
          <w:szCs w:val="21"/>
        </w:rPr>
        <w:t>在项目初步设计阶段，项目建设单位提出穿（跨）越工程设计文件，应经被穿（跨）越线路主管部门审查同意，并出具书面意见。</w:t>
      </w:r>
    </w:p>
    <w:p w:rsidR="00211495" w:rsidRPr="00EF28E9" w:rsidRDefault="00211495" w:rsidP="00A85AE7">
      <w:pPr>
        <w:pStyle w:val="NormalWeb"/>
        <w:widowControl w:val="0"/>
        <w:spacing w:before="0" w:beforeAutospacing="0" w:after="0" w:afterAutospacing="0" w:line="390" w:lineRule="exact"/>
        <w:ind w:firstLineChars="200" w:firstLine="31680"/>
        <w:jc w:val="both"/>
        <w:rPr>
          <w:rFonts w:ascii="Times New Roman" w:hAnsi="Times New Roman" w:cs="Times New Roman"/>
          <w:sz w:val="21"/>
          <w:szCs w:val="21"/>
        </w:rPr>
      </w:pPr>
      <w:r w:rsidRPr="00EF28E9">
        <w:rPr>
          <w:rFonts w:ascii="Times New Roman" w:hAnsi="Times New Roman" w:cs="Times New Roman" w:hint="eastAsia"/>
          <w:sz w:val="21"/>
          <w:szCs w:val="21"/>
        </w:rPr>
        <w:t>设计单位要依据协议和铁路、公路相关标准、规范进行设计。其中，铁路跨越公路立交桥应设置防护网，并符合《公路交通安全设施设计规范》（</w:t>
      </w:r>
      <w:r w:rsidRPr="00EF28E9">
        <w:rPr>
          <w:rFonts w:ascii="Times New Roman" w:hAnsi="Times New Roman" w:cs="Times New Roman"/>
          <w:sz w:val="21"/>
          <w:szCs w:val="21"/>
        </w:rPr>
        <w:t>JTGB81</w:t>
      </w:r>
      <w:r w:rsidRPr="00EF28E9">
        <w:rPr>
          <w:rFonts w:ascii="Times New Roman" w:hAnsi="Times New Roman" w:cs="Times New Roman" w:hint="eastAsia"/>
          <w:sz w:val="21"/>
          <w:szCs w:val="21"/>
        </w:rPr>
        <w:t>）有关规定；公路跨越铁路立交桥应设置钢筋混凝土墙式护栏和防护网，并根据不同的设计速度，按照《公路交通安全设施设计规范》（</w:t>
      </w:r>
      <w:r w:rsidRPr="00EF28E9">
        <w:rPr>
          <w:rFonts w:ascii="Times New Roman" w:hAnsi="Times New Roman" w:cs="Times New Roman"/>
          <w:sz w:val="21"/>
          <w:szCs w:val="21"/>
        </w:rPr>
        <w:t>JTGD81</w:t>
      </w:r>
      <w:r w:rsidRPr="00EF28E9">
        <w:rPr>
          <w:rFonts w:ascii="Times New Roman" w:hAnsi="Times New Roman" w:cs="Times New Roman" w:hint="eastAsia"/>
          <w:sz w:val="21"/>
          <w:szCs w:val="21"/>
        </w:rPr>
        <w:t>）中</w:t>
      </w:r>
      <w:r w:rsidRPr="00EF28E9">
        <w:rPr>
          <w:rFonts w:ascii="Times New Roman" w:hAnsi="Times New Roman" w:cs="Times New Roman"/>
          <w:sz w:val="21"/>
          <w:szCs w:val="21"/>
        </w:rPr>
        <w:t>“</w:t>
      </w:r>
      <w:r w:rsidRPr="00EF28E9">
        <w:rPr>
          <w:rFonts w:ascii="Times New Roman" w:hAnsi="Times New Roman" w:cs="Times New Roman" w:hint="eastAsia"/>
          <w:sz w:val="21"/>
          <w:szCs w:val="21"/>
        </w:rPr>
        <w:t>车辆驶出桥外有可能造成二次重大事故或二次特大事故</w:t>
      </w:r>
      <w:r w:rsidRPr="00EF28E9">
        <w:rPr>
          <w:rFonts w:ascii="Times New Roman" w:hAnsi="Times New Roman" w:cs="Times New Roman"/>
          <w:sz w:val="21"/>
          <w:szCs w:val="21"/>
        </w:rPr>
        <w:t>”</w:t>
      </w:r>
      <w:r w:rsidRPr="00EF28E9">
        <w:rPr>
          <w:rFonts w:ascii="Times New Roman" w:hAnsi="Times New Roman" w:cs="Times New Roman" w:hint="eastAsia"/>
          <w:sz w:val="21"/>
          <w:szCs w:val="21"/>
        </w:rPr>
        <w:t>的有关规定提高一个防撞等级设置护栏。新建跨越高速铁路的立交桥，其护栏按不低于最高防撞等级进行特殊设计。</w:t>
      </w:r>
    </w:p>
    <w:p w:rsidR="00211495" w:rsidRPr="00EF28E9" w:rsidRDefault="00211495" w:rsidP="00A85AE7">
      <w:pPr>
        <w:pStyle w:val="NormalWeb"/>
        <w:widowControl w:val="0"/>
        <w:spacing w:before="0" w:beforeAutospacing="0" w:after="0" w:afterAutospacing="0" w:line="390" w:lineRule="exact"/>
        <w:ind w:firstLineChars="200" w:firstLine="31680"/>
        <w:jc w:val="both"/>
        <w:rPr>
          <w:rFonts w:ascii="Times New Roman" w:hAnsi="Times New Roman" w:cs="Times New Roman"/>
          <w:sz w:val="21"/>
          <w:szCs w:val="21"/>
        </w:rPr>
      </w:pPr>
      <w:r w:rsidRPr="00EF28E9">
        <w:rPr>
          <w:rFonts w:ascii="Times New Roman" w:hAnsi="Times New Roman" w:cs="Times New Roman" w:hint="eastAsia"/>
          <w:sz w:val="21"/>
          <w:szCs w:val="21"/>
        </w:rPr>
        <w:t>设计审查部门在审查设计文件的同时，应审查建设单位与铁路、交通运输主管单位签署的立交建设和接管协议，没有立交协议或立交协议有关建设、维护等事项不明确的，应责成建设单位补充完善，待协议完善后方可批准初步设计。</w:t>
      </w:r>
    </w:p>
    <w:p w:rsidR="00211495" w:rsidRPr="00EF28E9" w:rsidRDefault="00211495" w:rsidP="00A85AE7">
      <w:pPr>
        <w:pStyle w:val="NormalWeb"/>
        <w:widowControl w:val="0"/>
        <w:spacing w:before="0" w:beforeAutospacing="0" w:after="0" w:afterAutospacing="0" w:line="390" w:lineRule="exact"/>
        <w:ind w:firstLineChars="200" w:firstLine="31680"/>
        <w:jc w:val="both"/>
        <w:rPr>
          <w:rFonts w:ascii="Times New Roman" w:hAnsi="Times New Roman" w:cs="Times New Roman"/>
          <w:b/>
          <w:sz w:val="21"/>
          <w:szCs w:val="21"/>
        </w:rPr>
      </w:pPr>
      <w:r w:rsidRPr="00EF28E9">
        <w:rPr>
          <w:rFonts w:ascii="Times New Roman" w:hAnsi="Times New Roman" w:cs="Times New Roman" w:hint="eastAsia"/>
          <w:b/>
          <w:sz w:val="21"/>
          <w:szCs w:val="21"/>
        </w:rPr>
        <w:t>（五）施工方案审查</w:t>
      </w:r>
    </w:p>
    <w:p w:rsidR="00211495" w:rsidRPr="00EF28E9" w:rsidRDefault="00211495" w:rsidP="00A85AE7">
      <w:pPr>
        <w:pStyle w:val="NormalWeb"/>
        <w:widowControl w:val="0"/>
        <w:spacing w:before="0" w:beforeAutospacing="0" w:after="0" w:afterAutospacing="0" w:line="390" w:lineRule="exact"/>
        <w:ind w:firstLineChars="200" w:firstLine="31680"/>
        <w:jc w:val="both"/>
        <w:rPr>
          <w:rFonts w:ascii="Times New Roman" w:hAnsi="Times New Roman" w:cs="Times New Roman"/>
          <w:spacing w:val="4"/>
          <w:sz w:val="21"/>
          <w:szCs w:val="21"/>
        </w:rPr>
      </w:pPr>
      <w:r w:rsidRPr="00EF28E9">
        <w:rPr>
          <w:rFonts w:ascii="Times New Roman" w:hAnsi="Times New Roman" w:cs="Times New Roman" w:hint="eastAsia"/>
          <w:spacing w:val="4"/>
          <w:sz w:val="21"/>
          <w:szCs w:val="21"/>
        </w:rPr>
        <w:t>开工前，建设单位应组织编制公铁立交施工方案，制定安全保障措施，以及需要临时停车、停电、停运、封路等施工配合计划和施工申请报告，报经相关线路主管部门审查批准后予以实施。其中，新建、改建铁路与既有公路或在建公路交叉的，应按《公路法》、《公路安全保护条例》等法律法规规定的程序报有关公路管理机构依法许可；新建、改建公路与既有铁路或在建铁路交又的应按《铁路法》、《铁路运输安全保护条例》等法律、法规规定的程序报有关铁路运输企业、铁路公司审查同意。</w:t>
      </w:r>
    </w:p>
    <w:p w:rsidR="00211495" w:rsidRPr="00EF28E9" w:rsidRDefault="00211495" w:rsidP="00A85AE7">
      <w:pPr>
        <w:pStyle w:val="NormalWeb"/>
        <w:widowControl w:val="0"/>
        <w:spacing w:before="0" w:beforeAutospacing="0" w:after="0" w:afterAutospacing="0" w:line="390" w:lineRule="exact"/>
        <w:ind w:firstLineChars="200" w:firstLine="31680"/>
        <w:jc w:val="both"/>
        <w:rPr>
          <w:rFonts w:ascii="Times New Roman" w:hAnsi="Times New Roman" w:cs="Times New Roman"/>
          <w:sz w:val="21"/>
          <w:szCs w:val="21"/>
        </w:rPr>
      </w:pPr>
      <w:r w:rsidRPr="00EF28E9">
        <w:rPr>
          <w:rFonts w:ascii="Times New Roman" w:hAnsi="Times New Roman" w:cs="Times New Roman" w:hint="eastAsia"/>
          <w:sz w:val="21"/>
          <w:szCs w:val="21"/>
        </w:rPr>
        <w:t>被穿（跨）越线路主管部门在收到建设单位提出的公铁立交施工方案、技术评价报告、应急方案、安全保障措施以及施工申请报告后，无特殊情况的应在</w:t>
      </w:r>
      <w:r w:rsidRPr="00EF28E9">
        <w:rPr>
          <w:rFonts w:ascii="Times New Roman" w:hAnsi="Times New Roman" w:cs="Times New Roman"/>
          <w:sz w:val="21"/>
          <w:szCs w:val="21"/>
        </w:rPr>
        <w:t>20</w:t>
      </w:r>
      <w:r w:rsidRPr="00EF28E9">
        <w:rPr>
          <w:rFonts w:ascii="Times New Roman" w:hAnsi="Times New Roman" w:cs="Times New Roman" w:hint="eastAsia"/>
          <w:sz w:val="21"/>
          <w:szCs w:val="21"/>
        </w:rPr>
        <w:t>个工作日内作出行政许可决定或出具书面审查意见。</w:t>
      </w:r>
    </w:p>
    <w:p w:rsidR="00211495" w:rsidRPr="00EF28E9" w:rsidRDefault="00211495" w:rsidP="00A85AE7">
      <w:pPr>
        <w:pStyle w:val="NormalWeb"/>
        <w:widowControl w:val="0"/>
        <w:spacing w:before="0" w:beforeAutospacing="0" w:after="0" w:afterAutospacing="0" w:line="390" w:lineRule="exact"/>
        <w:ind w:firstLineChars="200" w:firstLine="31680"/>
        <w:jc w:val="both"/>
        <w:rPr>
          <w:rFonts w:ascii="Times New Roman" w:hAnsi="Times New Roman" w:cs="Times New Roman"/>
          <w:b/>
          <w:sz w:val="21"/>
          <w:szCs w:val="21"/>
        </w:rPr>
      </w:pPr>
      <w:r w:rsidRPr="00EF28E9">
        <w:rPr>
          <w:rFonts w:ascii="Times New Roman" w:hAnsi="Times New Roman" w:cs="Times New Roman" w:hint="eastAsia"/>
          <w:b/>
          <w:sz w:val="21"/>
          <w:szCs w:val="21"/>
        </w:rPr>
        <w:t>（六）工程实施</w:t>
      </w:r>
    </w:p>
    <w:p w:rsidR="00211495" w:rsidRPr="00EF28E9" w:rsidRDefault="00211495" w:rsidP="00A85AE7">
      <w:pPr>
        <w:pStyle w:val="NormalWeb"/>
        <w:widowControl w:val="0"/>
        <w:spacing w:before="0" w:beforeAutospacing="0" w:after="0" w:afterAutospacing="0" w:line="390" w:lineRule="exact"/>
        <w:ind w:firstLineChars="200" w:firstLine="31680"/>
        <w:jc w:val="both"/>
        <w:rPr>
          <w:rFonts w:ascii="Times New Roman" w:hAnsi="Times New Roman" w:cs="Times New Roman"/>
          <w:sz w:val="21"/>
          <w:szCs w:val="21"/>
        </w:rPr>
      </w:pPr>
      <w:r w:rsidRPr="00EF28E9">
        <w:rPr>
          <w:rFonts w:ascii="Times New Roman" w:hAnsi="Times New Roman" w:cs="Times New Roman" w:hint="eastAsia"/>
          <w:sz w:val="21"/>
          <w:szCs w:val="21"/>
        </w:rPr>
        <w:t>公铁立交工程由相应的建设单位或产权单位按照《招标投标法</w:t>
      </w:r>
      <w:r w:rsidRPr="00EF28E9">
        <w:rPr>
          <w:rFonts w:ascii="Times New Roman" w:hAnsi="Times New Roman" w:cs="Times New Roman"/>
          <w:sz w:val="21"/>
          <w:szCs w:val="21"/>
        </w:rPr>
        <w:t>}</w:t>
      </w:r>
      <w:r w:rsidRPr="00EF28E9">
        <w:rPr>
          <w:rFonts w:ascii="Times New Roman" w:hAnsi="Times New Roman" w:cs="Times New Roman" w:hint="eastAsia"/>
          <w:sz w:val="21"/>
          <w:szCs w:val="21"/>
        </w:rPr>
        <w:t>和相关法规规定组织工程建设，任何单位和个人不得以任何理由规避招标或要求代建。工程建设应同时满足公路、铁路建设相关规定和技术标准。</w:t>
      </w:r>
    </w:p>
    <w:p w:rsidR="00211495" w:rsidRPr="00EF28E9" w:rsidRDefault="00211495" w:rsidP="00A85AE7">
      <w:pPr>
        <w:pStyle w:val="NormalWeb"/>
        <w:widowControl w:val="0"/>
        <w:spacing w:before="0" w:beforeAutospacing="0" w:after="0" w:afterAutospacing="0" w:line="390" w:lineRule="exact"/>
        <w:ind w:firstLineChars="200" w:firstLine="31680"/>
        <w:jc w:val="both"/>
        <w:rPr>
          <w:rFonts w:ascii="Times New Roman" w:hAnsi="Times New Roman" w:cs="Times New Roman"/>
          <w:sz w:val="21"/>
          <w:szCs w:val="21"/>
        </w:rPr>
      </w:pPr>
      <w:r w:rsidRPr="00EF28E9">
        <w:rPr>
          <w:rFonts w:ascii="Times New Roman" w:hAnsi="Times New Roman" w:cs="Times New Roman" w:hint="eastAsia"/>
          <w:sz w:val="21"/>
          <w:szCs w:val="21"/>
        </w:rPr>
        <w:t>公铁立交工程由建设单位按批准的设计文件、施工组织及安全防护措施组织实施。铁路线路安全保护区范围内的立交工程，必须严格执行《铁路营业线施工安全管理办法》等相关铁路安全管理规定，切实做好施工安全保障工作。公路用地、公路建筑控制区内的立交工程，必须符合《公路工程技术标准》、《公路路线设计规范》等有关技术规范及有关公路施工安全规定的要求。</w:t>
      </w:r>
    </w:p>
    <w:p w:rsidR="00211495" w:rsidRPr="00EF28E9" w:rsidRDefault="00211495" w:rsidP="00A85AE7">
      <w:pPr>
        <w:pStyle w:val="NormalWeb"/>
        <w:widowControl w:val="0"/>
        <w:spacing w:before="0" w:beforeAutospacing="0" w:after="0" w:afterAutospacing="0" w:line="390" w:lineRule="exact"/>
        <w:ind w:firstLineChars="200" w:firstLine="31680"/>
        <w:jc w:val="both"/>
        <w:rPr>
          <w:rFonts w:ascii="Times New Roman" w:hAnsi="Times New Roman" w:cs="Times New Roman"/>
          <w:sz w:val="21"/>
          <w:szCs w:val="21"/>
        </w:rPr>
      </w:pPr>
      <w:r w:rsidRPr="00EF28E9">
        <w:rPr>
          <w:rFonts w:ascii="Times New Roman" w:hAnsi="Times New Roman" w:cs="Times New Roman" w:hint="eastAsia"/>
          <w:sz w:val="21"/>
          <w:szCs w:val="21"/>
        </w:rPr>
        <w:t>建设单位应组织施工单位按照审定的施工组织设计、安全保障措施，与被穿（跨）越线路产权或管理单位签订施工安全配合协议，明确建设、施工和产权或管理单位的安全责任和义务，并在产权或管理单位派出人员的全程监护下开展立交工程部分的施工，保障通（运）行和施工安全。相关配合费用收取按有关规定执行。</w:t>
      </w:r>
    </w:p>
    <w:p w:rsidR="00211495" w:rsidRPr="00EF28E9" w:rsidRDefault="00211495" w:rsidP="00A85AE7">
      <w:pPr>
        <w:pStyle w:val="NormalWeb"/>
        <w:widowControl w:val="0"/>
        <w:spacing w:before="0" w:beforeAutospacing="0" w:after="0" w:afterAutospacing="0" w:line="390" w:lineRule="exact"/>
        <w:ind w:firstLineChars="200" w:firstLine="31680"/>
        <w:jc w:val="both"/>
        <w:rPr>
          <w:rFonts w:ascii="Times New Roman" w:hAnsi="Times New Roman" w:cs="Times New Roman"/>
          <w:b/>
          <w:sz w:val="21"/>
          <w:szCs w:val="21"/>
        </w:rPr>
      </w:pPr>
      <w:r w:rsidRPr="00EF28E9">
        <w:rPr>
          <w:rFonts w:ascii="Times New Roman" w:hAnsi="Times New Roman" w:cs="Times New Roman" w:hint="eastAsia"/>
          <w:b/>
          <w:sz w:val="21"/>
          <w:szCs w:val="21"/>
        </w:rPr>
        <w:t>（七）投资划分</w:t>
      </w:r>
    </w:p>
    <w:p w:rsidR="00211495" w:rsidRPr="00EF28E9" w:rsidRDefault="00211495" w:rsidP="00A85AE7">
      <w:pPr>
        <w:pStyle w:val="NormalWeb"/>
        <w:widowControl w:val="0"/>
        <w:spacing w:before="0" w:beforeAutospacing="0" w:after="0" w:afterAutospacing="0" w:line="390" w:lineRule="exact"/>
        <w:ind w:firstLineChars="200" w:firstLine="31680"/>
        <w:jc w:val="both"/>
        <w:rPr>
          <w:rFonts w:ascii="Times New Roman" w:hAnsi="Times New Roman" w:cs="Times New Roman"/>
          <w:sz w:val="21"/>
          <w:szCs w:val="21"/>
        </w:rPr>
      </w:pPr>
      <w:r w:rsidRPr="00EF28E9">
        <w:rPr>
          <w:rFonts w:ascii="Times New Roman" w:hAnsi="Times New Roman" w:cs="Times New Roman" w:hint="eastAsia"/>
          <w:sz w:val="21"/>
          <w:szCs w:val="21"/>
        </w:rPr>
        <w:t>公铁立交工程投资按《铁路运输安全保护条例》有关规定执行。</w:t>
      </w:r>
    </w:p>
    <w:p w:rsidR="00211495" w:rsidRPr="00EF28E9" w:rsidRDefault="00211495" w:rsidP="00A85AE7">
      <w:pPr>
        <w:pStyle w:val="NormalWeb"/>
        <w:widowControl w:val="0"/>
        <w:spacing w:before="0" w:beforeAutospacing="0" w:after="0" w:afterAutospacing="0" w:line="390" w:lineRule="exact"/>
        <w:ind w:firstLineChars="200" w:firstLine="31680"/>
        <w:jc w:val="both"/>
        <w:rPr>
          <w:rFonts w:ascii="Times New Roman" w:hAnsi="Times New Roman" w:cs="Times New Roman"/>
          <w:b/>
          <w:sz w:val="21"/>
          <w:szCs w:val="21"/>
        </w:rPr>
      </w:pPr>
      <w:r w:rsidRPr="00EF28E9">
        <w:rPr>
          <w:rFonts w:ascii="Times New Roman" w:hAnsi="Times New Roman" w:cs="Times New Roman" w:hint="eastAsia"/>
          <w:b/>
          <w:sz w:val="21"/>
          <w:szCs w:val="21"/>
        </w:rPr>
        <w:t>（八）验收及移交</w:t>
      </w:r>
    </w:p>
    <w:p w:rsidR="00211495" w:rsidRPr="00EF28E9" w:rsidRDefault="00211495" w:rsidP="00A85AE7">
      <w:pPr>
        <w:pStyle w:val="NormalWeb"/>
        <w:widowControl w:val="0"/>
        <w:spacing w:before="0" w:beforeAutospacing="0" w:after="0" w:afterAutospacing="0" w:line="390" w:lineRule="exact"/>
        <w:ind w:firstLineChars="200" w:firstLine="31680"/>
        <w:jc w:val="both"/>
        <w:rPr>
          <w:rFonts w:ascii="Times New Roman" w:hAnsi="Times New Roman" w:cs="Times New Roman"/>
          <w:sz w:val="21"/>
          <w:szCs w:val="21"/>
        </w:rPr>
      </w:pPr>
      <w:r w:rsidRPr="00EF28E9">
        <w:rPr>
          <w:rFonts w:ascii="Times New Roman" w:hAnsi="Times New Roman" w:cs="Times New Roman" w:hint="eastAsia"/>
          <w:sz w:val="21"/>
          <w:szCs w:val="21"/>
        </w:rPr>
        <w:t>公铁立交工程建成后，由建设单位、双方主管部门、被穿（跨）越线路产权单位共同组织验收。验收合格后，建设单位应按协议要求，履行规定的决策程序后，及时将公铁立交固定资产移交给相应管理部门管理和维护。建设单位提出公铁立交固定资产移交申请报告后，接收单位应在</w:t>
      </w:r>
      <w:r w:rsidRPr="00EF28E9">
        <w:rPr>
          <w:rFonts w:ascii="Times New Roman" w:hAnsi="Times New Roman" w:cs="Times New Roman"/>
          <w:sz w:val="21"/>
          <w:szCs w:val="21"/>
        </w:rPr>
        <w:t>20</w:t>
      </w:r>
      <w:r w:rsidRPr="00EF28E9">
        <w:rPr>
          <w:rFonts w:ascii="Times New Roman" w:hAnsi="Times New Roman" w:cs="Times New Roman" w:hint="eastAsia"/>
          <w:sz w:val="21"/>
          <w:szCs w:val="21"/>
        </w:rPr>
        <w:t>个工作日内组织接收，并出具书面意见。</w:t>
      </w:r>
    </w:p>
    <w:p w:rsidR="00211495" w:rsidRPr="00EF28E9" w:rsidRDefault="00211495" w:rsidP="00A85AE7">
      <w:pPr>
        <w:pStyle w:val="NormalWeb"/>
        <w:widowControl w:val="0"/>
        <w:spacing w:before="0" w:beforeAutospacing="0" w:after="0" w:afterAutospacing="0" w:line="390" w:lineRule="exact"/>
        <w:ind w:firstLineChars="200" w:firstLine="31680"/>
        <w:jc w:val="both"/>
        <w:rPr>
          <w:rFonts w:ascii="Times New Roman" w:hAnsi="Times New Roman" w:cs="Times New Roman"/>
          <w:sz w:val="21"/>
          <w:szCs w:val="21"/>
        </w:rPr>
      </w:pPr>
      <w:r w:rsidRPr="00EF28E9">
        <w:rPr>
          <w:rFonts w:ascii="Times New Roman" w:hAnsi="Times New Roman" w:cs="Times New Roman" w:hint="eastAsia"/>
          <w:sz w:val="21"/>
          <w:szCs w:val="21"/>
        </w:rPr>
        <w:t>既有公铁立交改建时可参照上述程序执行。</w:t>
      </w:r>
    </w:p>
    <w:p w:rsidR="00211495" w:rsidRDefault="00211495" w:rsidP="00A85AE7">
      <w:pPr>
        <w:pStyle w:val="Heading3"/>
        <w:spacing w:before="187" w:after="187"/>
        <w:ind w:firstLine="31680"/>
        <w:rPr>
          <w:rFonts w:ascii="Times New Roman" w:hAnsi="Times New Roman" w:cs="Times New Roman"/>
        </w:rPr>
      </w:pPr>
      <w:r>
        <w:rPr>
          <w:rFonts w:ascii="Times New Roman" w:hAnsi="Times New Roman" w:cs="Times New Roman" w:hint="eastAsia"/>
        </w:rPr>
        <w:t>二、公铁并行路段护栏设置与管理</w:t>
      </w:r>
    </w:p>
    <w:p w:rsidR="00211495" w:rsidRPr="00EF28E9" w:rsidRDefault="00211495" w:rsidP="00A85AE7">
      <w:pPr>
        <w:pStyle w:val="NormalWeb"/>
        <w:widowControl w:val="0"/>
        <w:spacing w:before="0" w:beforeAutospacing="0" w:after="0" w:afterAutospacing="0" w:line="390" w:lineRule="exact"/>
        <w:ind w:firstLineChars="200" w:firstLine="31680"/>
        <w:jc w:val="both"/>
        <w:rPr>
          <w:rFonts w:ascii="Times New Roman" w:hAnsi="Times New Roman" w:cs="Times New Roman"/>
          <w:sz w:val="21"/>
          <w:szCs w:val="21"/>
        </w:rPr>
      </w:pPr>
      <w:r w:rsidRPr="00EF28E9">
        <w:rPr>
          <w:rFonts w:ascii="Times New Roman" w:hAnsi="Times New Roman" w:cs="Times New Roman" w:hint="eastAsia"/>
          <w:sz w:val="21"/>
          <w:szCs w:val="21"/>
        </w:rPr>
        <w:t>公铁并行路段是指铁路路堑上的公路路段或位于铁路线路安全保护区内，公路路肩标高高于铁路路肩或与铁路路肩等高，或低于铁路路肩</w:t>
      </w:r>
      <w:r w:rsidRPr="00EF28E9">
        <w:rPr>
          <w:rFonts w:ascii="Times New Roman" w:hAnsi="Times New Roman" w:cs="Times New Roman"/>
          <w:sz w:val="21"/>
          <w:szCs w:val="21"/>
        </w:rPr>
        <w:t>1.0</w:t>
      </w:r>
      <w:r w:rsidRPr="00EF28E9">
        <w:rPr>
          <w:rFonts w:ascii="Times New Roman" w:hAnsi="Times New Roman" w:cs="Times New Roman" w:hint="eastAsia"/>
          <w:sz w:val="21"/>
          <w:szCs w:val="21"/>
        </w:rPr>
        <w:t>米以内的公路路段。</w:t>
      </w:r>
    </w:p>
    <w:p w:rsidR="00211495" w:rsidRPr="00EF28E9" w:rsidRDefault="00211495" w:rsidP="00A85AE7">
      <w:pPr>
        <w:pStyle w:val="NormalWeb"/>
        <w:widowControl w:val="0"/>
        <w:spacing w:before="0" w:beforeAutospacing="0" w:after="0" w:afterAutospacing="0" w:line="390" w:lineRule="exact"/>
        <w:ind w:firstLineChars="200" w:firstLine="31680"/>
        <w:jc w:val="both"/>
        <w:rPr>
          <w:rFonts w:ascii="Times New Roman" w:hAnsi="Times New Roman" w:cs="Times New Roman"/>
          <w:b/>
          <w:sz w:val="21"/>
          <w:szCs w:val="21"/>
        </w:rPr>
      </w:pPr>
      <w:r w:rsidRPr="00EF28E9">
        <w:rPr>
          <w:rFonts w:ascii="Times New Roman" w:hAnsi="Times New Roman" w:cs="Times New Roman" w:hint="eastAsia"/>
          <w:b/>
          <w:sz w:val="21"/>
          <w:szCs w:val="21"/>
        </w:rPr>
        <w:t>（一）护栏设置原则</w:t>
      </w:r>
    </w:p>
    <w:p w:rsidR="00211495" w:rsidRPr="00EF28E9" w:rsidRDefault="00211495" w:rsidP="00A85AE7">
      <w:pPr>
        <w:pStyle w:val="NormalWeb"/>
        <w:widowControl w:val="0"/>
        <w:spacing w:before="0" w:beforeAutospacing="0" w:after="0" w:afterAutospacing="0" w:line="390" w:lineRule="exact"/>
        <w:ind w:firstLineChars="200" w:firstLine="31680"/>
        <w:jc w:val="both"/>
        <w:rPr>
          <w:rFonts w:ascii="Times New Roman" w:hAnsi="Times New Roman" w:cs="Times New Roman"/>
          <w:sz w:val="21"/>
          <w:szCs w:val="21"/>
        </w:rPr>
      </w:pPr>
      <w:r w:rsidRPr="00EF28E9">
        <w:rPr>
          <w:rFonts w:ascii="Times New Roman" w:hAnsi="Times New Roman" w:cs="Times New Roman" w:hint="eastAsia"/>
          <w:sz w:val="21"/>
          <w:szCs w:val="21"/>
        </w:rPr>
        <w:t>对公铁并行路段，应在靠近铁路的公路路侧设置护栏。护栏应位于公路的土路肩内，并符合《公路交通安全设施设计规范》（</w:t>
      </w:r>
      <w:r w:rsidRPr="00EF28E9">
        <w:rPr>
          <w:rFonts w:ascii="Times New Roman" w:hAnsi="Times New Roman" w:cs="Times New Roman"/>
          <w:sz w:val="21"/>
          <w:szCs w:val="21"/>
        </w:rPr>
        <w:t>JTGD81</w:t>
      </w:r>
      <w:r w:rsidRPr="00EF28E9">
        <w:rPr>
          <w:rFonts w:ascii="Times New Roman" w:hAnsi="Times New Roman" w:cs="Times New Roman" w:hint="eastAsia"/>
          <w:sz w:val="21"/>
          <w:szCs w:val="21"/>
        </w:rPr>
        <w:t>）等公路相关标准、规范要求，其防撞等级应根据不同的设计速度，按照《公路交通安全设施设计规范》（</w:t>
      </w:r>
      <w:r w:rsidRPr="00EF28E9">
        <w:rPr>
          <w:rFonts w:ascii="Times New Roman" w:hAnsi="Times New Roman" w:cs="Times New Roman"/>
          <w:sz w:val="21"/>
          <w:szCs w:val="21"/>
        </w:rPr>
        <w:t>JTGD</w:t>
      </w:r>
      <w:r w:rsidRPr="00EF28E9">
        <w:rPr>
          <w:rFonts w:ascii="Times New Roman" w:hAnsi="Times New Roman" w:cs="Times New Roman" w:hint="eastAsia"/>
          <w:sz w:val="21"/>
          <w:szCs w:val="21"/>
        </w:rPr>
        <w:t>）</w:t>
      </w:r>
      <w:r w:rsidRPr="00EF28E9">
        <w:rPr>
          <w:rFonts w:ascii="Times New Roman" w:hAnsi="Times New Roman" w:cs="Times New Roman"/>
          <w:sz w:val="21"/>
          <w:szCs w:val="21"/>
        </w:rPr>
        <w:t>81</w:t>
      </w:r>
      <w:r w:rsidRPr="00EF28E9">
        <w:rPr>
          <w:rFonts w:ascii="Times New Roman" w:hAnsi="Times New Roman" w:cs="Times New Roman" w:hint="eastAsia"/>
          <w:sz w:val="21"/>
          <w:szCs w:val="21"/>
        </w:rPr>
        <w:t>）中</w:t>
      </w:r>
      <w:r w:rsidRPr="00EF28E9">
        <w:rPr>
          <w:rFonts w:ascii="Times New Roman" w:hAnsi="Times New Roman" w:cs="Times New Roman"/>
          <w:sz w:val="21"/>
          <w:szCs w:val="21"/>
        </w:rPr>
        <w:t>“</w:t>
      </w:r>
      <w:r w:rsidRPr="00EF28E9">
        <w:rPr>
          <w:rFonts w:ascii="Times New Roman" w:hAnsi="Times New Roman" w:cs="Times New Roman" w:hint="eastAsia"/>
          <w:sz w:val="21"/>
          <w:szCs w:val="21"/>
        </w:rPr>
        <w:t>车辆驶出路外有可能造成二次特大事故</w:t>
      </w:r>
      <w:r w:rsidRPr="00EF28E9">
        <w:rPr>
          <w:rFonts w:ascii="Times New Roman" w:hAnsi="Times New Roman" w:cs="Times New Roman"/>
          <w:sz w:val="21"/>
          <w:szCs w:val="21"/>
        </w:rPr>
        <w:t>”</w:t>
      </w:r>
      <w:r w:rsidRPr="00EF28E9">
        <w:rPr>
          <w:rFonts w:ascii="Times New Roman" w:hAnsi="Times New Roman" w:cs="Times New Roman" w:hint="eastAsia"/>
          <w:sz w:val="21"/>
          <w:szCs w:val="21"/>
        </w:rPr>
        <w:t>确定护栏防撞等级。</w:t>
      </w:r>
    </w:p>
    <w:p w:rsidR="00211495" w:rsidRPr="00EF28E9" w:rsidRDefault="00211495" w:rsidP="00A85AE7">
      <w:pPr>
        <w:pStyle w:val="NormalWeb"/>
        <w:widowControl w:val="0"/>
        <w:spacing w:before="0" w:beforeAutospacing="0" w:after="0" w:afterAutospacing="0" w:line="390" w:lineRule="exact"/>
        <w:ind w:firstLineChars="200" w:firstLine="31680"/>
        <w:jc w:val="both"/>
        <w:rPr>
          <w:rFonts w:ascii="Times New Roman" w:hAnsi="Times New Roman" w:cs="Times New Roman"/>
          <w:sz w:val="21"/>
          <w:szCs w:val="21"/>
        </w:rPr>
      </w:pPr>
      <w:r w:rsidRPr="00EF28E9">
        <w:rPr>
          <w:rFonts w:ascii="Times New Roman" w:hAnsi="Times New Roman" w:cs="Times New Roman" w:hint="eastAsia"/>
          <w:sz w:val="21"/>
          <w:szCs w:val="21"/>
        </w:rPr>
        <w:t>高速铁路的公铁并行路段，应按上述标准提高一个防撞等级设置护栏。</w:t>
      </w:r>
    </w:p>
    <w:p w:rsidR="00211495" w:rsidRPr="00EF28E9" w:rsidRDefault="00211495" w:rsidP="00A85AE7">
      <w:pPr>
        <w:pStyle w:val="NormalWeb"/>
        <w:widowControl w:val="0"/>
        <w:spacing w:before="0" w:beforeAutospacing="0" w:after="0" w:afterAutospacing="0" w:line="390" w:lineRule="exact"/>
        <w:ind w:firstLineChars="200" w:firstLine="31680"/>
        <w:jc w:val="both"/>
        <w:rPr>
          <w:rFonts w:ascii="Times New Roman" w:hAnsi="Times New Roman" w:cs="Times New Roman"/>
          <w:b/>
          <w:sz w:val="21"/>
          <w:szCs w:val="21"/>
        </w:rPr>
      </w:pPr>
      <w:r w:rsidRPr="00EF28E9">
        <w:rPr>
          <w:rFonts w:ascii="Times New Roman" w:hAnsi="Times New Roman" w:cs="Times New Roman" w:hint="eastAsia"/>
          <w:b/>
          <w:sz w:val="21"/>
          <w:szCs w:val="21"/>
        </w:rPr>
        <w:t>（二）设计方案审查</w:t>
      </w:r>
    </w:p>
    <w:p w:rsidR="00211495" w:rsidRPr="00EF28E9" w:rsidRDefault="00211495" w:rsidP="00A85AE7">
      <w:pPr>
        <w:pStyle w:val="NormalWeb"/>
        <w:widowControl w:val="0"/>
        <w:spacing w:before="0" w:beforeAutospacing="0" w:after="0" w:afterAutospacing="0" w:line="390" w:lineRule="exact"/>
        <w:ind w:firstLineChars="200" w:firstLine="31680"/>
        <w:jc w:val="both"/>
        <w:rPr>
          <w:rFonts w:ascii="Times New Roman" w:hAnsi="Times New Roman" w:cs="Times New Roman"/>
          <w:sz w:val="21"/>
          <w:szCs w:val="21"/>
        </w:rPr>
      </w:pPr>
      <w:r w:rsidRPr="00EF28E9">
        <w:rPr>
          <w:rFonts w:ascii="Times New Roman" w:hAnsi="Times New Roman" w:cs="Times New Roman"/>
          <w:sz w:val="21"/>
          <w:szCs w:val="21"/>
        </w:rPr>
        <w:t>2005</w:t>
      </w:r>
      <w:r w:rsidRPr="00EF28E9">
        <w:rPr>
          <w:rFonts w:ascii="Times New Roman" w:hAnsi="Times New Roman" w:cs="Times New Roman" w:hint="eastAsia"/>
          <w:sz w:val="21"/>
          <w:szCs w:val="21"/>
        </w:rPr>
        <w:t>年</w:t>
      </w:r>
      <w:r w:rsidRPr="00EF28E9">
        <w:rPr>
          <w:rFonts w:ascii="Times New Roman" w:hAnsi="Times New Roman" w:cs="Times New Roman"/>
          <w:sz w:val="21"/>
          <w:szCs w:val="21"/>
        </w:rPr>
        <w:t>4</w:t>
      </w:r>
      <w:r w:rsidRPr="00EF28E9">
        <w:rPr>
          <w:rFonts w:ascii="Times New Roman" w:hAnsi="Times New Roman" w:cs="Times New Roman" w:hint="eastAsia"/>
          <w:sz w:val="21"/>
          <w:szCs w:val="21"/>
        </w:rPr>
        <w:t>月</w:t>
      </w:r>
      <w:r w:rsidRPr="00EF28E9">
        <w:rPr>
          <w:rFonts w:ascii="Times New Roman" w:hAnsi="Times New Roman" w:cs="Times New Roman"/>
          <w:sz w:val="21"/>
          <w:szCs w:val="21"/>
        </w:rPr>
        <w:t>1</w:t>
      </w:r>
      <w:r w:rsidRPr="00EF28E9">
        <w:rPr>
          <w:rFonts w:ascii="Times New Roman" w:hAnsi="Times New Roman" w:cs="Times New Roman" w:hint="eastAsia"/>
          <w:sz w:val="21"/>
          <w:szCs w:val="21"/>
        </w:rPr>
        <w:t>日《铁路运输安全保护条例》施行前的公铁并行路段，应由所在铁路运输企业或铁路公司与公路管理部门共同研究确定护栏设置方案，并签署相关协议，明确护栏产权移交、维护管理等问题。护栏设置费用由所在铁路运输企业或铁路公司承担，护栏的管理和维护由公路管理部门负责。</w:t>
      </w:r>
    </w:p>
    <w:p w:rsidR="00211495" w:rsidRPr="00EF28E9" w:rsidRDefault="00211495" w:rsidP="00A85AE7">
      <w:pPr>
        <w:pStyle w:val="NormalWeb"/>
        <w:widowControl w:val="0"/>
        <w:spacing w:before="0" w:beforeAutospacing="0" w:after="0" w:afterAutospacing="0" w:line="390" w:lineRule="exact"/>
        <w:ind w:firstLineChars="200" w:firstLine="31680"/>
        <w:jc w:val="both"/>
        <w:rPr>
          <w:rFonts w:ascii="Times New Roman" w:hAnsi="Times New Roman" w:cs="Times New Roman"/>
          <w:sz w:val="21"/>
          <w:szCs w:val="21"/>
        </w:rPr>
      </w:pPr>
      <w:r w:rsidRPr="00EF28E9">
        <w:rPr>
          <w:rFonts w:ascii="Times New Roman" w:hAnsi="Times New Roman" w:cs="Times New Roman" w:hint="eastAsia"/>
          <w:sz w:val="21"/>
          <w:szCs w:val="21"/>
        </w:rPr>
        <w:t>《铁路运输安全保护条例》施行后，公铁并行路段的护栏应按照</w:t>
      </w:r>
      <w:r w:rsidRPr="00EF28E9">
        <w:rPr>
          <w:rFonts w:ascii="Times New Roman" w:hAnsi="Times New Roman" w:cs="Times New Roman"/>
          <w:sz w:val="21"/>
          <w:szCs w:val="21"/>
        </w:rPr>
        <w:t>“</w:t>
      </w:r>
      <w:r w:rsidRPr="00EF28E9">
        <w:rPr>
          <w:rFonts w:ascii="Times New Roman" w:hAnsi="Times New Roman" w:cs="Times New Roman" w:hint="eastAsia"/>
          <w:sz w:val="21"/>
          <w:szCs w:val="21"/>
        </w:rPr>
        <w:t>铁路与公路谁后建设谁设置</w:t>
      </w:r>
      <w:r w:rsidRPr="00EF28E9">
        <w:rPr>
          <w:rFonts w:ascii="Times New Roman" w:hAnsi="Times New Roman" w:cs="Times New Roman"/>
          <w:sz w:val="21"/>
          <w:szCs w:val="21"/>
        </w:rPr>
        <w:t>”</w:t>
      </w:r>
      <w:r w:rsidRPr="00EF28E9">
        <w:rPr>
          <w:rFonts w:ascii="Times New Roman" w:hAnsi="Times New Roman" w:cs="Times New Roman" w:hint="eastAsia"/>
          <w:sz w:val="21"/>
          <w:szCs w:val="21"/>
        </w:rPr>
        <w:t>的原则进行设置。若铁路后建，护栏由铁路部门负责设置，护栏的管理和维护由公路管理部门负责。铁路部门在设置护栏前应将设置方案报公路管理部门或产权单位审查，经公路管理部门或产权单位审查同意后，双方应签署护栏建设协议，明确护栏产权移交、维护管理等问题。若公路后建，护栏设置和维护由公路管理部门负责，但应向相关铁路运输企业备案。</w:t>
      </w:r>
    </w:p>
    <w:p w:rsidR="00211495" w:rsidRPr="00EF28E9" w:rsidRDefault="00211495" w:rsidP="00A85AE7">
      <w:pPr>
        <w:pStyle w:val="NormalWeb"/>
        <w:widowControl w:val="0"/>
        <w:spacing w:before="0" w:beforeAutospacing="0" w:after="0" w:afterAutospacing="0" w:line="390" w:lineRule="exact"/>
        <w:ind w:firstLineChars="200" w:firstLine="31680"/>
        <w:jc w:val="both"/>
        <w:rPr>
          <w:rFonts w:ascii="Times New Roman" w:hAnsi="Times New Roman" w:cs="Times New Roman"/>
          <w:b/>
          <w:sz w:val="21"/>
          <w:szCs w:val="21"/>
        </w:rPr>
      </w:pPr>
      <w:r w:rsidRPr="00EF28E9">
        <w:rPr>
          <w:rFonts w:ascii="Times New Roman" w:hAnsi="Times New Roman" w:cs="Times New Roman" w:hint="eastAsia"/>
          <w:b/>
          <w:sz w:val="21"/>
          <w:szCs w:val="21"/>
        </w:rPr>
        <w:t>（三）施工审查及验收铁路部门负责设置护栏时，相关施工审查、验收及移交程序按下述规定执行。</w:t>
      </w:r>
    </w:p>
    <w:p w:rsidR="00211495" w:rsidRPr="00EF28E9" w:rsidRDefault="00211495" w:rsidP="00A85AE7">
      <w:pPr>
        <w:pStyle w:val="NormalWeb"/>
        <w:widowControl w:val="0"/>
        <w:spacing w:before="0" w:beforeAutospacing="0" w:after="0" w:afterAutospacing="0" w:line="390" w:lineRule="exact"/>
        <w:ind w:firstLineChars="200" w:firstLine="31680"/>
        <w:jc w:val="both"/>
        <w:rPr>
          <w:rFonts w:ascii="Times New Roman" w:hAnsi="Times New Roman" w:cs="Times New Roman"/>
          <w:sz w:val="21"/>
          <w:szCs w:val="21"/>
        </w:rPr>
      </w:pPr>
      <w:r w:rsidRPr="00EF28E9">
        <w:rPr>
          <w:rFonts w:ascii="Times New Roman" w:hAnsi="Times New Roman" w:cs="Times New Roman" w:hint="eastAsia"/>
          <w:sz w:val="21"/>
          <w:szCs w:val="21"/>
        </w:rPr>
        <w:t>护栏建设单位应根据审查通过后的护栏设置方案编制施工方案。方案中应明确施工组织设计、安全保障措施等，报公路管理部门审查批准后予以实施。公路管理部门在收到护栏建设单位提交的施工方案及施工申请报告后，应在</w:t>
      </w:r>
      <w:r w:rsidRPr="00EF28E9">
        <w:rPr>
          <w:rFonts w:ascii="Times New Roman" w:hAnsi="Times New Roman" w:cs="Times New Roman"/>
          <w:sz w:val="21"/>
          <w:szCs w:val="21"/>
        </w:rPr>
        <w:t>20</w:t>
      </w:r>
      <w:r w:rsidRPr="00EF28E9">
        <w:rPr>
          <w:rFonts w:ascii="Times New Roman" w:hAnsi="Times New Roman" w:cs="Times New Roman" w:hint="eastAsia"/>
          <w:sz w:val="21"/>
          <w:szCs w:val="21"/>
        </w:rPr>
        <w:t>个工作日内组织审查，并出具书面审查意见或正式批复。</w:t>
      </w:r>
    </w:p>
    <w:p w:rsidR="00211495" w:rsidRPr="00EF28E9" w:rsidRDefault="00211495" w:rsidP="00A85AE7">
      <w:pPr>
        <w:pStyle w:val="NormalWeb"/>
        <w:widowControl w:val="0"/>
        <w:spacing w:before="0" w:beforeAutospacing="0" w:after="0" w:afterAutospacing="0" w:line="390" w:lineRule="exact"/>
        <w:ind w:firstLineChars="200" w:firstLine="31680"/>
        <w:jc w:val="both"/>
        <w:rPr>
          <w:rFonts w:ascii="Times New Roman" w:hAnsi="Times New Roman" w:cs="Times New Roman"/>
          <w:sz w:val="21"/>
          <w:szCs w:val="21"/>
        </w:rPr>
      </w:pPr>
      <w:r w:rsidRPr="00EF28E9">
        <w:rPr>
          <w:rFonts w:ascii="Times New Roman" w:hAnsi="Times New Roman" w:cs="Times New Roman" w:hint="eastAsia"/>
          <w:sz w:val="21"/>
          <w:szCs w:val="21"/>
        </w:rPr>
        <w:t>公铁并行路段护栏建设工程，一般由护栏建设单位按照批准的设计、施工方案组织实施，公路管理部门做好施工安全监督和施工配合工作，相关配合费用收取按有关规定执行。</w:t>
      </w:r>
    </w:p>
    <w:p w:rsidR="00211495" w:rsidRPr="00EF28E9" w:rsidRDefault="00211495" w:rsidP="00A85AE7">
      <w:pPr>
        <w:pStyle w:val="NormalWeb"/>
        <w:widowControl w:val="0"/>
        <w:spacing w:before="0" w:beforeAutospacing="0" w:after="0" w:afterAutospacing="0" w:line="390" w:lineRule="exact"/>
        <w:ind w:firstLineChars="200" w:firstLine="31680"/>
        <w:jc w:val="both"/>
        <w:rPr>
          <w:rFonts w:ascii="Times New Roman" w:hAnsi="Times New Roman" w:cs="Times New Roman"/>
          <w:sz w:val="21"/>
          <w:szCs w:val="21"/>
        </w:rPr>
      </w:pPr>
      <w:r w:rsidRPr="00EF28E9">
        <w:rPr>
          <w:rFonts w:ascii="Times New Roman" w:hAnsi="Times New Roman" w:cs="Times New Roman" w:hint="eastAsia"/>
          <w:sz w:val="21"/>
          <w:szCs w:val="21"/>
        </w:rPr>
        <w:t>护栏竣工后，由铁路和公路部门共同组织验收。验收合格后，铁路部门应按协议要求，履行规定的决策程序后，及时将护栏固定资产移交给相应的公路产权单位管理和维护。铁路部门提交护栏固定资产移交申请报告后，接收单位应在</w:t>
      </w:r>
      <w:r w:rsidRPr="00EF28E9">
        <w:rPr>
          <w:rFonts w:ascii="Times New Roman" w:hAnsi="Times New Roman" w:cs="Times New Roman"/>
          <w:sz w:val="21"/>
          <w:szCs w:val="21"/>
        </w:rPr>
        <w:t>20</w:t>
      </w:r>
      <w:r w:rsidRPr="00EF28E9">
        <w:rPr>
          <w:rFonts w:ascii="Times New Roman" w:hAnsi="Times New Roman" w:cs="Times New Roman" w:hint="eastAsia"/>
          <w:sz w:val="21"/>
          <w:szCs w:val="21"/>
        </w:rPr>
        <w:t>个工作日内组织接收，并出具书面意见。</w:t>
      </w:r>
    </w:p>
    <w:p w:rsidR="00211495" w:rsidRPr="00EF28E9" w:rsidRDefault="00211495" w:rsidP="00A85AE7">
      <w:pPr>
        <w:pStyle w:val="NormalWeb"/>
        <w:widowControl w:val="0"/>
        <w:spacing w:before="0" w:beforeAutospacing="0" w:after="0" w:afterAutospacing="0" w:line="390" w:lineRule="exact"/>
        <w:ind w:firstLineChars="200" w:firstLine="31680"/>
        <w:jc w:val="both"/>
        <w:rPr>
          <w:rFonts w:ascii="Times New Roman" w:hAnsi="Times New Roman" w:cs="Times New Roman"/>
          <w:b/>
          <w:sz w:val="21"/>
          <w:szCs w:val="21"/>
        </w:rPr>
      </w:pPr>
      <w:r w:rsidRPr="00EF28E9">
        <w:rPr>
          <w:rFonts w:ascii="Times New Roman" w:hAnsi="Times New Roman" w:cs="Times New Roman" w:hint="eastAsia"/>
          <w:b/>
          <w:sz w:val="21"/>
          <w:szCs w:val="21"/>
        </w:rPr>
        <w:t>（四）铁路以桥梁形式与公路并行</w:t>
      </w:r>
    </w:p>
    <w:p w:rsidR="00211495" w:rsidRPr="00EF28E9" w:rsidRDefault="00211495" w:rsidP="00A85AE7">
      <w:pPr>
        <w:pStyle w:val="NormalWeb"/>
        <w:widowControl w:val="0"/>
        <w:spacing w:before="0" w:beforeAutospacing="0" w:after="0" w:afterAutospacing="0" w:line="390" w:lineRule="exact"/>
        <w:ind w:firstLineChars="200" w:firstLine="31680"/>
        <w:jc w:val="both"/>
        <w:rPr>
          <w:rFonts w:ascii="Times New Roman" w:hAnsi="Times New Roman" w:cs="Times New Roman"/>
          <w:sz w:val="21"/>
          <w:szCs w:val="21"/>
        </w:rPr>
      </w:pPr>
      <w:r w:rsidRPr="00EF28E9">
        <w:rPr>
          <w:rFonts w:ascii="Times New Roman" w:hAnsi="Times New Roman" w:cs="Times New Roman" w:hint="eastAsia"/>
          <w:sz w:val="21"/>
          <w:szCs w:val="21"/>
        </w:rPr>
        <w:t>当铁路以高架桥梁的形式与公路近距离并行时，若铁路后建，并行路段铁路桥梁墩台及基础设计应按有关规定考虑汽车撞击力；若公路后建，应对并行路段的铁路桥梁墩台或基础采取护栏防护，护栏设置费用由相应建设单位承担，护栏竣工后由铁路和公路部门共同组织验收，公路部门对护栏进行管理和维护，确保状态良好。</w:t>
      </w:r>
    </w:p>
    <w:p w:rsidR="00211495" w:rsidRDefault="00211495" w:rsidP="00A85AE7">
      <w:pPr>
        <w:pStyle w:val="Heading3"/>
        <w:spacing w:before="187" w:after="187"/>
        <w:ind w:firstLine="31680"/>
        <w:rPr>
          <w:rFonts w:ascii="Times New Roman" w:hAnsi="Times New Roman" w:cs="Times New Roman"/>
        </w:rPr>
      </w:pPr>
      <w:r>
        <w:rPr>
          <w:rFonts w:ascii="Times New Roman" w:hAnsi="Times New Roman" w:cs="Times New Roman" w:hint="eastAsia"/>
        </w:rPr>
        <w:t>三、其他</w:t>
      </w:r>
    </w:p>
    <w:p w:rsidR="00211495" w:rsidRPr="00EF28E9" w:rsidRDefault="00211495" w:rsidP="00A85AE7">
      <w:pPr>
        <w:pStyle w:val="NormalWeb"/>
        <w:widowControl w:val="0"/>
        <w:spacing w:before="0" w:beforeAutospacing="0" w:after="0" w:afterAutospacing="0" w:line="390" w:lineRule="exact"/>
        <w:ind w:firstLineChars="200" w:firstLine="31680"/>
        <w:jc w:val="both"/>
        <w:rPr>
          <w:rFonts w:ascii="Times New Roman" w:hAnsi="Times New Roman" w:cs="Times New Roman"/>
          <w:sz w:val="21"/>
          <w:szCs w:val="21"/>
        </w:rPr>
      </w:pPr>
      <w:r w:rsidRPr="00EF28E9">
        <w:rPr>
          <w:rFonts w:ascii="Times New Roman" w:hAnsi="Times New Roman" w:cs="Times New Roman" w:hint="eastAsia"/>
          <w:sz w:val="21"/>
          <w:szCs w:val="21"/>
        </w:rPr>
        <w:t>公铁立交和公铁并行路段除按规定设置相应的护栏外，还应根据公路、铁路以及影响公路、铁路行车安全的具体情况，按照有关规定和技术规范要求，设置必要的交通标志、标线、减速和引导设施等。交通标志、标线、减速和引导设施等的设置种类、数量和埋设位置，由公路管理部门负责确定，并按有关规定管理和维护。设置所需成本费用按照谁后建设谁承担的原则，由相应建设单位承担。</w:t>
      </w:r>
    </w:p>
    <w:p w:rsidR="00211495" w:rsidRPr="00EF28E9" w:rsidRDefault="00211495" w:rsidP="00A85AE7">
      <w:pPr>
        <w:pStyle w:val="NormalWeb"/>
        <w:widowControl w:val="0"/>
        <w:spacing w:before="0" w:beforeAutospacing="0" w:after="0" w:afterAutospacing="0" w:line="390" w:lineRule="exact"/>
        <w:ind w:firstLineChars="200" w:firstLine="31680"/>
        <w:jc w:val="both"/>
        <w:rPr>
          <w:rFonts w:ascii="Times New Roman" w:hAnsi="Times New Roman" w:cs="Times New Roman"/>
          <w:sz w:val="21"/>
          <w:szCs w:val="21"/>
        </w:rPr>
      </w:pPr>
      <w:r w:rsidRPr="00EF28E9">
        <w:rPr>
          <w:rFonts w:ascii="Times New Roman" w:hAnsi="Times New Roman" w:cs="Times New Roman"/>
          <w:sz w:val="21"/>
          <w:szCs w:val="21"/>
        </w:rPr>
        <w:t> </w:t>
      </w:r>
    </w:p>
    <w:p w:rsidR="00211495" w:rsidRPr="00EF28E9" w:rsidRDefault="00211495" w:rsidP="00A85AE7">
      <w:pPr>
        <w:pStyle w:val="NormalWeb"/>
        <w:widowControl w:val="0"/>
        <w:spacing w:before="0" w:beforeAutospacing="0" w:after="0" w:afterAutospacing="0" w:line="390" w:lineRule="exact"/>
        <w:ind w:firstLineChars="200" w:firstLine="31680"/>
        <w:jc w:val="both"/>
        <w:rPr>
          <w:rFonts w:ascii="Times New Roman" w:hAnsi="Times New Roman" w:cs="Times New Roman"/>
          <w:sz w:val="21"/>
          <w:szCs w:val="21"/>
        </w:rPr>
      </w:pPr>
    </w:p>
    <w:p w:rsidR="00211495" w:rsidRPr="00EF28E9" w:rsidRDefault="00211495" w:rsidP="00A85AE7">
      <w:pPr>
        <w:pStyle w:val="NormalWeb"/>
        <w:widowControl w:val="0"/>
        <w:spacing w:before="0" w:beforeAutospacing="0" w:after="0" w:afterAutospacing="0" w:line="390" w:lineRule="exact"/>
        <w:ind w:firstLineChars="2227" w:firstLine="31680"/>
        <w:jc w:val="center"/>
        <w:rPr>
          <w:rFonts w:ascii="Times New Roman" w:hAnsi="Times New Roman" w:cs="Times New Roman"/>
          <w:sz w:val="21"/>
          <w:szCs w:val="21"/>
        </w:rPr>
      </w:pPr>
      <w:r w:rsidRPr="00EF28E9">
        <w:rPr>
          <w:rFonts w:ascii="Times New Roman" w:hAnsi="Times New Roman" w:cs="Times New Roman" w:hint="eastAsia"/>
          <w:sz w:val="21"/>
          <w:szCs w:val="21"/>
        </w:rPr>
        <w:t>二○一二年六月十八日</w:t>
      </w:r>
    </w:p>
    <w:p w:rsidR="00211495" w:rsidRDefault="00211495" w:rsidP="00A85AE7">
      <w:pPr>
        <w:spacing w:line="390" w:lineRule="exact"/>
        <w:ind w:firstLineChars="200" w:firstLine="31680"/>
        <w:rPr>
          <w:rFonts w:ascii="宋体"/>
        </w:rPr>
      </w:pPr>
      <w:r>
        <w:rPr>
          <w:rFonts w:ascii="Times New Roman" w:hAnsi="Times New Roman"/>
          <w:szCs w:val="21"/>
        </w:rPr>
        <w:br w:type="page"/>
      </w:r>
    </w:p>
    <w:p w:rsidR="00211495" w:rsidRDefault="00211495" w:rsidP="00A85AE7">
      <w:pPr>
        <w:widowControl/>
        <w:spacing w:line="390" w:lineRule="exact"/>
        <w:ind w:firstLineChars="200" w:firstLine="31680"/>
        <w:jc w:val="left"/>
        <w:rPr>
          <w:rFonts w:ascii="Times New Roman" w:hAnsi="Times New Roman"/>
          <w:szCs w:val="21"/>
        </w:rPr>
      </w:pPr>
    </w:p>
    <w:p w:rsidR="00211495" w:rsidRDefault="00211495" w:rsidP="00A85AE7">
      <w:pPr>
        <w:spacing w:line="390" w:lineRule="exact"/>
        <w:ind w:firstLineChars="200" w:firstLine="31680"/>
        <w:rPr>
          <w:rFonts w:ascii="Times New Roman" w:hAnsi="Times New Roman"/>
          <w:szCs w:val="21"/>
        </w:rPr>
      </w:pPr>
    </w:p>
    <w:p w:rsidR="00211495" w:rsidRDefault="00211495">
      <w:pPr>
        <w:pStyle w:val="Heading1"/>
        <w:spacing w:line="600" w:lineRule="exact"/>
        <w:rPr>
          <w:rFonts w:ascii="Times New Roman" w:hAnsi="Times New Roman" w:cs="Times New Roman"/>
          <w:kern w:val="36"/>
        </w:rPr>
      </w:pPr>
      <w:bookmarkStart w:id="78" w:name="_Toc1639433"/>
      <w:bookmarkStart w:id="79" w:name="_Toc41903359"/>
      <w:r>
        <w:rPr>
          <w:rFonts w:ascii="Times New Roman" w:hAnsi="Times New Roman" w:cs="Times New Roman" w:hint="eastAsia"/>
          <w:kern w:val="36"/>
        </w:rPr>
        <w:t>国家铁路局关于进一步加强地方铁路工程</w:t>
      </w:r>
      <w:bookmarkEnd w:id="78"/>
      <w:bookmarkEnd w:id="79"/>
    </w:p>
    <w:p w:rsidR="00211495" w:rsidRDefault="00211495">
      <w:pPr>
        <w:pStyle w:val="Heading1"/>
        <w:spacing w:line="600" w:lineRule="exact"/>
        <w:rPr>
          <w:rFonts w:ascii="Times New Roman" w:hAnsi="Times New Roman" w:cs="Times New Roman"/>
          <w:kern w:val="36"/>
        </w:rPr>
      </w:pPr>
      <w:bookmarkStart w:id="80" w:name="_Toc1639434"/>
      <w:bookmarkStart w:id="81" w:name="_Toc41903360"/>
      <w:r>
        <w:rPr>
          <w:rFonts w:ascii="Times New Roman" w:hAnsi="Times New Roman" w:cs="Times New Roman" w:hint="eastAsia"/>
          <w:kern w:val="36"/>
        </w:rPr>
        <w:t>质量安全监督工作的通知</w:t>
      </w:r>
      <w:bookmarkEnd w:id="80"/>
      <w:bookmarkEnd w:id="81"/>
    </w:p>
    <w:p w:rsidR="00211495" w:rsidRDefault="00211495">
      <w:pPr>
        <w:pStyle w:val="Heading2"/>
        <w:spacing w:before="156" w:after="156"/>
        <w:rPr>
          <w:rFonts w:ascii="Times New Roman" w:hAnsi="Times New Roman" w:cs="Times New Roman"/>
        </w:rPr>
      </w:pPr>
      <w:bookmarkStart w:id="82" w:name="_Toc1639435"/>
      <w:bookmarkStart w:id="83" w:name="_Toc41903361"/>
      <w:r>
        <w:rPr>
          <w:rFonts w:ascii="Times New Roman" w:hAnsi="Times New Roman" w:cs="Times New Roman" w:hint="eastAsia"/>
        </w:rPr>
        <w:t>国铁工程监〔</w:t>
      </w:r>
      <w:r>
        <w:rPr>
          <w:rFonts w:ascii="Times New Roman" w:hAnsi="Times New Roman" w:cs="Times New Roman"/>
        </w:rPr>
        <w:t>2018</w:t>
      </w:r>
      <w:r>
        <w:rPr>
          <w:rFonts w:ascii="Times New Roman" w:hAnsi="Times New Roman" w:cs="Times New Roman" w:hint="eastAsia"/>
        </w:rPr>
        <w:t>〕</w:t>
      </w:r>
      <w:r>
        <w:rPr>
          <w:rFonts w:ascii="Times New Roman" w:hAnsi="Times New Roman" w:cs="Times New Roman"/>
        </w:rPr>
        <w:t>22</w:t>
      </w:r>
      <w:r>
        <w:rPr>
          <w:rFonts w:ascii="Times New Roman" w:hAnsi="Times New Roman" w:cs="Times New Roman" w:hint="eastAsia"/>
        </w:rPr>
        <w:t>号</w:t>
      </w:r>
      <w:bookmarkEnd w:id="82"/>
      <w:bookmarkEnd w:id="83"/>
    </w:p>
    <w:p w:rsidR="00211495" w:rsidRDefault="00211495">
      <w:pPr>
        <w:spacing w:line="390" w:lineRule="exact"/>
        <w:rPr>
          <w:rFonts w:ascii="Times New Roman" w:hAnsi="Times New Roman"/>
          <w:szCs w:val="21"/>
        </w:rPr>
      </w:pPr>
    </w:p>
    <w:p w:rsidR="00211495" w:rsidRDefault="00211495">
      <w:pPr>
        <w:spacing w:line="390" w:lineRule="exact"/>
        <w:rPr>
          <w:rFonts w:ascii="Times New Roman" w:hAnsi="Times New Roman"/>
          <w:szCs w:val="21"/>
        </w:rPr>
      </w:pPr>
      <w:r>
        <w:rPr>
          <w:rFonts w:ascii="Times New Roman" w:hAnsi="Times New Roman" w:hint="eastAsia"/>
          <w:szCs w:val="21"/>
        </w:rPr>
        <w:t>各地区铁路监督管理局，局工程质量监督中心</w:t>
      </w:r>
      <w:r>
        <w:rPr>
          <w:rFonts w:ascii="Times New Roman" w:hAnsi="Times New Roman"/>
          <w:szCs w:val="21"/>
        </w:rPr>
        <w:t>:</w:t>
      </w:r>
    </w:p>
    <w:p w:rsidR="00211495" w:rsidRDefault="00211495" w:rsidP="00A85AE7">
      <w:pPr>
        <w:spacing w:line="390" w:lineRule="exact"/>
        <w:ind w:firstLineChars="200" w:firstLine="31680"/>
        <w:rPr>
          <w:rFonts w:ascii="Times New Roman" w:hAnsi="Times New Roman"/>
          <w:szCs w:val="21"/>
        </w:rPr>
      </w:pPr>
      <w:r>
        <w:rPr>
          <w:rFonts w:ascii="Times New Roman" w:hAnsi="Times New Roman" w:hint="eastAsia"/>
          <w:szCs w:val="21"/>
        </w:rPr>
        <w:t>为深入学习贯彻党的十九大精神，严格落实《建设工程质量管理条例》《中共中央国务院关于开展质量提升行动的指导意见》（中发〔</w:t>
      </w:r>
      <w:r>
        <w:rPr>
          <w:rFonts w:ascii="Times New Roman" w:hAnsi="Times New Roman"/>
          <w:szCs w:val="21"/>
        </w:rPr>
        <w:t>2017</w:t>
      </w:r>
      <w:r>
        <w:rPr>
          <w:rFonts w:ascii="Times New Roman" w:hAnsi="Times New Roman" w:hint="eastAsia"/>
          <w:szCs w:val="21"/>
        </w:rPr>
        <w:t>〕</w:t>
      </w:r>
      <w:r>
        <w:rPr>
          <w:rFonts w:ascii="Times New Roman" w:hAnsi="Times New Roman"/>
          <w:szCs w:val="21"/>
        </w:rPr>
        <w:t>24</w:t>
      </w:r>
      <w:r>
        <w:rPr>
          <w:rFonts w:ascii="Times New Roman" w:hAnsi="Times New Roman" w:hint="eastAsia"/>
          <w:szCs w:val="21"/>
        </w:rPr>
        <w:t>号）等规定，推动地方铁路建设高质量发展，国家铁路局制定了《关于进一步加强地方铁路工程质量安全监督工作的指导意见》（详见附件</w:t>
      </w:r>
      <w:r>
        <w:rPr>
          <w:rFonts w:ascii="Times New Roman" w:hAnsi="Times New Roman"/>
          <w:szCs w:val="21"/>
        </w:rPr>
        <w:t>1</w:t>
      </w:r>
      <w:r>
        <w:rPr>
          <w:rFonts w:ascii="Times New Roman" w:hAnsi="Times New Roman" w:hint="eastAsia"/>
          <w:szCs w:val="21"/>
        </w:rPr>
        <w:t>），现就有关事项通知如下。</w:t>
      </w:r>
    </w:p>
    <w:p w:rsidR="00211495" w:rsidRDefault="00211495" w:rsidP="00A85AE7">
      <w:pPr>
        <w:pStyle w:val="Heading3"/>
        <w:spacing w:before="187" w:after="187"/>
        <w:ind w:firstLine="31680"/>
        <w:rPr>
          <w:rFonts w:ascii="Times New Roman" w:hAnsi="Times New Roman" w:cs="Times New Roman"/>
        </w:rPr>
      </w:pPr>
      <w:r>
        <w:rPr>
          <w:rStyle w:val="Strong"/>
          <w:rFonts w:ascii="Times New Roman" w:hAnsi="Times New Roman" w:hint="eastAsia"/>
          <w:b w:val="0"/>
          <w:szCs w:val="21"/>
        </w:rPr>
        <w:t>一、贯彻指导意见，推进责任落实</w:t>
      </w:r>
    </w:p>
    <w:p w:rsidR="00211495" w:rsidRDefault="00211495" w:rsidP="00A85AE7">
      <w:pPr>
        <w:spacing w:line="390" w:lineRule="exact"/>
        <w:ind w:firstLineChars="200" w:firstLine="31680"/>
        <w:rPr>
          <w:rFonts w:ascii="Times New Roman" w:hAnsi="Times New Roman"/>
          <w:szCs w:val="21"/>
        </w:rPr>
      </w:pPr>
      <w:r>
        <w:rPr>
          <w:rFonts w:ascii="Times New Roman" w:hAnsi="Times New Roman" w:hint="eastAsia"/>
          <w:szCs w:val="21"/>
        </w:rPr>
        <w:t>近年来，各地有关部门一直把质量安全作为地方铁路工程监管工作的重点，不断加大监管力度、加强专项整治，地方铁路工程质量安全总体平稳有序。但是，还存在着地方铁路工程监督体制机制不够顺畅、地方铁路项目参建企业管理基础相对薄弱、对地方铁路工程的行业监管方法不够多力度不够大等问题。国家铁路局以问题为导向，大兴调查研究之风，有目的有意识地积极开展了地方铁路工程监管专题调研，通过现场调查、问卷调查、统计调查、抽样调查、专家调查、网络调查等方法拓展调研渠道，深入地方铁路工程监管一线听实话、摸实情、觅实招、求实效，摸清了地方铁路项目的工程质量安全监督情况，掌握了地区铁路监管局行业监管情况，总结了各地的地方铁路工程监管经验并吸取了他们的智慧。为进一步推进地方铁路工程监督责任落实，维护地方铁路建设发展和谐稳定良好局面，各地区铁路监管局要认真学习《关于进一步加强地方铁路工程质量安全监督工作的指导意见》，提高认识、遵照执行，进一步加强铁路行业监管，加大沟通协调力度，构建完善协同监管长效机制，支持服务相关地方政府推进地方铁路工程质量安全监督责任落实，促进地方铁路建设高质量发展。</w:t>
      </w:r>
    </w:p>
    <w:p w:rsidR="00211495" w:rsidRDefault="00211495" w:rsidP="00A85AE7">
      <w:pPr>
        <w:pStyle w:val="Heading3"/>
        <w:spacing w:before="187" w:after="187"/>
        <w:ind w:firstLine="31680"/>
        <w:rPr>
          <w:rFonts w:ascii="Times New Roman" w:hAnsi="Times New Roman" w:cs="Times New Roman"/>
          <w:b/>
        </w:rPr>
      </w:pPr>
      <w:r>
        <w:rPr>
          <w:rStyle w:val="Strong"/>
          <w:rFonts w:ascii="Times New Roman" w:hAnsi="Times New Roman" w:hint="eastAsia"/>
          <w:b w:val="0"/>
          <w:bCs w:val="0"/>
          <w:szCs w:val="21"/>
        </w:rPr>
        <w:t>二、建立协调机制，加强对接服务</w:t>
      </w:r>
    </w:p>
    <w:p w:rsidR="00211495" w:rsidRDefault="00211495" w:rsidP="00A85AE7">
      <w:pPr>
        <w:spacing w:line="390" w:lineRule="exact"/>
        <w:ind w:firstLineChars="200" w:firstLine="31680"/>
        <w:rPr>
          <w:rFonts w:ascii="Times New Roman" w:hAnsi="Times New Roman"/>
          <w:szCs w:val="21"/>
        </w:rPr>
      </w:pPr>
      <w:r>
        <w:rPr>
          <w:rFonts w:ascii="Times New Roman" w:hAnsi="Times New Roman" w:hint="eastAsia"/>
          <w:szCs w:val="21"/>
        </w:rPr>
        <w:t>各地区铁路监管局要与辖区内地方铁路工程质量安全监督部门建立定期对接服务制度，加大指导帮助力度，完善工作机制，推动监督责任落实。一是加强对地方铁路工程的监督检查，把地方铁路工程纳入年度监督检查计划、纳入</w:t>
      </w:r>
      <w:r>
        <w:rPr>
          <w:rFonts w:ascii="Times New Roman" w:hAnsi="Times New Roman"/>
          <w:szCs w:val="21"/>
        </w:rPr>
        <w:t>“</w:t>
      </w:r>
      <w:r>
        <w:rPr>
          <w:rFonts w:ascii="Times New Roman" w:hAnsi="Times New Roman" w:hint="eastAsia"/>
          <w:szCs w:val="21"/>
        </w:rPr>
        <w:t>三不问题质量行为</w:t>
      </w:r>
      <w:r>
        <w:rPr>
          <w:rFonts w:ascii="Times New Roman" w:hAnsi="Times New Roman"/>
          <w:szCs w:val="21"/>
        </w:rPr>
        <w:t>”</w:t>
      </w:r>
      <w:r>
        <w:rPr>
          <w:rFonts w:ascii="Times New Roman" w:hAnsi="Times New Roman" w:hint="eastAsia"/>
          <w:szCs w:val="21"/>
        </w:rPr>
        <w:t>等专项整治行动的监管范畴，按照</w:t>
      </w:r>
      <w:r>
        <w:rPr>
          <w:rFonts w:ascii="Times New Roman" w:hAnsi="Times New Roman"/>
          <w:szCs w:val="21"/>
        </w:rPr>
        <w:t>“</w:t>
      </w:r>
      <w:r>
        <w:rPr>
          <w:rFonts w:ascii="Times New Roman" w:hAnsi="Times New Roman" w:hint="eastAsia"/>
          <w:szCs w:val="21"/>
        </w:rPr>
        <w:t>双随机、一公开</w:t>
      </w:r>
      <w:r>
        <w:rPr>
          <w:rFonts w:ascii="Times New Roman" w:hAnsi="Times New Roman"/>
          <w:szCs w:val="21"/>
        </w:rPr>
        <w:t>”</w:t>
      </w:r>
      <w:r>
        <w:rPr>
          <w:rFonts w:ascii="Times New Roman" w:hAnsi="Times New Roman" w:hint="eastAsia"/>
          <w:szCs w:val="21"/>
        </w:rPr>
        <w:t>监管要求，强化联合监督检查；二是协调地方铁路监督部门建立质量安全监督信息报告制度，按时报送工作信息，及时总结分析并报告月度或季度质量安全状况，推动地方铁路监督职责的切实落实；三是及时为地方铁路监督部门提供地方铁路工程技术标准和法律法规等专业技术服务，帮助推荐铁路工程专业技术培训专家和咨询服务；四是适时召开辖区内的地方铁路工程质量安全监督工作推进会，总结经验做法，分析存在问题，研究相应措施，推进责任落实。国家铁路局将根据监督工作进展情况，适时召开地方铁路工程质量安全监督工作座谈会，交流工作经验，推广部分地区好的做法，推动地方铁路工程质量安全责任落实，推进地方铁路工程优质高效建设。</w:t>
      </w:r>
    </w:p>
    <w:p w:rsidR="00211495" w:rsidRDefault="00211495" w:rsidP="00A85AE7">
      <w:pPr>
        <w:pStyle w:val="Heading3"/>
        <w:spacing w:before="187" w:after="187"/>
        <w:ind w:firstLine="31680"/>
        <w:rPr>
          <w:rFonts w:ascii="Times New Roman" w:hAnsi="Times New Roman" w:cs="Times New Roman"/>
          <w:b/>
        </w:rPr>
      </w:pPr>
      <w:r>
        <w:rPr>
          <w:rStyle w:val="Strong"/>
          <w:rFonts w:ascii="Times New Roman" w:hAnsi="Times New Roman" w:hint="eastAsia"/>
          <w:b w:val="0"/>
          <w:bCs w:val="0"/>
          <w:szCs w:val="21"/>
        </w:rPr>
        <w:t>三、推广有益做法，增强监管能力</w:t>
      </w:r>
    </w:p>
    <w:p w:rsidR="00211495" w:rsidRDefault="00211495" w:rsidP="00A85AE7">
      <w:pPr>
        <w:spacing w:line="390" w:lineRule="exact"/>
        <w:ind w:firstLineChars="200" w:firstLine="31680"/>
        <w:rPr>
          <w:rFonts w:ascii="Times New Roman" w:hAnsi="Times New Roman"/>
          <w:szCs w:val="21"/>
        </w:rPr>
      </w:pPr>
      <w:r>
        <w:rPr>
          <w:rFonts w:ascii="Times New Roman" w:hAnsi="Times New Roman" w:hint="eastAsia"/>
          <w:szCs w:val="21"/>
        </w:rPr>
        <w:t>近年来，各地坚决贯彻</w:t>
      </w:r>
      <w:r>
        <w:rPr>
          <w:rFonts w:ascii="Times New Roman" w:hAnsi="Times New Roman"/>
          <w:szCs w:val="21"/>
        </w:rPr>
        <w:t xml:space="preserve"> “</w:t>
      </w:r>
      <w:r>
        <w:rPr>
          <w:rFonts w:ascii="Times New Roman" w:hAnsi="Times New Roman" w:hint="eastAsia"/>
          <w:szCs w:val="21"/>
        </w:rPr>
        <w:t>放管服</w:t>
      </w:r>
      <w:r>
        <w:rPr>
          <w:rFonts w:ascii="Times New Roman" w:hAnsi="Times New Roman"/>
          <w:szCs w:val="21"/>
        </w:rPr>
        <w:t>”</w:t>
      </w:r>
      <w:r>
        <w:rPr>
          <w:rFonts w:ascii="Times New Roman" w:hAnsi="Times New Roman" w:hint="eastAsia"/>
          <w:szCs w:val="21"/>
        </w:rPr>
        <w:t>改革和投融资体制改革精神，积极完善地方铁路法规制度体系，不断增强工程监管能力建设，采取有效措施，克服各种困难，在推进地方铁路工程监管责任落实上取得了积极成效，大部分地方铁路建设项目的工程质量安全监督职责已经明确（详见附件</w:t>
      </w:r>
      <w:r>
        <w:rPr>
          <w:rFonts w:ascii="Times New Roman" w:hAnsi="Times New Roman"/>
          <w:szCs w:val="21"/>
        </w:rPr>
        <w:t>2</w:t>
      </w:r>
      <w:r>
        <w:rPr>
          <w:rFonts w:ascii="Times New Roman" w:hAnsi="Times New Roman" w:hint="eastAsia"/>
          <w:szCs w:val="21"/>
        </w:rPr>
        <w:t>），积累了很多好的经验做法，为落实地方铁路工程质量安全监督责任、推动地方铁路建设高质量发展提供了有力支持和保障。一是研究明确地方铁路监督部门的机构和编制，如河北、宁夏、青海、安徽、贵州、山东、陕西、四川、浙江、重庆等</w:t>
      </w:r>
      <w:r>
        <w:rPr>
          <w:rFonts w:ascii="Times New Roman" w:hAnsi="Times New Roman"/>
          <w:szCs w:val="21"/>
        </w:rPr>
        <w:t>10</w:t>
      </w:r>
      <w:r>
        <w:rPr>
          <w:rFonts w:ascii="Times New Roman" w:hAnsi="Times New Roman" w:hint="eastAsia"/>
          <w:szCs w:val="21"/>
        </w:rPr>
        <w:t>个省级编办已落实了地方铁路监督工作的机构和人员编制；二是建立健全地方铁路监督工作制度体系，如河北、宁夏、浙江、四川、贵州等</w:t>
      </w:r>
      <w:r>
        <w:rPr>
          <w:rFonts w:ascii="Times New Roman" w:hAnsi="Times New Roman"/>
          <w:szCs w:val="21"/>
        </w:rPr>
        <w:t>5</w:t>
      </w:r>
      <w:r>
        <w:rPr>
          <w:rFonts w:ascii="Times New Roman" w:hAnsi="Times New Roman" w:hint="eastAsia"/>
          <w:szCs w:val="21"/>
        </w:rPr>
        <w:t>个省区市印发了地方铁路工程质量安全监督办法、质量监督工作标准化指南等一系列规范性文件；三是发布实施保护铁路安全的省级政府规章，如河北、云南、甘肃、广东、贵州、湖北</w:t>
      </w:r>
      <w:r>
        <w:rPr>
          <w:rFonts w:ascii="Times New Roman" w:hAnsi="Times New Roman"/>
          <w:szCs w:val="21"/>
        </w:rPr>
        <w:t>6</w:t>
      </w:r>
      <w:r>
        <w:rPr>
          <w:rFonts w:ascii="Times New Roman" w:hAnsi="Times New Roman" w:hint="eastAsia"/>
          <w:szCs w:val="21"/>
        </w:rPr>
        <w:t>个省相继出台了省域的铁路安全管理规定或铁路安全管理办法；四是出台管理地方铁路的地方性法规，如河北、河南、吉林</w:t>
      </w:r>
      <w:r>
        <w:rPr>
          <w:rFonts w:ascii="Times New Roman" w:hAnsi="Times New Roman"/>
          <w:szCs w:val="21"/>
        </w:rPr>
        <w:t>3</w:t>
      </w:r>
      <w:r>
        <w:rPr>
          <w:rFonts w:ascii="Times New Roman" w:hAnsi="Times New Roman" w:hint="eastAsia"/>
          <w:szCs w:val="21"/>
        </w:rPr>
        <w:t>个省先后出台了地方铁路管理条例。各地区铁路监管局要通过调研、座谈、培训等多种方式，积极推广这些好的经验做法，促进各地区间的相互学习交流借鉴，增强监管能力，推进地方铁路工程质量安全监督责任落实。</w:t>
      </w:r>
    </w:p>
    <w:p w:rsidR="00211495" w:rsidRDefault="00211495" w:rsidP="00A85AE7">
      <w:pPr>
        <w:spacing w:line="390" w:lineRule="exact"/>
        <w:ind w:firstLineChars="200" w:firstLine="31680"/>
        <w:rPr>
          <w:rFonts w:ascii="Times New Roman" w:hAnsi="Times New Roman"/>
          <w:szCs w:val="21"/>
        </w:rPr>
      </w:pPr>
      <w:r>
        <w:rPr>
          <w:rFonts w:ascii="Times New Roman" w:hAnsi="Times New Roman" w:hint="eastAsia"/>
          <w:szCs w:val="21"/>
        </w:rPr>
        <w:t>附件</w:t>
      </w:r>
      <w:r>
        <w:rPr>
          <w:rFonts w:ascii="Times New Roman" w:hAnsi="Times New Roman"/>
          <w:szCs w:val="21"/>
        </w:rPr>
        <w:t>: 1.</w:t>
      </w:r>
      <w:r>
        <w:rPr>
          <w:rFonts w:ascii="Times New Roman" w:hAnsi="Times New Roman" w:hint="eastAsia"/>
          <w:szCs w:val="21"/>
        </w:rPr>
        <w:t>关于进一步加强地方铁路工程质量安全监督工作的指导意见</w:t>
      </w:r>
    </w:p>
    <w:p w:rsidR="00211495" w:rsidRDefault="00211495" w:rsidP="00A85AE7">
      <w:pPr>
        <w:spacing w:line="390" w:lineRule="exact"/>
        <w:ind w:firstLineChars="200" w:firstLine="31680"/>
        <w:rPr>
          <w:rFonts w:ascii="Times New Roman" w:hAnsi="Times New Roman"/>
          <w:szCs w:val="21"/>
        </w:rPr>
      </w:pPr>
      <w:r>
        <w:rPr>
          <w:rFonts w:ascii="Times New Roman" w:hAnsi="Times New Roman" w:hint="eastAsia"/>
          <w:szCs w:val="21"/>
        </w:rPr>
        <w:t xml:space="preserve">　</w:t>
      </w:r>
      <w:r>
        <w:rPr>
          <w:rFonts w:ascii="Times New Roman" w:hAnsi="Times New Roman"/>
          <w:szCs w:val="21"/>
        </w:rPr>
        <w:t>2.</w:t>
      </w:r>
      <w:r>
        <w:rPr>
          <w:rFonts w:ascii="Times New Roman" w:hAnsi="Times New Roman" w:hint="eastAsia"/>
          <w:szCs w:val="21"/>
        </w:rPr>
        <w:t>已明确工程质量安全监督部门的地方铁路项目统计表</w:t>
      </w:r>
    </w:p>
    <w:p w:rsidR="00211495" w:rsidRDefault="00211495" w:rsidP="00A85AE7">
      <w:pPr>
        <w:spacing w:line="390" w:lineRule="exact"/>
        <w:ind w:firstLineChars="200" w:firstLine="31680"/>
        <w:rPr>
          <w:rFonts w:ascii="Times New Roman" w:hAnsi="Times New Roman"/>
          <w:szCs w:val="21"/>
        </w:rPr>
      </w:pPr>
      <w:r>
        <w:rPr>
          <w:rFonts w:ascii="Times New Roman" w:hAnsi="Times New Roman"/>
          <w:szCs w:val="21"/>
        </w:rPr>
        <w:br w:type="page"/>
      </w:r>
    </w:p>
    <w:p w:rsidR="00211495" w:rsidRDefault="00211495">
      <w:pPr>
        <w:spacing w:line="390" w:lineRule="exact"/>
        <w:rPr>
          <w:rFonts w:ascii="Times New Roman" w:hAnsi="Times New Roman"/>
          <w:b/>
          <w:szCs w:val="21"/>
        </w:rPr>
      </w:pPr>
      <w:r>
        <w:rPr>
          <w:rFonts w:ascii="Times New Roman" w:hAnsi="Times New Roman" w:hint="eastAsia"/>
          <w:b/>
          <w:szCs w:val="21"/>
        </w:rPr>
        <w:t>附件</w:t>
      </w:r>
      <w:r>
        <w:rPr>
          <w:rFonts w:ascii="Times New Roman" w:hAnsi="Times New Roman"/>
          <w:b/>
          <w:szCs w:val="21"/>
        </w:rPr>
        <w:t>1</w:t>
      </w:r>
    </w:p>
    <w:p w:rsidR="00211495" w:rsidRDefault="00211495">
      <w:pPr>
        <w:spacing w:line="390" w:lineRule="exact"/>
        <w:rPr>
          <w:rFonts w:ascii="Times New Roman" w:hAnsi="Times New Roman"/>
          <w:b/>
          <w:szCs w:val="21"/>
        </w:rPr>
      </w:pPr>
    </w:p>
    <w:p w:rsidR="00211495" w:rsidRDefault="00211495">
      <w:pPr>
        <w:spacing w:line="600" w:lineRule="exact"/>
        <w:jc w:val="center"/>
        <w:rPr>
          <w:rFonts w:ascii="Times New Roman" w:eastAsia="黑体" w:hAnsi="Times New Roman"/>
          <w:sz w:val="32"/>
          <w:szCs w:val="36"/>
        </w:rPr>
      </w:pPr>
      <w:r>
        <w:rPr>
          <w:rFonts w:ascii="Times New Roman" w:eastAsia="黑体" w:hAnsi="Times New Roman" w:hint="eastAsia"/>
          <w:sz w:val="32"/>
          <w:szCs w:val="36"/>
        </w:rPr>
        <w:t>关于进一步加强地方铁路工程质量安全</w:t>
      </w:r>
    </w:p>
    <w:p w:rsidR="00211495" w:rsidRDefault="00211495">
      <w:pPr>
        <w:spacing w:line="600" w:lineRule="exact"/>
        <w:jc w:val="center"/>
        <w:rPr>
          <w:rFonts w:ascii="Times New Roman" w:eastAsia="黑体" w:hAnsi="Times New Roman"/>
          <w:sz w:val="32"/>
          <w:szCs w:val="36"/>
        </w:rPr>
      </w:pPr>
      <w:r>
        <w:rPr>
          <w:rFonts w:ascii="Times New Roman" w:eastAsia="黑体" w:hAnsi="Times New Roman" w:hint="eastAsia"/>
          <w:sz w:val="32"/>
          <w:szCs w:val="36"/>
        </w:rPr>
        <w:t>监督工作的指导意见</w:t>
      </w:r>
    </w:p>
    <w:p w:rsidR="00211495" w:rsidRDefault="00211495" w:rsidP="00A85AE7">
      <w:pPr>
        <w:spacing w:line="390" w:lineRule="exact"/>
        <w:ind w:firstLineChars="200" w:firstLine="31680"/>
        <w:rPr>
          <w:rFonts w:ascii="Times New Roman" w:hAnsi="Times New Roman"/>
          <w:szCs w:val="21"/>
        </w:rPr>
      </w:pPr>
    </w:p>
    <w:p w:rsidR="00211495" w:rsidRDefault="00211495" w:rsidP="00A85AE7">
      <w:pPr>
        <w:spacing w:line="390" w:lineRule="exact"/>
        <w:ind w:firstLineChars="200" w:firstLine="31680"/>
        <w:rPr>
          <w:rFonts w:ascii="Times New Roman" w:hAnsi="Times New Roman"/>
          <w:szCs w:val="21"/>
        </w:rPr>
      </w:pPr>
      <w:r>
        <w:rPr>
          <w:rFonts w:ascii="Times New Roman" w:hAnsi="Times New Roman" w:hint="eastAsia"/>
          <w:szCs w:val="21"/>
        </w:rPr>
        <w:t>铁路是国民经济大动脉、关键基础设施和重大民生工程，地方铁路是全国铁路网的重要组成部分。近年来，地方铁路项目（指由省级政府按照国家批准的规划核准的地方铁路项目）的建设规模和投资额度明显加大，对完善全国铁路网、促进区域经济发展和改善民生发挥了积极作用，但一些地方铁路工程的质量安全监督责任还没有落实，部分参建企业的质量安全管理基础相对薄弱，个别地区铁路监管局的行业监管作用未充分发挥。为进一步加强地方铁路工程质量安全监督工作，维护地方铁路建设发展和谐稳定良好局面，现提出如下意见。</w:t>
      </w:r>
    </w:p>
    <w:p w:rsidR="00211495" w:rsidRDefault="00211495" w:rsidP="00A85AE7">
      <w:pPr>
        <w:pStyle w:val="Heading3"/>
        <w:spacing w:before="187" w:after="187"/>
        <w:ind w:firstLine="31680"/>
        <w:rPr>
          <w:rFonts w:ascii="Times New Roman" w:hAnsi="Times New Roman" w:cs="Times New Roman"/>
        </w:rPr>
      </w:pPr>
      <w:r>
        <w:rPr>
          <w:rFonts w:ascii="Times New Roman" w:hAnsi="Times New Roman" w:cs="Times New Roman" w:hint="eastAsia"/>
        </w:rPr>
        <w:t>一、总体要求</w:t>
      </w:r>
    </w:p>
    <w:p w:rsidR="00211495" w:rsidRDefault="00211495" w:rsidP="00A85AE7">
      <w:pPr>
        <w:spacing w:line="390" w:lineRule="exact"/>
        <w:ind w:firstLineChars="200" w:firstLine="31680"/>
        <w:rPr>
          <w:rFonts w:ascii="Times New Roman" w:hAnsi="Times New Roman"/>
          <w:b/>
          <w:szCs w:val="21"/>
        </w:rPr>
      </w:pPr>
      <w:r>
        <w:rPr>
          <w:rFonts w:ascii="Times New Roman" w:hAnsi="Times New Roman" w:hint="eastAsia"/>
          <w:b/>
          <w:szCs w:val="21"/>
        </w:rPr>
        <w:t>（一）指导思想</w:t>
      </w:r>
    </w:p>
    <w:p w:rsidR="00211495" w:rsidRDefault="00211495" w:rsidP="00A85AE7">
      <w:pPr>
        <w:spacing w:line="390" w:lineRule="exact"/>
        <w:ind w:firstLineChars="200" w:firstLine="31680"/>
        <w:rPr>
          <w:rFonts w:ascii="Times New Roman" w:hAnsi="Times New Roman"/>
          <w:szCs w:val="21"/>
        </w:rPr>
      </w:pPr>
      <w:r>
        <w:rPr>
          <w:rFonts w:ascii="Times New Roman" w:hAnsi="Times New Roman" w:hint="eastAsia"/>
          <w:szCs w:val="21"/>
        </w:rPr>
        <w:t>认真学习贯彻党的十九大精神，以习近平新时代中国特色社会主义思想为指导，大力推进</w:t>
      </w:r>
      <w:r>
        <w:rPr>
          <w:rFonts w:ascii="Times New Roman" w:hAnsi="Times New Roman"/>
          <w:szCs w:val="21"/>
        </w:rPr>
        <w:t>“</w:t>
      </w:r>
      <w:r>
        <w:rPr>
          <w:rFonts w:ascii="Times New Roman" w:hAnsi="Times New Roman" w:hint="eastAsia"/>
          <w:szCs w:val="21"/>
        </w:rPr>
        <w:t>放管服</w:t>
      </w:r>
      <w:r>
        <w:rPr>
          <w:rFonts w:ascii="Times New Roman" w:hAnsi="Times New Roman"/>
          <w:szCs w:val="21"/>
        </w:rPr>
        <w:t>”</w:t>
      </w:r>
      <w:r>
        <w:rPr>
          <w:rFonts w:ascii="Times New Roman" w:hAnsi="Times New Roman" w:hint="eastAsia"/>
          <w:szCs w:val="21"/>
        </w:rPr>
        <w:t>改革和深化投融资体制改革，紧密结合地方铁路工程的新形势新特点新要求，始终坚持问题导向，全面推进地方铁路工程质量安全监督工作，进一步强化铁路工程行业监管，完善地方铁路监督体系，推动地方铁路建设持续健康发展。</w:t>
      </w:r>
    </w:p>
    <w:p w:rsidR="00211495" w:rsidRDefault="00211495" w:rsidP="00A85AE7">
      <w:pPr>
        <w:spacing w:line="390" w:lineRule="exact"/>
        <w:ind w:firstLineChars="200" w:firstLine="31680"/>
        <w:rPr>
          <w:rFonts w:ascii="Times New Roman" w:hAnsi="Times New Roman"/>
          <w:b/>
          <w:szCs w:val="21"/>
        </w:rPr>
      </w:pPr>
      <w:r>
        <w:rPr>
          <w:rFonts w:ascii="Times New Roman" w:hAnsi="Times New Roman" w:hint="eastAsia"/>
          <w:b/>
          <w:szCs w:val="21"/>
        </w:rPr>
        <w:t>（二）基本原则</w:t>
      </w:r>
    </w:p>
    <w:p w:rsidR="00211495" w:rsidRDefault="00211495" w:rsidP="00A85AE7">
      <w:pPr>
        <w:spacing w:line="390" w:lineRule="exact"/>
        <w:ind w:firstLineChars="200" w:firstLine="31680"/>
        <w:rPr>
          <w:rFonts w:ascii="Times New Roman" w:hAnsi="Times New Roman"/>
          <w:szCs w:val="21"/>
        </w:rPr>
      </w:pPr>
      <w:r>
        <w:rPr>
          <w:rFonts w:ascii="Times New Roman" w:hAnsi="Times New Roman" w:hint="eastAsia"/>
          <w:b/>
          <w:szCs w:val="21"/>
        </w:rPr>
        <w:t>坚持依法合规</w:t>
      </w:r>
      <w:r>
        <w:rPr>
          <w:rFonts w:ascii="Times New Roman" w:hAnsi="Times New Roman" w:hint="eastAsia"/>
          <w:szCs w:val="21"/>
        </w:rPr>
        <w:t>。铁路监管部门（国家铁路局、各地区铁路监管局统称铁路监管部门，下同）和地方铁路监督部门（地方铁路工程质量安全监督部门简称地方铁路监督部门，下同</w:t>
      </w:r>
      <w:r>
        <w:rPr>
          <w:rFonts w:ascii="Times New Roman" w:hAnsi="Times New Roman" w:hint="eastAsia"/>
          <w:kern w:val="0"/>
          <w:szCs w:val="21"/>
        </w:rPr>
        <w:t>）</w:t>
      </w:r>
      <w:r>
        <w:rPr>
          <w:rFonts w:ascii="Times New Roman" w:hAnsi="Times New Roman" w:hint="eastAsia"/>
          <w:szCs w:val="21"/>
        </w:rPr>
        <w:t>，在各自职责范围内，按照铁路工程相关法律、法规、技术标准和技术规程等做好地方铁路工程质量安全监督管理相关工作。</w:t>
      </w:r>
    </w:p>
    <w:p w:rsidR="00211495" w:rsidRDefault="00211495" w:rsidP="00A85AE7">
      <w:pPr>
        <w:spacing w:line="390" w:lineRule="exact"/>
        <w:ind w:firstLineChars="200" w:firstLine="31680"/>
        <w:rPr>
          <w:rFonts w:ascii="Times New Roman" w:hAnsi="Times New Roman"/>
          <w:szCs w:val="21"/>
        </w:rPr>
      </w:pPr>
      <w:r>
        <w:rPr>
          <w:rFonts w:ascii="Times New Roman" w:hAnsi="Times New Roman" w:hint="eastAsia"/>
          <w:b/>
          <w:szCs w:val="21"/>
        </w:rPr>
        <w:t>坚持</w:t>
      </w:r>
      <w:r>
        <w:rPr>
          <w:rFonts w:ascii="Times New Roman" w:hAnsi="Times New Roman"/>
          <w:b/>
          <w:szCs w:val="21"/>
        </w:rPr>
        <w:t>“</w:t>
      </w:r>
      <w:r>
        <w:rPr>
          <w:rFonts w:ascii="Times New Roman" w:hAnsi="Times New Roman" w:hint="eastAsia"/>
          <w:b/>
          <w:szCs w:val="21"/>
        </w:rPr>
        <w:t>谁审批谁监管</w:t>
      </w:r>
      <w:r>
        <w:rPr>
          <w:rFonts w:ascii="Times New Roman" w:hAnsi="Times New Roman"/>
          <w:b/>
          <w:szCs w:val="21"/>
        </w:rPr>
        <w:t>”</w:t>
      </w:r>
      <w:r>
        <w:rPr>
          <w:rFonts w:ascii="Times New Roman" w:hAnsi="Times New Roman" w:hint="eastAsia"/>
          <w:szCs w:val="21"/>
        </w:rPr>
        <w:t>。依法享有审批许可权的行政主体，对其实施的行政审批事项进行事中事后监督管理。地方政府是地方铁路建设项目的审批、核准、备案的行政主体，应明确地方铁路具体监管部门，并督促其对地方铁路工程进行事中事后监管，承担起质量安全监管职责。对于跨省的由多省共同审批的地方铁路项目，地方铁路工程质量安全监督按省界分管。</w:t>
      </w:r>
    </w:p>
    <w:p w:rsidR="00211495" w:rsidRDefault="00211495" w:rsidP="00A85AE7">
      <w:pPr>
        <w:spacing w:line="390" w:lineRule="exact"/>
        <w:ind w:firstLineChars="200" w:firstLine="31680"/>
        <w:rPr>
          <w:rFonts w:ascii="Times New Roman" w:hAnsi="Times New Roman"/>
          <w:szCs w:val="21"/>
        </w:rPr>
      </w:pPr>
      <w:r>
        <w:rPr>
          <w:rFonts w:ascii="Times New Roman" w:hAnsi="Times New Roman" w:hint="eastAsia"/>
          <w:b/>
          <w:szCs w:val="21"/>
        </w:rPr>
        <w:t>坚持监督全覆盖</w:t>
      </w:r>
      <w:r>
        <w:rPr>
          <w:rFonts w:ascii="Times New Roman" w:hAnsi="Times New Roman" w:hint="eastAsia"/>
          <w:szCs w:val="21"/>
        </w:rPr>
        <w:t>。每一个地方铁路项目均要实施建设全过程工程质量安全监督，不留监督空白和盲区，督促做到监督手续办理全覆盖、监督检查全覆盖、专项整治行动全覆盖。</w:t>
      </w:r>
    </w:p>
    <w:p w:rsidR="00211495" w:rsidRDefault="00211495" w:rsidP="00A85AE7">
      <w:pPr>
        <w:spacing w:line="390" w:lineRule="exact"/>
        <w:ind w:firstLineChars="200" w:firstLine="31680"/>
        <w:rPr>
          <w:rFonts w:ascii="Times New Roman" w:hAnsi="Times New Roman"/>
          <w:szCs w:val="21"/>
        </w:rPr>
      </w:pPr>
      <w:r>
        <w:rPr>
          <w:rFonts w:ascii="Times New Roman" w:hAnsi="Times New Roman" w:hint="eastAsia"/>
          <w:b/>
          <w:szCs w:val="21"/>
        </w:rPr>
        <w:t>坚持协同监管</w:t>
      </w:r>
      <w:r>
        <w:rPr>
          <w:rFonts w:ascii="Times New Roman" w:hAnsi="Times New Roman" w:hint="eastAsia"/>
          <w:szCs w:val="21"/>
        </w:rPr>
        <w:t>。铁路监管部门发挥行业监管专业优势，地方铁路监督部门发挥就近就便监管作用，强化联动响应，保持顺畅沟通，形成监管合力，共同做好地方铁路工程监管工作，提升监管效能。</w:t>
      </w:r>
    </w:p>
    <w:p w:rsidR="00211495" w:rsidRDefault="00211495" w:rsidP="00A85AE7">
      <w:pPr>
        <w:spacing w:line="390" w:lineRule="exact"/>
        <w:ind w:firstLineChars="200" w:firstLine="31680"/>
        <w:rPr>
          <w:rFonts w:ascii="Times New Roman" w:hAnsi="Times New Roman"/>
          <w:b/>
          <w:szCs w:val="21"/>
        </w:rPr>
      </w:pPr>
      <w:r>
        <w:rPr>
          <w:rFonts w:ascii="Times New Roman" w:hAnsi="Times New Roman" w:hint="eastAsia"/>
          <w:b/>
          <w:szCs w:val="21"/>
        </w:rPr>
        <w:t>（三）主要目标</w:t>
      </w:r>
    </w:p>
    <w:p w:rsidR="00211495" w:rsidRDefault="00211495" w:rsidP="00A85AE7">
      <w:pPr>
        <w:spacing w:line="390" w:lineRule="exact"/>
        <w:ind w:firstLineChars="200" w:firstLine="31680"/>
        <w:rPr>
          <w:rFonts w:ascii="Times New Roman" w:hAnsi="Times New Roman"/>
          <w:szCs w:val="21"/>
        </w:rPr>
      </w:pPr>
      <w:r>
        <w:rPr>
          <w:rFonts w:ascii="Times New Roman" w:hAnsi="Times New Roman" w:hint="eastAsia"/>
          <w:szCs w:val="21"/>
        </w:rPr>
        <w:t>至</w:t>
      </w:r>
      <w:r>
        <w:rPr>
          <w:rFonts w:ascii="Times New Roman" w:hAnsi="Times New Roman"/>
          <w:szCs w:val="21"/>
        </w:rPr>
        <w:t>2018</w:t>
      </w:r>
      <w:r>
        <w:rPr>
          <w:rFonts w:ascii="Times New Roman" w:hAnsi="Times New Roman" w:hint="eastAsia"/>
          <w:szCs w:val="21"/>
        </w:rPr>
        <w:t>年底，基本实现地方铁路工程质量安全监督职责落实，构建权责清晰、责任明确、依法高效、协同联动的地方铁路工程质量安全监督体系，建立地方铁路工程质量安全协同监管长效机制。</w:t>
      </w:r>
    </w:p>
    <w:p w:rsidR="00211495" w:rsidRDefault="00211495" w:rsidP="00A85AE7">
      <w:pPr>
        <w:pStyle w:val="Heading3"/>
        <w:spacing w:before="187" w:after="187"/>
        <w:ind w:firstLine="31680"/>
        <w:rPr>
          <w:rFonts w:ascii="Times New Roman" w:hAnsi="Times New Roman" w:cs="Times New Roman"/>
        </w:rPr>
      </w:pPr>
      <w:r>
        <w:rPr>
          <w:rFonts w:ascii="Times New Roman" w:hAnsi="Times New Roman" w:cs="Times New Roman" w:hint="eastAsia"/>
        </w:rPr>
        <w:t>二、着力构建并完善协同监管机制</w:t>
      </w:r>
    </w:p>
    <w:p w:rsidR="00211495" w:rsidRDefault="00211495" w:rsidP="00A85AE7">
      <w:pPr>
        <w:spacing w:line="390" w:lineRule="exact"/>
        <w:ind w:firstLineChars="200" w:firstLine="31680"/>
        <w:rPr>
          <w:rFonts w:ascii="Times New Roman" w:hAnsi="Times New Roman"/>
          <w:szCs w:val="21"/>
        </w:rPr>
      </w:pPr>
      <w:r>
        <w:rPr>
          <w:rFonts w:ascii="Times New Roman" w:hAnsi="Times New Roman" w:hint="eastAsia"/>
          <w:szCs w:val="21"/>
        </w:rPr>
        <w:t>《国务院办公厅关于创新投资管理方式建立协同监管机制的若干意见》（国办发〔</w:t>
      </w:r>
      <w:r>
        <w:rPr>
          <w:rFonts w:ascii="Times New Roman" w:hAnsi="Times New Roman"/>
          <w:szCs w:val="21"/>
        </w:rPr>
        <w:t>2015</w:t>
      </w:r>
      <w:r>
        <w:rPr>
          <w:rFonts w:ascii="Times New Roman" w:hAnsi="Times New Roman" w:hint="eastAsia"/>
          <w:szCs w:val="21"/>
        </w:rPr>
        <w:t>〕</w:t>
      </w:r>
      <w:r>
        <w:rPr>
          <w:rFonts w:ascii="Times New Roman" w:hAnsi="Times New Roman"/>
          <w:szCs w:val="21"/>
        </w:rPr>
        <w:t>12</w:t>
      </w:r>
      <w:r>
        <w:rPr>
          <w:rFonts w:ascii="Times New Roman" w:hAnsi="Times New Roman" w:hint="eastAsia"/>
          <w:szCs w:val="21"/>
        </w:rPr>
        <w:t>号）中规定</w:t>
      </w:r>
      <w:r>
        <w:rPr>
          <w:rFonts w:ascii="Times New Roman" w:hAnsi="Times New Roman"/>
          <w:szCs w:val="21"/>
        </w:rPr>
        <w:t>“</w:t>
      </w:r>
      <w:r>
        <w:rPr>
          <w:rFonts w:ascii="Times New Roman" w:hAnsi="Times New Roman" w:hint="eastAsia"/>
          <w:szCs w:val="21"/>
        </w:rPr>
        <w:t>建立部门之间协同配合、有关部门和地方各级政府上下联动的监管机制，注重发挥地方政府就近就便监管的作用和有关行业管理部门的专业优势，形成整体监管合力。</w:t>
      </w:r>
      <w:r>
        <w:rPr>
          <w:rFonts w:ascii="Times New Roman" w:hAnsi="Times New Roman"/>
          <w:szCs w:val="21"/>
        </w:rPr>
        <w:t>”</w:t>
      </w:r>
      <w:r>
        <w:rPr>
          <w:rFonts w:ascii="Times New Roman" w:hAnsi="Times New Roman" w:hint="eastAsia"/>
          <w:szCs w:val="21"/>
        </w:rPr>
        <w:t>《国务院关于发布政府核准的投资项目目录（</w:t>
      </w:r>
      <w:r>
        <w:rPr>
          <w:rFonts w:ascii="Times New Roman" w:hAnsi="Times New Roman"/>
          <w:szCs w:val="21"/>
        </w:rPr>
        <w:t>2016</w:t>
      </w:r>
      <w:r>
        <w:rPr>
          <w:rFonts w:ascii="Times New Roman" w:hAnsi="Times New Roman" w:hint="eastAsia"/>
          <w:szCs w:val="21"/>
        </w:rPr>
        <w:t>年本）的通知》（国发﹝</w:t>
      </w:r>
      <w:r>
        <w:rPr>
          <w:rFonts w:ascii="Times New Roman" w:hAnsi="Times New Roman"/>
          <w:szCs w:val="21"/>
        </w:rPr>
        <w:t>2016</w:t>
      </w:r>
      <w:r>
        <w:rPr>
          <w:rFonts w:ascii="Times New Roman" w:hAnsi="Times New Roman" w:hint="eastAsia"/>
          <w:szCs w:val="21"/>
        </w:rPr>
        <w:t>﹞</w:t>
      </w:r>
      <w:r>
        <w:rPr>
          <w:rFonts w:ascii="Times New Roman" w:hAnsi="Times New Roman"/>
          <w:szCs w:val="21"/>
        </w:rPr>
        <w:t>72</w:t>
      </w:r>
      <w:r>
        <w:rPr>
          <w:rFonts w:ascii="Times New Roman" w:hAnsi="Times New Roman" w:hint="eastAsia"/>
          <w:szCs w:val="21"/>
        </w:rPr>
        <w:t>号）中要求</w:t>
      </w:r>
      <w:r>
        <w:rPr>
          <w:rFonts w:ascii="Times New Roman" w:hAnsi="Times New Roman"/>
          <w:szCs w:val="21"/>
        </w:rPr>
        <w:t>“</w:t>
      </w:r>
      <w:r>
        <w:rPr>
          <w:rFonts w:ascii="Times New Roman" w:hAnsi="Times New Roman" w:hint="eastAsia"/>
          <w:szCs w:val="21"/>
        </w:rPr>
        <w:t>按照谁审批谁监管、谁主管谁监管的原则，落实监管责任，注重发挥地方政府就近就便监管作用，行业管理部门和环境保护、质量监督、安全监管等部门专业优势，以及投资主管部门综合监管职能，实现协同监管。投资项目核准、备案权限下放后，监管责任要同步下移。地方各级政府及其有关部门要积极探索创新监管方式方法，强化事中事后监管，切实承担起监管职责。</w:t>
      </w:r>
      <w:r>
        <w:rPr>
          <w:rFonts w:ascii="Times New Roman" w:hAnsi="Times New Roman"/>
          <w:szCs w:val="21"/>
        </w:rPr>
        <w:t xml:space="preserve">” </w:t>
      </w:r>
      <w:r>
        <w:rPr>
          <w:rFonts w:ascii="Times New Roman" w:hAnsi="Times New Roman" w:hint="eastAsia"/>
          <w:szCs w:val="21"/>
        </w:rPr>
        <w:t>各地认真贯彻落实上述要求，已有</w:t>
      </w:r>
      <w:r>
        <w:rPr>
          <w:rFonts w:ascii="Times New Roman" w:hAnsi="Times New Roman"/>
          <w:szCs w:val="21"/>
        </w:rPr>
        <w:t>29</w:t>
      </w:r>
      <w:r>
        <w:rPr>
          <w:rFonts w:ascii="Times New Roman" w:hAnsi="Times New Roman" w:hint="eastAsia"/>
          <w:szCs w:val="21"/>
        </w:rPr>
        <w:t>个省级人民政府在其政府核准投资项目目录中做了相应规定。当前，着力构建并完善协同监管机制是加强地方铁路工程质量安全监督工作的重要举措。</w:t>
      </w:r>
    </w:p>
    <w:p w:rsidR="00211495" w:rsidRDefault="00211495" w:rsidP="00A85AE7">
      <w:pPr>
        <w:spacing w:line="390" w:lineRule="exact"/>
        <w:ind w:firstLineChars="200" w:firstLine="31680"/>
        <w:rPr>
          <w:rFonts w:ascii="Times New Roman" w:hAnsi="Times New Roman"/>
          <w:szCs w:val="21"/>
        </w:rPr>
      </w:pPr>
      <w:r>
        <w:rPr>
          <w:rFonts w:ascii="Times New Roman" w:hAnsi="Times New Roman" w:hint="eastAsia"/>
          <w:szCs w:val="21"/>
        </w:rPr>
        <w:t>构建协同监管机制，地区铁路监管局要发挥行业监管专业优势，地方铁路监督部门应发挥就近就便监管作用，紧密配合，联动协调，共同维护地方铁路建设持续健康发展。国家铁路局负责铁路工程质量安全行业监管，起草铁路工程质量安全监督管理行业规章和制定相关办法，制定发布铁路工程建设行业标准，开展工程质量安全监督人员法律法规、部门规章及行业标准方面的培训，对地方政府地方铁路工程质量安全监督工作进行行业指导和帮助服务。地区铁路监管局负责铁路工程行业监管的具体落实，督促相关地方政府明确责任部门、配备人员并保障经费，帮助地方铁路监督部门落实相应职责，引导并参与地方铁路工程质量安全协同监管机制的建设与实施，加大对地方铁路监督部门的对接服务力度，指导地方铁路监督部门开展地方铁路工程质量安全监督工作。</w:t>
      </w:r>
    </w:p>
    <w:p w:rsidR="00211495" w:rsidRDefault="00211495" w:rsidP="00A85AE7">
      <w:pPr>
        <w:pStyle w:val="Heading3"/>
        <w:spacing w:before="187" w:after="187"/>
        <w:ind w:firstLine="31680"/>
        <w:rPr>
          <w:rFonts w:ascii="Times New Roman" w:hAnsi="Times New Roman" w:cs="Times New Roman"/>
        </w:rPr>
      </w:pPr>
      <w:r>
        <w:rPr>
          <w:rFonts w:ascii="Times New Roman" w:hAnsi="Times New Roman" w:cs="Times New Roman" w:hint="eastAsia"/>
        </w:rPr>
        <w:t>三、指导帮助地方铁路监督部门做好有关工作</w:t>
      </w:r>
    </w:p>
    <w:p w:rsidR="00211495" w:rsidRDefault="00211495" w:rsidP="00A85AE7">
      <w:pPr>
        <w:spacing w:line="390" w:lineRule="exact"/>
        <w:ind w:firstLineChars="200" w:firstLine="31680"/>
        <w:rPr>
          <w:rFonts w:ascii="Times New Roman" w:hAnsi="Times New Roman"/>
          <w:szCs w:val="21"/>
        </w:rPr>
      </w:pPr>
      <w:r>
        <w:rPr>
          <w:rFonts w:ascii="Times New Roman" w:hAnsi="Times New Roman" w:hint="eastAsia"/>
          <w:szCs w:val="21"/>
        </w:rPr>
        <w:t>地方铁路监督部门是当地省级人民政府明确的承担地方铁路项目质量安全监督管理的责任部门。按照国家有关法律法规、规章制度和工程建设强制性规程、标准，对地方铁路建设工程开展工程质量安全监督检查，组织或参与联合检查、专项检查，对地方铁路建设全过程的工程质量安全实施监督。各地区铁路监管局要指导帮助地方铁路监督部门完善监督制度体系、加强监督队伍建设、依法开展监督工作。地方铁路工程质量安全监督主要内容如下：</w:t>
      </w:r>
    </w:p>
    <w:p w:rsidR="00211495" w:rsidRDefault="00211495" w:rsidP="00A85AE7">
      <w:pPr>
        <w:spacing w:line="390" w:lineRule="exact"/>
        <w:ind w:firstLineChars="200" w:firstLine="31680"/>
        <w:rPr>
          <w:rFonts w:ascii="Times New Roman" w:hAnsi="Times New Roman"/>
          <w:szCs w:val="21"/>
        </w:rPr>
      </w:pPr>
      <w:r>
        <w:rPr>
          <w:rFonts w:ascii="Times New Roman" w:hAnsi="Times New Roman" w:hint="eastAsia"/>
          <w:szCs w:val="21"/>
        </w:rPr>
        <w:t>（一）办理地方铁路工程质量监督手续，制定监督方案和计划，明确监督重点，确定监督人员，并按监督方案和计划开展监督工作。</w:t>
      </w:r>
    </w:p>
    <w:p w:rsidR="00211495" w:rsidRDefault="00211495" w:rsidP="00A85AE7">
      <w:pPr>
        <w:spacing w:line="390" w:lineRule="exact"/>
        <w:ind w:firstLineChars="200" w:firstLine="31680"/>
        <w:rPr>
          <w:rFonts w:ascii="Times New Roman" w:hAnsi="Times New Roman"/>
          <w:szCs w:val="21"/>
        </w:rPr>
      </w:pPr>
      <w:r>
        <w:rPr>
          <w:rFonts w:ascii="Times New Roman" w:hAnsi="Times New Roman" w:hint="eastAsia"/>
          <w:szCs w:val="21"/>
        </w:rPr>
        <w:t>（二）拟定地方铁路监督年度工作计划并组织实施。</w:t>
      </w:r>
    </w:p>
    <w:p w:rsidR="00211495" w:rsidRDefault="00211495" w:rsidP="00A85AE7">
      <w:pPr>
        <w:spacing w:line="390" w:lineRule="exact"/>
        <w:ind w:firstLineChars="200" w:firstLine="31680"/>
        <w:rPr>
          <w:rFonts w:ascii="Times New Roman" w:hAnsi="Times New Roman"/>
          <w:szCs w:val="21"/>
        </w:rPr>
      </w:pPr>
      <w:r>
        <w:rPr>
          <w:rFonts w:ascii="Times New Roman" w:hAnsi="Times New Roman" w:hint="eastAsia"/>
          <w:szCs w:val="21"/>
        </w:rPr>
        <w:t>（三）开展地方铁路监督检查，组织或参与联合检查、专项检查等。</w:t>
      </w:r>
    </w:p>
    <w:p w:rsidR="00211495" w:rsidRDefault="00211495" w:rsidP="00A85AE7">
      <w:pPr>
        <w:spacing w:line="390" w:lineRule="exact"/>
        <w:ind w:firstLineChars="200" w:firstLine="31680"/>
        <w:rPr>
          <w:rFonts w:ascii="Times New Roman" w:hAnsi="Times New Roman"/>
          <w:szCs w:val="21"/>
        </w:rPr>
      </w:pPr>
      <w:r>
        <w:rPr>
          <w:rFonts w:ascii="Times New Roman" w:hAnsi="Times New Roman" w:hint="eastAsia"/>
          <w:szCs w:val="21"/>
        </w:rPr>
        <w:t>（四）在监督范围内公布投诉举报地址和电话，及时受理地方铁路工程质量安全投诉举报，并按规定组织调查处理。</w:t>
      </w:r>
    </w:p>
    <w:p w:rsidR="00211495" w:rsidRDefault="00211495" w:rsidP="00A85AE7">
      <w:pPr>
        <w:spacing w:line="390" w:lineRule="exact"/>
        <w:ind w:firstLineChars="200" w:firstLine="31680"/>
        <w:rPr>
          <w:rFonts w:ascii="Times New Roman" w:hAnsi="Times New Roman"/>
          <w:szCs w:val="21"/>
        </w:rPr>
      </w:pPr>
      <w:r>
        <w:rPr>
          <w:rFonts w:ascii="Times New Roman" w:hAnsi="Times New Roman" w:hint="eastAsia"/>
          <w:szCs w:val="21"/>
        </w:rPr>
        <w:t>（五）按规定组织或参与地方铁路工程质量事故调查，参与地方铁路工程生产安全事故调查。</w:t>
      </w:r>
    </w:p>
    <w:p w:rsidR="00211495" w:rsidRDefault="00211495" w:rsidP="00A85AE7">
      <w:pPr>
        <w:spacing w:line="390" w:lineRule="exact"/>
        <w:ind w:firstLineChars="200" w:firstLine="31680"/>
        <w:rPr>
          <w:rFonts w:ascii="Times New Roman" w:hAnsi="Times New Roman"/>
          <w:szCs w:val="21"/>
        </w:rPr>
      </w:pPr>
      <w:r>
        <w:rPr>
          <w:rFonts w:ascii="Times New Roman" w:hAnsi="Times New Roman" w:hint="eastAsia"/>
          <w:szCs w:val="21"/>
        </w:rPr>
        <w:t>（六）对地方铁路工程质量安全违法违规行为依法实施行政处罚。</w:t>
      </w:r>
    </w:p>
    <w:p w:rsidR="00211495" w:rsidRDefault="00211495" w:rsidP="00A85AE7">
      <w:pPr>
        <w:spacing w:line="390" w:lineRule="exact"/>
        <w:ind w:firstLineChars="200" w:firstLine="31680"/>
        <w:rPr>
          <w:rFonts w:ascii="Times New Roman" w:hAnsi="Times New Roman"/>
          <w:szCs w:val="21"/>
        </w:rPr>
      </w:pPr>
      <w:r>
        <w:rPr>
          <w:rFonts w:ascii="Times New Roman" w:hAnsi="Times New Roman" w:hint="eastAsia"/>
          <w:szCs w:val="21"/>
        </w:rPr>
        <w:t>（七）对地方铁路竣工验收程序等实施监督，查看其验收程序是否合法，资料是否齐全，影响结构安全使用功能的质量缺陷是否得到整改等。</w:t>
      </w:r>
    </w:p>
    <w:p w:rsidR="00211495" w:rsidRDefault="00211495" w:rsidP="00A85AE7">
      <w:pPr>
        <w:spacing w:line="390" w:lineRule="exact"/>
        <w:ind w:firstLineChars="200" w:firstLine="31680"/>
        <w:rPr>
          <w:rFonts w:ascii="Times New Roman" w:hAnsi="Times New Roman"/>
          <w:szCs w:val="21"/>
        </w:rPr>
      </w:pPr>
      <w:r>
        <w:rPr>
          <w:rFonts w:ascii="Times New Roman" w:hAnsi="Times New Roman" w:hint="eastAsia"/>
          <w:szCs w:val="21"/>
        </w:rPr>
        <w:t>（八）及时收集、整理监督工作有关资料，形成监督工作档案，并按规定归档存放。</w:t>
      </w:r>
    </w:p>
    <w:p w:rsidR="00211495" w:rsidRDefault="00211495" w:rsidP="00A85AE7">
      <w:pPr>
        <w:spacing w:line="390" w:lineRule="exact"/>
        <w:ind w:firstLineChars="200" w:firstLine="31680"/>
        <w:rPr>
          <w:rFonts w:ascii="Times New Roman" w:hAnsi="Times New Roman"/>
          <w:szCs w:val="21"/>
        </w:rPr>
      </w:pPr>
      <w:r>
        <w:rPr>
          <w:rFonts w:ascii="Times New Roman" w:hAnsi="Times New Roman" w:hint="eastAsia"/>
          <w:szCs w:val="21"/>
        </w:rPr>
        <w:t>（九）在地方铁路工程初步验收或竣工验收时，先期对现场验收情况进行检查，出具地方铁路工程质量安全监督报告，并参加工程验收工作。</w:t>
      </w:r>
    </w:p>
    <w:p w:rsidR="00211495" w:rsidRDefault="00211495" w:rsidP="00A85AE7">
      <w:pPr>
        <w:spacing w:line="390" w:lineRule="exact"/>
        <w:ind w:firstLineChars="200" w:firstLine="31680"/>
        <w:rPr>
          <w:rFonts w:ascii="Times New Roman" w:hAnsi="Times New Roman"/>
          <w:szCs w:val="21"/>
        </w:rPr>
      </w:pPr>
      <w:r>
        <w:rPr>
          <w:rFonts w:ascii="Times New Roman" w:hAnsi="Times New Roman" w:hint="eastAsia"/>
          <w:szCs w:val="21"/>
        </w:rPr>
        <w:t>（十）接受地区铁路监管局的行业监管，定期报告地方铁路工程建设及监督工作信息，推进协同监管机制建设与实施。</w:t>
      </w:r>
    </w:p>
    <w:p w:rsidR="00211495" w:rsidRDefault="00211495" w:rsidP="00A85AE7">
      <w:pPr>
        <w:pStyle w:val="Heading3"/>
        <w:spacing w:before="187" w:after="187"/>
        <w:ind w:firstLine="31680"/>
        <w:rPr>
          <w:rFonts w:ascii="Times New Roman" w:hAnsi="Times New Roman" w:cs="Times New Roman"/>
        </w:rPr>
      </w:pPr>
      <w:r>
        <w:rPr>
          <w:rFonts w:ascii="Times New Roman" w:hAnsi="Times New Roman" w:cs="Times New Roman" w:hint="eastAsia"/>
        </w:rPr>
        <w:t>四、切实做好行业监管有关工作</w:t>
      </w:r>
    </w:p>
    <w:p w:rsidR="00211495" w:rsidRDefault="00211495" w:rsidP="00A85AE7">
      <w:pPr>
        <w:spacing w:line="390" w:lineRule="exact"/>
        <w:ind w:firstLineChars="200" w:firstLine="31680"/>
        <w:rPr>
          <w:rFonts w:ascii="Times New Roman" w:hAnsi="Times New Roman"/>
          <w:szCs w:val="21"/>
        </w:rPr>
      </w:pPr>
      <w:r>
        <w:rPr>
          <w:rFonts w:ascii="Times New Roman" w:hAnsi="Times New Roman" w:hint="eastAsia"/>
          <w:szCs w:val="21"/>
        </w:rPr>
        <w:t>各地区铁路监管局要认真履行行业监管职责，按照《铁路安全管理条例》《建设工程质量管理条例》《铁路建设工程质量监督管理规定》等的要求，加大行业监管力度，与辖区地方铁路监督部门建立对接制度，完善工作机制，推动地方铁路工程质量安全监督责任落实。</w:t>
      </w:r>
    </w:p>
    <w:p w:rsidR="00211495" w:rsidRDefault="00211495" w:rsidP="00A85AE7">
      <w:pPr>
        <w:spacing w:line="390" w:lineRule="exact"/>
        <w:ind w:firstLineChars="200" w:firstLine="31680"/>
        <w:rPr>
          <w:rFonts w:ascii="Times New Roman" w:hAnsi="Times New Roman"/>
          <w:szCs w:val="21"/>
        </w:rPr>
      </w:pPr>
      <w:r>
        <w:rPr>
          <w:rFonts w:ascii="Times New Roman" w:hAnsi="Times New Roman" w:hint="eastAsia"/>
          <w:szCs w:val="21"/>
        </w:rPr>
        <w:t>（一）对地方铁路工程质量安全管理行为和地方铁路监督工作情况进行监督检查。</w:t>
      </w:r>
    </w:p>
    <w:p w:rsidR="00211495" w:rsidRDefault="00211495" w:rsidP="00A85AE7">
      <w:pPr>
        <w:spacing w:line="390" w:lineRule="exact"/>
        <w:ind w:firstLineChars="200" w:firstLine="31680"/>
        <w:rPr>
          <w:rFonts w:ascii="Times New Roman" w:hAnsi="Times New Roman"/>
          <w:szCs w:val="21"/>
        </w:rPr>
      </w:pPr>
      <w:r>
        <w:rPr>
          <w:rFonts w:ascii="Times New Roman" w:hAnsi="Times New Roman" w:hint="eastAsia"/>
          <w:szCs w:val="21"/>
        </w:rPr>
        <w:t>（二）及时收集地方铁路工程质量安全监督工作信息，建立工作台账并定期向国家铁路局报告有关情况。</w:t>
      </w:r>
    </w:p>
    <w:p w:rsidR="00211495" w:rsidRDefault="00211495" w:rsidP="00A85AE7">
      <w:pPr>
        <w:spacing w:line="390" w:lineRule="exact"/>
        <w:ind w:firstLineChars="200" w:firstLine="31680"/>
        <w:rPr>
          <w:rFonts w:ascii="Times New Roman" w:hAnsi="Times New Roman"/>
          <w:szCs w:val="21"/>
        </w:rPr>
      </w:pPr>
      <w:r>
        <w:rPr>
          <w:rFonts w:ascii="Times New Roman" w:hAnsi="Times New Roman" w:hint="eastAsia"/>
          <w:szCs w:val="21"/>
        </w:rPr>
        <w:t>（三）按照</w:t>
      </w:r>
      <w:r>
        <w:rPr>
          <w:rFonts w:ascii="Times New Roman" w:hAnsi="Times New Roman"/>
          <w:szCs w:val="21"/>
        </w:rPr>
        <w:t>“</w:t>
      </w:r>
      <w:r>
        <w:rPr>
          <w:rFonts w:ascii="Times New Roman" w:hAnsi="Times New Roman" w:hint="eastAsia"/>
          <w:szCs w:val="21"/>
        </w:rPr>
        <w:t>双随机、一公开</w:t>
      </w:r>
      <w:r>
        <w:rPr>
          <w:rFonts w:ascii="Times New Roman" w:hAnsi="Times New Roman"/>
          <w:szCs w:val="21"/>
        </w:rPr>
        <w:t>”</w:t>
      </w:r>
      <w:r>
        <w:rPr>
          <w:rFonts w:ascii="Times New Roman" w:hAnsi="Times New Roman" w:hint="eastAsia"/>
          <w:szCs w:val="21"/>
        </w:rPr>
        <w:t>的监管模式，把地方铁路工程纳入年度监督检查计划、纳入</w:t>
      </w:r>
      <w:r>
        <w:rPr>
          <w:rFonts w:ascii="Times New Roman" w:hAnsi="Times New Roman"/>
          <w:szCs w:val="21"/>
        </w:rPr>
        <w:t>“</w:t>
      </w:r>
      <w:r>
        <w:rPr>
          <w:rFonts w:ascii="Times New Roman" w:hAnsi="Times New Roman" w:hint="eastAsia"/>
          <w:szCs w:val="21"/>
        </w:rPr>
        <w:t>三不问题质量行为</w:t>
      </w:r>
      <w:r>
        <w:rPr>
          <w:rFonts w:ascii="Times New Roman" w:hAnsi="Times New Roman"/>
          <w:szCs w:val="21"/>
        </w:rPr>
        <w:t>”</w:t>
      </w:r>
      <w:r>
        <w:rPr>
          <w:rFonts w:ascii="Times New Roman" w:hAnsi="Times New Roman" w:hint="eastAsia"/>
          <w:szCs w:val="21"/>
        </w:rPr>
        <w:t>等专项整治行动，发挥行业专业优势，加强联合监督检查，指导帮助地方铁路监督部门督促参建企业落实质量安全主体责任。</w:t>
      </w:r>
    </w:p>
    <w:p w:rsidR="00211495" w:rsidRDefault="00211495" w:rsidP="00A85AE7">
      <w:pPr>
        <w:spacing w:line="390" w:lineRule="exact"/>
        <w:ind w:firstLineChars="200" w:firstLine="31680"/>
        <w:rPr>
          <w:rFonts w:ascii="Times New Roman" w:hAnsi="Times New Roman"/>
          <w:szCs w:val="21"/>
        </w:rPr>
      </w:pPr>
      <w:r>
        <w:rPr>
          <w:rFonts w:ascii="Times New Roman" w:hAnsi="Times New Roman" w:hint="eastAsia"/>
          <w:szCs w:val="21"/>
        </w:rPr>
        <w:t>（四）对辖区地方铁路工程质量安全监督工作现状进行全面调研，有针对性地开展监管体系建设、教育培训、联合检查、经验推广等工作，指导地方铁路工程质量安全监督工作，推进协同监管机制建设与实施。</w:t>
      </w:r>
    </w:p>
    <w:p w:rsidR="00211495" w:rsidRDefault="00211495" w:rsidP="00A85AE7">
      <w:pPr>
        <w:spacing w:line="390" w:lineRule="exact"/>
        <w:ind w:firstLineChars="200" w:firstLine="31680"/>
        <w:rPr>
          <w:rFonts w:ascii="Times New Roman" w:hAnsi="Times New Roman"/>
          <w:szCs w:val="21"/>
        </w:rPr>
      </w:pPr>
      <w:r>
        <w:rPr>
          <w:rFonts w:ascii="Times New Roman" w:hAnsi="Times New Roman" w:hint="eastAsia"/>
          <w:szCs w:val="21"/>
        </w:rPr>
        <w:t>（五）及时向相关地方铁路监督部门提供技术标准和法律法规等专业技术服务，通报铁路工程质量安全有关情况。</w:t>
      </w:r>
    </w:p>
    <w:p w:rsidR="00211495" w:rsidRDefault="00211495" w:rsidP="00A85AE7">
      <w:pPr>
        <w:spacing w:line="390" w:lineRule="exact"/>
        <w:ind w:firstLineChars="200" w:firstLine="31680"/>
        <w:rPr>
          <w:rFonts w:ascii="Times New Roman" w:hAnsi="Times New Roman"/>
          <w:szCs w:val="21"/>
        </w:rPr>
      </w:pPr>
      <w:r>
        <w:rPr>
          <w:rFonts w:ascii="Times New Roman" w:hAnsi="Times New Roman" w:hint="eastAsia"/>
          <w:szCs w:val="21"/>
        </w:rPr>
        <w:t>（六）督促地方铁路监督部门建立定期培训制度，加强人员培训，持续提高地方铁路工程质量安全监督人员依法履职能力。</w:t>
      </w:r>
    </w:p>
    <w:p w:rsidR="00211495" w:rsidRDefault="00211495" w:rsidP="00A85AE7">
      <w:pPr>
        <w:pStyle w:val="Heading3"/>
        <w:spacing w:before="187" w:after="187"/>
        <w:ind w:firstLine="31680"/>
        <w:rPr>
          <w:rFonts w:ascii="Times New Roman" w:hAnsi="Times New Roman" w:cs="Times New Roman"/>
        </w:rPr>
      </w:pPr>
      <w:r>
        <w:rPr>
          <w:rFonts w:ascii="Times New Roman" w:hAnsi="Times New Roman" w:cs="Times New Roman" w:hint="eastAsia"/>
        </w:rPr>
        <w:t>五、有关工作要求</w:t>
      </w:r>
    </w:p>
    <w:p w:rsidR="00211495" w:rsidRDefault="00211495" w:rsidP="00A85AE7">
      <w:pPr>
        <w:spacing w:line="390" w:lineRule="exact"/>
        <w:ind w:firstLineChars="200" w:firstLine="31680"/>
        <w:rPr>
          <w:rFonts w:ascii="Times New Roman" w:hAnsi="Times New Roman"/>
          <w:b/>
          <w:szCs w:val="21"/>
        </w:rPr>
      </w:pPr>
      <w:r>
        <w:rPr>
          <w:rFonts w:ascii="Times New Roman" w:hAnsi="Times New Roman" w:hint="eastAsia"/>
          <w:b/>
          <w:szCs w:val="21"/>
        </w:rPr>
        <w:t>（一）抓住重点</w:t>
      </w:r>
    </w:p>
    <w:p w:rsidR="00211495" w:rsidRDefault="00211495" w:rsidP="00A85AE7">
      <w:pPr>
        <w:spacing w:line="390" w:lineRule="exact"/>
        <w:ind w:firstLineChars="200" w:firstLine="31680"/>
        <w:rPr>
          <w:rFonts w:ascii="Times New Roman" w:hAnsi="Times New Roman"/>
          <w:kern w:val="0"/>
          <w:szCs w:val="21"/>
        </w:rPr>
      </w:pPr>
      <w:r>
        <w:rPr>
          <w:rFonts w:ascii="Times New Roman" w:hAnsi="Times New Roman" w:hint="eastAsia"/>
          <w:kern w:val="0"/>
          <w:szCs w:val="21"/>
        </w:rPr>
        <w:t>各地区铁路监管局要高度重视，加强组织领导，细化工作方案，采取有效措施，扎实推动地方铁路工程质量安全监督责任落实。对落实监督工作的困难地区、困难单位、困难工程要进行重点调研、重点指导、重点检查，及时协调、解决存在的问题，力争突破难点，为地方铁路工程依法建设提供保障。</w:t>
      </w:r>
    </w:p>
    <w:p w:rsidR="00211495" w:rsidRDefault="00211495" w:rsidP="00A85AE7">
      <w:pPr>
        <w:spacing w:line="390" w:lineRule="exact"/>
        <w:ind w:firstLineChars="200" w:firstLine="31680"/>
        <w:rPr>
          <w:rFonts w:ascii="Times New Roman" w:hAnsi="Times New Roman"/>
          <w:b/>
          <w:szCs w:val="21"/>
        </w:rPr>
      </w:pPr>
      <w:r>
        <w:rPr>
          <w:rFonts w:ascii="Times New Roman" w:hAnsi="Times New Roman" w:hint="eastAsia"/>
          <w:b/>
          <w:szCs w:val="21"/>
        </w:rPr>
        <w:t>（二）加强督导</w:t>
      </w:r>
    </w:p>
    <w:p w:rsidR="00211495" w:rsidRDefault="00211495" w:rsidP="00A85AE7">
      <w:pPr>
        <w:autoSpaceDE w:val="0"/>
        <w:autoSpaceDN w:val="0"/>
        <w:adjustRightInd w:val="0"/>
        <w:spacing w:line="390" w:lineRule="exact"/>
        <w:ind w:firstLineChars="200" w:firstLine="31680"/>
        <w:rPr>
          <w:rFonts w:ascii="Times New Roman" w:hAnsi="Times New Roman"/>
          <w:kern w:val="0"/>
          <w:szCs w:val="21"/>
        </w:rPr>
      </w:pPr>
      <w:r>
        <w:rPr>
          <w:rFonts w:ascii="Times New Roman" w:hAnsi="Times New Roman" w:hint="eastAsia"/>
          <w:kern w:val="0"/>
          <w:szCs w:val="21"/>
        </w:rPr>
        <w:t>各地区铁路监管局要积极指导地方铁路监督部门完善工作机制，把地方铁路工程纳入年度监督检查计划，共享监督检查信息，开展协同监管，建立长效机制，确保监管实效；</w:t>
      </w:r>
      <w:r>
        <w:rPr>
          <w:rFonts w:ascii="Times New Roman" w:hAnsi="Times New Roman" w:hint="eastAsia"/>
          <w:szCs w:val="21"/>
        </w:rPr>
        <w:t>要切实加大协调沟通力度，督促地方铁路监督部门落实相应职责，做到不留监督空白和盲区，保证地方铁路依法建设。</w:t>
      </w:r>
    </w:p>
    <w:p w:rsidR="00211495" w:rsidRDefault="00211495" w:rsidP="00A85AE7">
      <w:pPr>
        <w:spacing w:line="390" w:lineRule="exact"/>
        <w:ind w:firstLineChars="200" w:firstLine="31680"/>
        <w:rPr>
          <w:rFonts w:ascii="Times New Roman" w:hAnsi="Times New Roman"/>
          <w:b/>
          <w:szCs w:val="21"/>
        </w:rPr>
      </w:pPr>
      <w:r>
        <w:rPr>
          <w:rFonts w:ascii="Times New Roman" w:hAnsi="Times New Roman" w:hint="eastAsia"/>
          <w:b/>
          <w:szCs w:val="21"/>
        </w:rPr>
        <w:t>（三）营造氛围</w:t>
      </w:r>
    </w:p>
    <w:p w:rsidR="00211495" w:rsidRDefault="00211495" w:rsidP="00A85AE7">
      <w:pPr>
        <w:autoSpaceDE w:val="0"/>
        <w:autoSpaceDN w:val="0"/>
        <w:adjustRightInd w:val="0"/>
        <w:spacing w:line="390" w:lineRule="exact"/>
        <w:ind w:firstLineChars="200" w:firstLine="31680"/>
        <w:rPr>
          <w:rFonts w:ascii="Times New Roman" w:hAnsi="Times New Roman"/>
          <w:kern w:val="0"/>
          <w:szCs w:val="21"/>
        </w:rPr>
      </w:pPr>
      <w:r>
        <w:rPr>
          <w:rFonts w:ascii="Times New Roman" w:hAnsi="Times New Roman" w:hint="eastAsia"/>
          <w:szCs w:val="21"/>
        </w:rPr>
        <w:t>各地区铁路监管局要加</w:t>
      </w:r>
      <w:r>
        <w:rPr>
          <w:rFonts w:ascii="Times New Roman" w:hAnsi="Times New Roman" w:hint="eastAsia"/>
          <w:kern w:val="0"/>
          <w:szCs w:val="21"/>
        </w:rPr>
        <w:t>大</w:t>
      </w:r>
      <w:r>
        <w:rPr>
          <w:rFonts w:ascii="Times New Roman" w:hAnsi="Times New Roman" w:hint="eastAsia"/>
          <w:szCs w:val="21"/>
        </w:rPr>
        <w:t>推进</w:t>
      </w:r>
      <w:r>
        <w:rPr>
          <w:rFonts w:ascii="Times New Roman" w:hAnsi="Times New Roman"/>
          <w:szCs w:val="21"/>
        </w:rPr>
        <w:t>“</w:t>
      </w:r>
      <w:r>
        <w:rPr>
          <w:rFonts w:ascii="Times New Roman" w:hAnsi="Times New Roman" w:hint="eastAsia"/>
          <w:szCs w:val="21"/>
        </w:rPr>
        <w:t>放管服</w:t>
      </w:r>
      <w:r>
        <w:rPr>
          <w:rFonts w:ascii="Times New Roman" w:hAnsi="Times New Roman"/>
          <w:szCs w:val="21"/>
        </w:rPr>
        <w:t>”</w:t>
      </w:r>
      <w:r>
        <w:rPr>
          <w:rFonts w:ascii="Times New Roman" w:hAnsi="Times New Roman" w:hint="eastAsia"/>
          <w:szCs w:val="21"/>
        </w:rPr>
        <w:t>改革和投融资体制改革精神的宣贯力度，着力</w:t>
      </w:r>
      <w:r>
        <w:rPr>
          <w:rFonts w:ascii="Times New Roman" w:hAnsi="Times New Roman" w:hint="eastAsia"/>
          <w:kern w:val="0"/>
          <w:szCs w:val="21"/>
        </w:rPr>
        <w:t>推进</w:t>
      </w:r>
      <w:r>
        <w:rPr>
          <w:rFonts w:ascii="Times New Roman" w:hAnsi="Times New Roman" w:hint="eastAsia"/>
          <w:szCs w:val="21"/>
        </w:rPr>
        <w:t>安全生产领域改革发展和开展质量提升行动，积极发挥行业监管专业优势，注重发挥地方政府就近就便监管作用，努力形成监管合力，全面提高地方铁路工程质量安全监督水平，</w:t>
      </w:r>
      <w:r>
        <w:rPr>
          <w:rFonts w:ascii="Times New Roman" w:hAnsi="Times New Roman" w:hint="eastAsia"/>
          <w:kern w:val="0"/>
          <w:szCs w:val="21"/>
        </w:rPr>
        <w:t>形成保证和提升地方铁路工程质量安全的良好氛围。</w:t>
      </w:r>
    </w:p>
    <w:p w:rsidR="00211495" w:rsidRDefault="00211495" w:rsidP="00A85AE7">
      <w:pPr>
        <w:autoSpaceDE w:val="0"/>
        <w:autoSpaceDN w:val="0"/>
        <w:adjustRightInd w:val="0"/>
        <w:spacing w:line="390" w:lineRule="exact"/>
        <w:ind w:firstLineChars="200" w:firstLine="31680"/>
        <w:rPr>
          <w:rFonts w:ascii="Times New Roman" w:hAnsi="Times New Roman"/>
          <w:szCs w:val="21"/>
        </w:rPr>
      </w:pPr>
      <w:r>
        <w:rPr>
          <w:rFonts w:ascii="Times New Roman" w:hAnsi="Times New Roman" w:hint="eastAsia"/>
          <w:szCs w:val="21"/>
        </w:rPr>
        <w:t>地方铁路工程建设市场秩序和招标投标监管按照本意见所确定的工作原则，依照《国家铁路局关于印发〈铁路工程建设市场秩序监管暂行办法〉的通知》（国铁工程监〔</w:t>
      </w:r>
      <w:r>
        <w:rPr>
          <w:rFonts w:ascii="Times New Roman" w:hAnsi="Times New Roman"/>
          <w:szCs w:val="21"/>
        </w:rPr>
        <w:t>2016</w:t>
      </w:r>
      <w:r>
        <w:rPr>
          <w:rFonts w:ascii="Times New Roman" w:hAnsi="Times New Roman" w:hint="eastAsia"/>
          <w:szCs w:val="21"/>
        </w:rPr>
        <w:t>〕</w:t>
      </w:r>
      <w:r>
        <w:rPr>
          <w:rFonts w:ascii="Times New Roman" w:hAnsi="Times New Roman"/>
          <w:szCs w:val="21"/>
        </w:rPr>
        <w:t>3</w:t>
      </w:r>
      <w:r>
        <w:rPr>
          <w:rFonts w:ascii="Times New Roman" w:hAnsi="Times New Roman" w:hint="eastAsia"/>
          <w:szCs w:val="21"/>
        </w:rPr>
        <w:t>号）和《国家铁路局关于印发〈铁路建设工程招标投标监管暂行办法〉的通知》（国铁工程监〔</w:t>
      </w:r>
      <w:r>
        <w:rPr>
          <w:rFonts w:ascii="Times New Roman" w:hAnsi="Times New Roman"/>
          <w:szCs w:val="21"/>
        </w:rPr>
        <w:t>2016</w:t>
      </w:r>
      <w:r>
        <w:rPr>
          <w:rFonts w:ascii="Times New Roman" w:hAnsi="Times New Roman" w:hint="eastAsia"/>
          <w:szCs w:val="21"/>
        </w:rPr>
        <w:t>〕</w:t>
      </w:r>
      <w:r>
        <w:rPr>
          <w:rFonts w:ascii="Times New Roman" w:hAnsi="Times New Roman"/>
          <w:szCs w:val="21"/>
        </w:rPr>
        <w:t>8</w:t>
      </w:r>
      <w:r>
        <w:rPr>
          <w:rFonts w:ascii="Times New Roman" w:hAnsi="Times New Roman" w:hint="eastAsia"/>
          <w:szCs w:val="21"/>
        </w:rPr>
        <w:t>号）等有关规定执行。</w:t>
      </w:r>
    </w:p>
    <w:p w:rsidR="00211495" w:rsidRDefault="00211495" w:rsidP="00A85AE7">
      <w:pPr>
        <w:autoSpaceDE w:val="0"/>
        <w:autoSpaceDN w:val="0"/>
        <w:adjustRightInd w:val="0"/>
        <w:spacing w:line="390" w:lineRule="exact"/>
        <w:ind w:firstLineChars="200" w:firstLine="31680"/>
        <w:rPr>
          <w:rFonts w:ascii="Times New Roman" w:hAnsi="Times New Roman"/>
          <w:szCs w:val="21"/>
        </w:rPr>
      </w:pPr>
      <w:r>
        <w:rPr>
          <w:rFonts w:ascii="Times New Roman" w:hAnsi="Times New Roman" w:hint="eastAsia"/>
          <w:szCs w:val="21"/>
        </w:rPr>
        <w:t>各地区铁路监管局要认真落实本意见精神，结合实际研究制定实施方案和具体措施，强化行业监管，加强对地方铁路监督部门的指导帮助，确保各项工作举措和要求落到实处，促进地方铁路建设高质量发展。北京地区相关工作由国家铁路局工程质量监督中心负责推进落实。</w:t>
      </w:r>
    </w:p>
    <w:p w:rsidR="00211495" w:rsidRDefault="00211495" w:rsidP="00A85AE7">
      <w:pPr>
        <w:spacing w:line="390" w:lineRule="exact"/>
        <w:ind w:firstLineChars="200" w:firstLine="31680"/>
        <w:rPr>
          <w:rFonts w:ascii="Times New Roman" w:hAnsi="Times New Roman"/>
          <w:szCs w:val="21"/>
        </w:rPr>
      </w:pPr>
      <w:r>
        <w:rPr>
          <w:rFonts w:ascii="Times New Roman" w:hAnsi="Times New Roman"/>
          <w:szCs w:val="21"/>
        </w:rPr>
        <w:br w:type="page"/>
      </w:r>
    </w:p>
    <w:p w:rsidR="00211495" w:rsidRDefault="00211495">
      <w:pPr>
        <w:spacing w:line="390" w:lineRule="exact"/>
        <w:rPr>
          <w:rFonts w:ascii="Times New Roman" w:hAnsi="Times New Roman"/>
          <w:b/>
          <w:szCs w:val="21"/>
        </w:rPr>
      </w:pPr>
      <w:r>
        <w:rPr>
          <w:rFonts w:ascii="Times New Roman" w:hAnsi="Times New Roman" w:hint="eastAsia"/>
          <w:b/>
          <w:szCs w:val="21"/>
        </w:rPr>
        <w:t>附件</w:t>
      </w:r>
      <w:r>
        <w:rPr>
          <w:rFonts w:ascii="Times New Roman" w:hAnsi="Times New Roman"/>
          <w:b/>
          <w:szCs w:val="21"/>
        </w:rPr>
        <w:t>2</w:t>
      </w:r>
    </w:p>
    <w:p w:rsidR="00211495" w:rsidRDefault="00211495">
      <w:pPr>
        <w:spacing w:line="390" w:lineRule="exact"/>
        <w:rPr>
          <w:rFonts w:ascii="Times New Roman" w:hAnsi="Times New Roman"/>
          <w:b/>
          <w:szCs w:val="21"/>
        </w:rPr>
      </w:pPr>
    </w:p>
    <w:p w:rsidR="00211495" w:rsidRDefault="00211495">
      <w:pPr>
        <w:spacing w:line="400" w:lineRule="exact"/>
        <w:jc w:val="center"/>
        <w:rPr>
          <w:rFonts w:ascii="Times New Roman" w:eastAsia="黑体" w:hAnsi="Times New Roman"/>
          <w:sz w:val="32"/>
          <w:szCs w:val="36"/>
        </w:rPr>
      </w:pPr>
      <w:r>
        <w:rPr>
          <w:rFonts w:ascii="Times New Roman" w:eastAsia="黑体" w:hAnsi="Times New Roman" w:hint="eastAsia"/>
          <w:sz w:val="32"/>
          <w:szCs w:val="36"/>
        </w:rPr>
        <w:t>已明确工程质量安全监督部门的地方铁路项目统计表</w:t>
      </w:r>
    </w:p>
    <w:p w:rsidR="00211495" w:rsidRDefault="00211495">
      <w:pPr>
        <w:spacing w:line="400" w:lineRule="exact"/>
        <w:jc w:val="center"/>
        <w:rPr>
          <w:rFonts w:ascii="Times New Roman" w:eastAsia="黑体" w:hAnsi="Times New Roman"/>
          <w:sz w:val="32"/>
          <w:szCs w:val="36"/>
        </w:rPr>
      </w:pPr>
    </w:p>
    <w:tbl>
      <w:tblPr>
        <w:tblW w:w="8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04"/>
        <w:gridCol w:w="851"/>
        <w:gridCol w:w="4042"/>
        <w:gridCol w:w="1129"/>
        <w:gridCol w:w="1134"/>
      </w:tblGrid>
      <w:tr w:rsidR="00211495" w:rsidRPr="00EF28E9">
        <w:trPr>
          <w:trHeight w:val="374"/>
          <w:tblHeader/>
          <w:jc w:val="center"/>
        </w:trPr>
        <w:tc>
          <w:tcPr>
            <w:tcW w:w="904" w:type="dxa"/>
            <w:vAlign w:val="center"/>
          </w:tcPr>
          <w:p w:rsidR="00211495" w:rsidRPr="00EF28E9" w:rsidRDefault="00211495">
            <w:pPr>
              <w:snapToGrid w:val="0"/>
              <w:jc w:val="center"/>
              <w:rPr>
                <w:rFonts w:ascii="Times New Roman" w:hAnsi="Times New Roman"/>
                <w:b/>
                <w:kern w:val="0"/>
                <w:sz w:val="18"/>
                <w:szCs w:val="18"/>
              </w:rPr>
            </w:pPr>
            <w:r w:rsidRPr="00EF28E9">
              <w:rPr>
                <w:rFonts w:ascii="Times New Roman" w:hAnsi="Times New Roman" w:hint="eastAsia"/>
                <w:b/>
                <w:kern w:val="0"/>
                <w:sz w:val="18"/>
                <w:szCs w:val="18"/>
              </w:rPr>
              <w:t>地区</w:t>
            </w:r>
          </w:p>
          <w:p w:rsidR="00211495" w:rsidRPr="00EF28E9" w:rsidRDefault="00211495">
            <w:pPr>
              <w:snapToGrid w:val="0"/>
              <w:jc w:val="center"/>
              <w:rPr>
                <w:rFonts w:ascii="Times New Roman" w:hAnsi="Times New Roman"/>
                <w:b/>
                <w:kern w:val="0"/>
                <w:sz w:val="18"/>
                <w:szCs w:val="18"/>
              </w:rPr>
            </w:pPr>
            <w:r w:rsidRPr="00EF28E9">
              <w:rPr>
                <w:rFonts w:ascii="Times New Roman" w:hAnsi="Times New Roman" w:hint="eastAsia"/>
                <w:b/>
                <w:kern w:val="0"/>
                <w:sz w:val="18"/>
                <w:szCs w:val="18"/>
              </w:rPr>
              <w:t>监管局</w:t>
            </w:r>
          </w:p>
        </w:tc>
        <w:tc>
          <w:tcPr>
            <w:tcW w:w="851" w:type="dxa"/>
            <w:vAlign w:val="center"/>
          </w:tcPr>
          <w:p w:rsidR="00211495" w:rsidRPr="00EF28E9" w:rsidRDefault="00211495">
            <w:pPr>
              <w:snapToGrid w:val="0"/>
              <w:jc w:val="center"/>
              <w:rPr>
                <w:rFonts w:ascii="Times New Roman" w:hAnsi="Times New Roman"/>
                <w:b/>
                <w:kern w:val="0"/>
                <w:sz w:val="18"/>
                <w:szCs w:val="18"/>
              </w:rPr>
            </w:pPr>
            <w:r w:rsidRPr="00EF28E9">
              <w:rPr>
                <w:rFonts w:ascii="Times New Roman" w:hAnsi="Times New Roman" w:hint="eastAsia"/>
                <w:b/>
                <w:kern w:val="0"/>
                <w:sz w:val="18"/>
                <w:szCs w:val="18"/>
              </w:rPr>
              <w:t>项目所在省份</w:t>
            </w:r>
          </w:p>
        </w:tc>
        <w:tc>
          <w:tcPr>
            <w:tcW w:w="4042" w:type="dxa"/>
            <w:vAlign w:val="center"/>
          </w:tcPr>
          <w:p w:rsidR="00211495" w:rsidRPr="00EF28E9" w:rsidRDefault="00211495">
            <w:pPr>
              <w:snapToGrid w:val="0"/>
              <w:jc w:val="center"/>
              <w:rPr>
                <w:rFonts w:ascii="Times New Roman" w:hAnsi="Times New Roman"/>
                <w:b/>
                <w:kern w:val="0"/>
                <w:sz w:val="18"/>
                <w:szCs w:val="18"/>
              </w:rPr>
            </w:pPr>
            <w:r w:rsidRPr="00EF28E9">
              <w:rPr>
                <w:rFonts w:ascii="Times New Roman" w:hAnsi="Times New Roman" w:hint="eastAsia"/>
                <w:b/>
                <w:kern w:val="0"/>
                <w:sz w:val="18"/>
                <w:szCs w:val="18"/>
              </w:rPr>
              <w:t>地方铁路项目名称</w:t>
            </w:r>
          </w:p>
        </w:tc>
        <w:tc>
          <w:tcPr>
            <w:tcW w:w="1129" w:type="dxa"/>
            <w:vAlign w:val="center"/>
          </w:tcPr>
          <w:p w:rsidR="00211495" w:rsidRPr="00EF28E9" w:rsidRDefault="00211495">
            <w:pPr>
              <w:snapToGrid w:val="0"/>
              <w:jc w:val="center"/>
              <w:rPr>
                <w:rFonts w:ascii="Times New Roman" w:hAnsi="Times New Roman"/>
                <w:b/>
                <w:kern w:val="0"/>
                <w:sz w:val="18"/>
                <w:szCs w:val="18"/>
              </w:rPr>
            </w:pPr>
            <w:r w:rsidRPr="00EF28E9">
              <w:rPr>
                <w:rFonts w:ascii="Times New Roman" w:hAnsi="Times New Roman" w:hint="eastAsia"/>
                <w:b/>
                <w:kern w:val="0"/>
                <w:sz w:val="18"/>
                <w:szCs w:val="18"/>
              </w:rPr>
              <w:t>建设规模（公里）</w:t>
            </w:r>
          </w:p>
        </w:tc>
        <w:tc>
          <w:tcPr>
            <w:tcW w:w="1134" w:type="dxa"/>
            <w:vAlign w:val="center"/>
          </w:tcPr>
          <w:p w:rsidR="00211495" w:rsidRPr="00EF28E9" w:rsidRDefault="00211495">
            <w:pPr>
              <w:snapToGrid w:val="0"/>
              <w:jc w:val="center"/>
              <w:rPr>
                <w:rFonts w:ascii="Times New Roman" w:hAnsi="Times New Roman"/>
                <w:b/>
                <w:kern w:val="0"/>
                <w:sz w:val="18"/>
                <w:szCs w:val="18"/>
              </w:rPr>
            </w:pPr>
            <w:r w:rsidRPr="00EF28E9">
              <w:rPr>
                <w:rFonts w:ascii="Times New Roman" w:hAnsi="Times New Roman" w:hint="eastAsia"/>
                <w:b/>
                <w:kern w:val="0"/>
                <w:sz w:val="18"/>
                <w:szCs w:val="18"/>
              </w:rPr>
              <w:t>投资额度（亿元）</w:t>
            </w:r>
          </w:p>
        </w:tc>
      </w:tr>
      <w:tr w:rsidR="00211495" w:rsidRPr="00EF28E9">
        <w:trPr>
          <w:trHeight w:val="524"/>
          <w:jc w:val="center"/>
        </w:trPr>
        <w:tc>
          <w:tcPr>
            <w:tcW w:w="904" w:type="dxa"/>
            <w:vMerge w:val="restart"/>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沈阳</w:t>
            </w:r>
          </w:p>
        </w:tc>
        <w:tc>
          <w:tcPr>
            <w:tcW w:w="851"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黑龙江</w:t>
            </w:r>
          </w:p>
        </w:tc>
        <w:tc>
          <w:tcPr>
            <w:tcW w:w="4042"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伊春至翠峦铁路改线工程</w:t>
            </w:r>
          </w:p>
        </w:tc>
        <w:tc>
          <w:tcPr>
            <w:tcW w:w="1129"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20.1</w:t>
            </w:r>
          </w:p>
        </w:tc>
        <w:tc>
          <w:tcPr>
            <w:tcW w:w="1134"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4.7</w:t>
            </w:r>
          </w:p>
        </w:tc>
      </w:tr>
      <w:tr w:rsidR="00211495" w:rsidRPr="00EF28E9">
        <w:trPr>
          <w:trHeight w:val="524"/>
          <w:jc w:val="center"/>
        </w:trPr>
        <w:tc>
          <w:tcPr>
            <w:tcW w:w="904" w:type="dxa"/>
            <w:vMerge/>
            <w:vAlign w:val="center"/>
          </w:tcPr>
          <w:p w:rsidR="00211495" w:rsidRPr="00EF28E9" w:rsidRDefault="00211495">
            <w:pPr>
              <w:snapToGrid w:val="0"/>
              <w:rPr>
                <w:rFonts w:ascii="Times New Roman" w:hAnsi="Times New Roman"/>
                <w:kern w:val="0"/>
                <w:sz w:val="18"/>
                <w:szCs w:val="18"/>
              </w:rPr>
            </w:pPr>
          </w:p>
        </w:tc>
        <w:tc>
          <w:tcPr>
            <w:tcW w:w="851"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辽宁省</w:t>
            </w:r>
          </w:p>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内蒙古</w:t>
            </w:r>
          </w:p>
        </w:tc>
        <w:tc>
          <w:tcPr>
            <w:tcW w:w="4042"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锦赤铁路（在建赤大白铁路大木头沟站至锦州港西港口站）</w:t>
            </w:r>
          </w:p>
        </w:tc>
        <w:tc>
          <w:tcPr>
            <w:tcW w:w="1129"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282</w:t>
            </w:r>
          </w:p>
        </w:tc>
        <w:tc>
          <w:tcPr>
            <w:tcW w:w="1134"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81.9</w:t>
            </w:r>
          </w:p>
        </w:tc>
      </w:tr>
      <w:tr w:rsidR="00211495" w:rsidRPr="00EF28E9">
        <w:trPr>
          <w:trHeight w:val="524"/>
          <w:jc w:val="center"/>
        </w:trPr>
        <w:tc>
          <w:tcPr>
            <w:tcW w:w="904" w:type="dxa"/>
            <w:vMerge/>
            <w:vAlign w:val="center"/>
          </w:tcPr>
          <w:p w:rsidR="00211495" w:rsidRPr="00EF28E9" w:rsidRDefault="00211495">
            <w:pPr>
              <w:snapToGrid w:val="0"/>
              <w:rPr>
                <w:rFonts w:ascii="Times New Roman" w:hAnsi="Times New Roman"/>
                <w:kern w:val="0"/>
                <w:sz w:val="18"/>
                <w:szCs w:val="18"/>
              </w:rPr>
            </w:pPr>
          </w:p>
        </w:tc>
        <w:tc>
          <w:tcPr>
            <w:tcW w:w="851"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吉林省</w:t>
            </w:r>
          </w:p>
        </w:tc>
        <w:tc>
          <w:tcPr>
            <w:tcW w:w="4042"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新建长春至西巴彦花铁路</w:t>
            </w:r>
          </w:p>
        </w:tc>
        <w:tc>
          <w:tcPr>
            <w:tcW w:w="1129"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393.41</w:t>
            </w:r>
          </w:p>
        </w:tc>
        <w:tc>
          <w:tcPr>
            <w:tcW w:w="1134"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164</w:t>
            </w:r>
          </w:p>
        </w:tc>
      </w:tr>
      <w:tr w:rsidR="00211495" w:rsidRPr="00EF28E9">
        <w:trPr>
          <w:trHeight w:val="524"/>
          <w:jc w:val="center"/>
        </w:trPr>
        <w:tc>
          <w:tcPr>
            <w:tcW w:w="904" w:type="dxa"/>
            <w:vMerge/>
            <w:vAlign w:val="center"/>
          </w:tcPr>
          <w:p w:rsidR="00211495" w:rsidRPr="00EF28E9" w:rsidRDefault="00211495">
            <w:pPr>
              <w:snapToGrid w:val="0"/>
              <w:rPr>
                <w:rFonts w:ascii="Times New Roman" w:hAnsi="Times New Roman"/>
                <w:kern w:val="0"/>
                <w:sz w:val="18"/>
                <w:szCs w:val="18"/>
              </w:rPr>
            </w:pPr>
          </w:p>
        </w:tc>
        <w:tc>
          <w:tcPr>
            <w:tcW w:w="851"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辽宁省</w:t>
            </w:r>
          </w:p>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内蒙古</w:t>
            </w:r>
          </w:p>
        </w:tc>
        <w:tc>
          <w:tcPr>
            <w:tcW w:w="4042"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新建地方铁路巴彦乌拉至新邱线</w:t>
            </w:r>
          </w:p>
        </w:tc>
        <w:tc>
          <w:tcPr>
            <w:tcW w:w="1129"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486.845</w:t>
            </w:r>
          </w:p>
        </w:tc>
        <w:tc>
          <w:tcPr>
            <w:tcW w:w="1134"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74.28</w:t>
            </w:r>
          </w:p>
        </w:tc>
      </w:tr>
      <w:tr w:rsidR="00211495" w:rsidRPr="00EF28E9">
        <w:trPr>
          <w:trHeight w:val="524"/>
          <w:jc w:val="center"/>
        </w:trPr>
        <w:tc>
          <w:tcPr>
            <w:tcW w:w="904" w:type="dxa"/>
            <w:vMerge/>
            <w:vAlign w:val="center"/>
          </w:tcPr>
          <w:p w:rsidR="00211495" w:rsidRPr="00EF28E9" w:rsidRDefault="00211495">
            <w:pPr>
              <w:snapToGrid w:val="0"/>
              <w:rPr>
                <w:rFonts w:ascii="Times New Roman" w:hAnsi="Times New Roman"/>
                <w:kern w:val="0"/>
                <w:sz w:val="18"/>
                <w:szCs w:val="18"/>
              </w:rPr>
            </w:pPr>
          </w:p>
        </w:tc>
        <w:tc>
          <w:tcPr>
            <w:tcW w:w="851"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内蒙古</w:t>
            </w:r>
          </w:p>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黑龙江</w:t>
            </w:r>
          </w:p>
        </w:tc>
        <w:tc>
          <w:tcPr>
            <w:tcW w:w="4042"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新建铁路乌兰浩特至江桥线铁路工程</w:t>
            </w:r>
          </w:p>
        </w:tc>
        <w:tc>
          <w:tcPr>
            <w:tcW w:w="1129"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275.332</w:t>
            </w:r>
          </w:p>
        </w:tc>
        <w:tc>
          <w:tcPr>
            <w:tcW w:w="1134"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83.02</w:t>
            </w:r>
          </w:p>
        </w:tc>
      </w:tr>
      <w:tr w:rsidR="00211495" w:rsidRPr="00EF28E9">
        <w:trPr>
          <w:trHeight w:val="385"/>
          <w:jc w:val="center"/>
        </w:trPr>
        <w:tc>
          <w:tcPr>
            <w:tcW w:w="904" w:type="dxa"/>
            <w:vMerge w:val="restart"/>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上海</w:t>
            </w:r>
          </w:p>
        </w:tc>
        <w:tc>
          <w:tcPr>
            <w:tcW w:w="851" w:type="dxa"/>
            <w:vMerge w:val="restart"/>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浙江省</w:t>
            </w:r>
          </w:p>
        </w:tc>
        <w:tc>
          <w:tcPr>
            <w:tcW w:w="4042"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金台铁路</w:t>
            </w:r>
          </w:p>
        </w:tc>
        <w:tc>
          <w:tcPr>
            <w:tcW w:w="1129"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223.9</w:t>
            </w:r>
          </w:p>
        </w:tc>
        <w:tc>
          <w:tcPr>
            <w:tcW w:w="1134"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161.45</w:t>
            </w:r>
          </w:p>
        </w:tc>
      </w:tr>
      <w:tr w:rsidR="00211495" w:rsidRPr="00EF28E9">
        <w:trPr>
          <w:trHeight w:val="385"/>
          <w:jc w:val="center"/>
        </w:trPr>
        <w:tc>
          <w:tcPr>
            <w:tcW w:w="904" w:type="dxa"/>
            <w:vMerge/>
            <w:vAlign w:val="center"/>
          </w:tcPr>
          <w:p w:rsidR="00211495" w:rsidRPr="00EF28E9" w:rsidRDefault="00211495">
            <w:pPr>
              <w:snapToGrid w:val="0"/>
              <w:rPr>
                <w:rFonts w:ascii="Times New Roman" w:hAnsi="Times New Roman"/>
                <w:kern w:val="0"/>
                <w:sz w:val="18"/>
                <w:szCs w:val="18"/>
              </w:rPr>
            </w:pPr>
          </w:p>
        </w:tc>
        <w:tc>
          <w:tcPr>
            <w:tcW w:w="851" w:type="dxa"/>
            <w:vMerge/>
            <w:vAlign w:val="center"/>
          </w:tcPr>
          <w:p w:rsidR="00211495" w:rsidRPr="00EF28E9" w:rsidRDefault="00211495">
            <w:pPr>
              <w:snapToGrid w:val="0"/>
              <w:rPr>
                <w:rFonts w:ascii="Times New Roman" w:hAnsi="Times New Roman"/>
                <w:kern w:val="0"/>
                <w:sz w:val="18"/>
                <w:szCs w:val="18"/>
              </w:rPr>
            </w:pPr>
          </w:p>
        </w:tc>
        <w:tc>
          <w:tcPr>
            <w:tcW w:w="4042"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乐清湾港区铁路支线工程</w:t>
            </w:r>
          </w:p>
        </w:tc>
        <w:tc>
          <w:tcPr>
            <w:tcW w:w="1129"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73.9</w:t>
            </w:r>
          </w:p>
        </w:tc>
        <w:tc>
          <w:tcPr>
            <w:tcW w:w="1134"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71.48</w:t>
            </w:r>
          </w:p>
        </w:tc>
      </w:tr>
      <w:tr w:rsidR="00211495" w:rsidRPr="00EF28E9">
        <w:trPr>
          <w:trHeight w:val="385"/>
          <w:jc w:val="center"/>
        </w:trPr>
        <w:tc>
          <w:tcPr>
            <w:tcW w:w="904" w:type="dxa"/>
            <w:vMerge/>
            <w:vAlign w:val="center"/>
          </w:tcPr>
          <w:p w:rsidR="00211495" w:rsidRPr="00EF28E9" w:rsidRDefault="00211495">
            <w:pPr>
              <w:snapToGrid w:val="0"/>
              <w:rPr>
                <w:rFonts w:ascii="Times New Roman" w:hAnsi="Times New Roman"/>
                <w:kern w:val="0"/>
                <w:sz w:val="18"/>
                <w:szCs w:val="18"/>
              </w:rPr>
            </w:pPr>
          </w:p>
        </w:tc>
        <w:tc>
          <w:tcPr>
            <w:tcW w:w="851"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安徽省</w:t>
            </w:r>
          </w:p>
        </w:tc>
        <w:tc>
          <w:tcPr>
            <w:tcW w:w="4042"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庐铜铁路</w:t>
            </w:r>
          </w:p>
        </w:tc>
        <w:tc>
          <w:tcPr>
            <w:tcW w:w="1129"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115</w:t>
            </w:r>
          </w:p>
        </w:tc>
        <w:tc>
          <w:tcPr>
            <w:tcW w:w="1134"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54.22</w:t>
            </w:r>
          </w:p>
        </w:tc>
      </w:tr>
      <w:tr w:rsidR="00211495" w:rsidRPr="00EF28E9">
        <w:trPr>
          <w:trHeight w:val="385"/>
          <w:jc w:val="center"/>
        </w:trPr>
        <w:tc>
          <w:tcPr>
            <w:tcW w:w="904" w:type="dxa"/>
            <w:vMerge/>
            <w:vAlign w:val="center"/>
          </w:tcPr>
          <w:p w:rsidR="00211495" w:rsidRPr="00EF28E9" w:rsidRDefault="00211495">
            <w:pPr>
              <w:snapToGrid w:val="0"/>
              <w:rPr>
                <w:rFonts w:ascii="Times New Roman" w:hAnsi="Times New Roman"/>
                <w:kern w:val="0"/>
                <w:sz w:val="18"/>
                <w:szCs w:val="18"/>
              </w:rPr>
            </w:pPr>
          </w:p>
        </w:tc>
        <w:tc>
          <w:tcPr>
            <w:tcW w:w="851" w:type="dxa"/>
            <w:vMerge w:val="restart"/>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山东省</w:t>
            </w:r>
          </w:p>
        </w:tc>
        <w:tc>
          <w:tcPr>
            <w:tcW w:w="4042"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鲁南高速铁路临沂至曲阜段</w:t>
            </w:r>
          </w:p>
        </w:tc>
        <w:tc>
          <w:tcPr>
            <w:tcW w:w="1129"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138.284</w:t>
            </w:r>
          </w:p>
        </w:tc>
        <w:tc>
          <w:tcPr>
            <w:tcW w:w="1134"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192.91</w:t>
            </w:r>
          </w:p>
        </w:tc>
      </w:tr>
      <w:tr w:rsidR="00211495" w:rsidRPr="00EF28E9">
        <w:trPr>
          <w:trHeight w:val="385"/>
          <w:jc w:val="center"/>
        </w:trPr>
        <w:tc>
          <w:tcPr>
            <w:tcW w:w="904" w:type="dxa"/>
            <w:vMerge/>
            <w:vAlign w:val="center"/>
          </w:tcPr>
          <w:p w:rsidR="00211495" w:rsidRPr="00EF28E9" w:rsidRDefault="00211495">
            <w:pPr>
              <w:snapToGrid w:val="0"/>
              <w:rPr>
                <w:rFonts w:ascii="Times New Roman" w:hAnsi="Times New Roman"/>
                <w:kern w:val="0"/>
                <w:sz w:val="18"/>
                <w:szCs w:val="18"/>
              </w:rPr>
            </w:pPr>
          </w:p>
        </w:tc>
        <w:tc>
          <w:tcPr>
            <w:tcW w:w="851" w:type="dxa"/>
            <w:vMerge/>
            <w:vAlign w:val="center"/>
          </w:tcPr>
          <w:p w:rsidR="00211495" w:rsidRPr="00EF28E9" w:rsidRDefault="00211495">
            <w:pPr>
              <w:snapToGrid w:val="0"/>
              <w:rPr>
                <w:rFonts w:ascii="Times New Roman" w:hAnsi="Times New Roman"/>
                <w:kern w:val="0"/>
                <w:sz w:val="18"/>
                <w:szCs w:val="18"/>
              </w:rPr>
            </w:pPr>
          </w:p>
        </w:tc>
        <w:tc>
          <w:tcPr>
            <w:tcW w:w="4042"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鲁南高速铁路日照至临沂段</w:t>
            </w:r>
          </w:p>
        </w:tc>
        <w:tc>
          <w:tcPr>
            <w:tcW w:w="1129"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102.452</w:t>
            </w:r>
          </w:p>
        </w:tc>
        <w:tc>
          <w:tcPr>
            <w:tcW w:w="1134"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150.8</w:t>
            </w:r>
          </w:p>
        </w:tc>
      </w:tr>
      <w:tr w:rsidR="00211495" w:rsidRPr="00EF28E9">
        <w:trPr>
          <w:trHeight w:val="385"/>
          <w:jc w:val="center"/>
        </w:trPr>
        <w:tc>
          <w:tcPr>
            <w:tcW w:w="904" w:type="dxa"/>
            <w:vMerge/>
            <w:vAlign w:val="center"/>
          </w:tcPr>
          <w:p w:rsidR="00211495" w:rsidRPr="00EF28E9" w:rsidRDefault="00211495">
            <w:pPr>
              <w:snapToGrid w:val="0"/>
              <w:rPr>
                <w:rFonts w:ascii="Times New Roman" w:hAnsi="Times New Roman"/>
                <w:kern w:val="0"/>
                <w:sz w:val="18"/>
                <w:szCs w:val="18"/>
              </w:rPr>
            </w:pPr>
          </w:p>
        </w:tc>
        <w:tc>
          <w:tcPr>
            <w:tcW w:w="851" w:type="dxa"/>
            <w:vMerge/>
            <w:vAlign w:val="center"/>
          </w:tcPr>
          <w:p w:rsidR="00211495" w:rsidRPr="00EF28E9" w:rsidRDefault="00211495">
            <w:pPr>
              <w:snapToGrid w:val="0"/>
              <w:rPr>
                <w:rFonts w:ascii="Times New Roman" w:hAnsi="Times New Roman"/>
                <w:kern w:val="0"/>
                <w:sz w:val="18"/>
                <w:szCs w:val="18"/>
              </w:rPr>
            </w:pPr>
          </w:p>
        </w:tc>
        <w:tc>
          <w:tcPr>
            <w:tcW w:w="4042"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潍坊至莱西高速铁路</w:t>
            </w:r>
          </w:p>
        </w:tc>
        <w:tc>
          <w:tcPr>
            <w:tcW w:w="1129"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122.631</w:t>
            </w:r>
          </w:p>
        </w:tc>
        <w:tc>
          <w:tcPr>
            <w:tcW w:w="1134"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161.33</w:t>
            </w:r>
          </w:p>
        </w:tc>
      </w:tr>
      <w:tr w:rsidR="00211495" w:rsidRPr="00EF28E9">
        <w:trPr>
          <w:trHeight w:val="614"/>
          <w:jc w:val="center"/>
        </w:trPr>
        <w:tc>
          <w:tcPr>
            <w:tcW w:w="904" w:type="dxa"/>
            <w:vMerge w:val="restart"/>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广州</w:t>
            </w:r>
            <w:r w:rsidRPr="00EF28E9">
              <w:rPr>
                <w:rFonts w:ascii="Times New Roman" w:hAnsi="Times New Roman"/>
                <w:sz w:val="18"/>
                <w:szCs w:val="18"/>
              </w:rPr>
              <w:br w:type="page"/>
            </w:r>
          </w:p>
        </w:tc>
        <w:tc>
          <w:tcPr>
            <w:tcW w:w="851" w:type="dxa"/>
            <w:vMerge w:val="restart"/>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广东省</w:t>
            </w:r>
          </w:p>
        </w:tc>
        <w:tc>
          <w:tcPr>
            <w:tcW w:w="4042"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新塘经白云机场</w:t>
            </w:r>
          </w:p>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至广州北站城际轨道交通项目</w:t>
            </w:r>
          </w:p>
        </w:tc>
        <w:tc>
          <w:tcPr>
            <w:tcW w:w="1129"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81</w:t>
            </w:r>
          </w:p>
        </w:tc>
        <w:tc>
          <w:tcPr>
            <w:tcW w:w="1134"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336.05</w:t>
            </w:r>
          </w:p>
        </w:tc>
      </w:tr>
      <w:tr w:rsidR="00211495" w:rsidRPr="00EF28E9">
        <w:trPr>
          <w:trHeight w:val="374"/>
          <w:jc w:val="center"/>
        </w:trPr>
        <w:tc>
          <w:tcPr>
            <w:tcW w:w="904" w:type="dxa"/>
            <w:vMerge/>
            <w:vAlign w:val="center"/>
          </w:tcPr>
          <w:p w:rsidR="00211495" w:rsidRPr="00EF28E9" w:rsidRDefault="00211495">
            <w:pPr>
              <w:snapToGrid w:val="0"/>
              <w:rPr>
                <w:rFonts w:ascii="Times New Roman" w:hAnsi="Times New Roman"/>
                <w:kern w:val="0"/>
                <w:sz w:val="18"/>
                <w:szCs w:val="18"/>
              </w:rPr>
            </w:pPr>
          </w:p>
        </w:tc>
        <w:tc>
          <w:tcPr>
            <w:tcW w:w="851" w:type="dxa"/>
            <w:vMerge/>
            <w:vAlign w:val="center"/>
          </w:tcPr>
          <w:p w:rsidR="00211495" w:rsidRPr="00EF28E9" w:rsidRDefault="00211495">
            <w:pPr>
              <w:snapToGrid w:val="0"/>
              <w:rPr>
                <w:rFonts w:ascii="Times New Roman" w:hAnsi="Times New Roman"/>
                <w:kern w:val="0"/>
                <w:sz w:val="18"/>
                <w:szCs w:val="18"/>
              </w:rPr>
            </w:pPr>
          </w:p>
        </w:tc>
        <w:tc>
          <w:tcPr>
            <w:tcW w:w="4042"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广佛环线广州南站至白云机场段</w:t>
            </w:r>
          </w:p>
        </w:tc>
        <w:tc>
          <w:tcPr>
            <w:tcW w:w="1129"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46.75</w:t>
            </w:r>
          </w:p>
        </w:tc>
        <w:tc>
          <w:tcPr>
            <w:tcW w:w="1134"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248.68</w:t>
            </w:r>
          </w:p>
        </w:tc>
      </w:tr>
      <w:tr w:rsidR="00211495" w:rsidRPr="00EF28E9">
        <w:trPr>
          <w:trHeight w:val="340"/>
          <w:jc w:val="center"/>
        </w:trPr>
        <w:tc>
          <w:tcPr>
            <w:tcW w:w="904" w:type="dxa"/>
            <w:vMerge/>
            <w:vAlign w:val="center"/>
          </w:tcPr>
          <w:p w:rsidR="00211495" w:rsidRPr="00EF28E9" w:rsidRDefault="00211495">
            <w:pPr>
              <w:snapToGrid w:val="0"/>
              <w:rPr>
                <w:rFonts w:ascii="Times New Roman" w:hAnsi="Times New Roman"/>
                <w:kern w:val="0"/>
                <w:sz w:val="18"/>
                <w:szCs w:val="18"/>
              </w:rPr>
            </w:pPr>
          </w:p>
        </w:tc>
        <w:tc>
          <w:tcPr>
            <w:tcW w:w="851" w:type="dxa"/>
            <w:vMerge/>
            <w:vAlign w:val="center"/>
          </w:tcPr>
          <w:p w:rsidR="00211495" w:rsidRPr="00EF28E9" w:rsidRDefault="00211495">
            <w:pPr>
              <w:snapToGrid w:val="0"/>
              <w:rPr>
                <w:rFonts w:ascii="Times New Roman" w:hAnsi="Times New Roman"/>
                <w:kern w:val="0"/>
                <w:sz w:val="18"/>
                <w:szCs w:val="18"/>
              </w:rPr>
            </w:pPr>
          </w:p>
        </w:tc>
        <w:tc>
          <w:tcPr>
            <w:tcW w:w="4042"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穗莞深城际琶州支线</w:t>
            </w:r>
          </w:p>
        </w:tc>
        <w:tc>
          <w:tcPr>
            <w:tcW w:w="1129"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17.7</w:t>
            </w:r>
          </w:p>
        </w:tc>
        <w:tc>
          <w:tcPr>
            <w:tcW w:w="1134"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81.42</w:t>
            </w:r>
          </w:p>
        </w:tc>
      </w:tr>
      <w:tr w:rsidR="00211495" w:rsidRPr="00EF28E9">
        <w:trPr>
          <w:trHeight w:val="374"/>
          <w:jc w:val="center"/>
        </w:trPr>
        <w:tc>
          <w:tcPr>
            <w:tcW w:w="904" w:type="dxa"/>
            <w:vMerge/>
            <w:vAlign w:val="center"/>
          </w:tcPr>
          <w:p w:rsidR="00211495" w:rsidRPr="00EF28E9" w:rsidRDefault="00211495">
            <w:pPr>
              <w:snapToGrid w:val="0"/>
              <w:rPr>
                <w:rFonts w:ascii="Times New Roman" w:hAnsi="Times New Roman"/>
                <w:kern w:val="0"/>
                <w:sz w:val="18"/>
                <w:szCs w:val="18"/>
              </w:rPr>
            </w:pPr>
          </w:p>
        </w:tc>
        <w:tc>
          <w:tcPr>
            <w:tcW w:w="851" w:type="dxa"/>
            <w:vMerge/>
            <w:vAlign w:val="center"/>
          </w:tcPr>
          <w:p w:rsidR="00211495" w:rsidRPr="00EF28E9" w:rsidRDefault="00211495">
            <w:pPr>
              <w:snapToGrid w:val="0"/>
              <w:rPr>
                <w:rFonts w:ascii="Times New Roman" w:hAnsi="Times New Roman"/>
                <w:kern w:val="0"/>
                <w:sz w:val="18"/>
                <w:szCs w:val="18"/>
              </w:rPr>
            </w:pPr>
          </w:p>
        </w:tc>
        <w:tc>
          <w:tcPr>
            <w:tcW w:w="4042"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穗莞深城际轨道交通东莞至深圳段</w:t>
            </w:r>
          </w:p>
        </w:tc>
        <w:tc>
          <w:tcPr>
            <w:tcW w:w="1129"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56</w:t>
            </w:r>
          </w:p>
        </w:tc>
        <w:tc>
          <w:tcPr>
            <w:tcW w:w="1134" w:type="dxa"/>
            <w:shd w:val="clear" w:color="000000" w:fill="FFFFFF"/>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257.6</w:t>
            </w:r>
          </w:p>
        </w:tc>
      </w:tr>
      <w:tr w:rsidR="00211495" w:rsidRPr="00EF28E9">
        <w:trPr>
          <w:trHeight w:val="374"/>
          <w:jc w:val="center"/>
        </w:trPr>
        <w:tc>
          <w:tcPr>
            <w:tcW w:w="904" w:type="dxa"/>
            <w:vMerge/>
            <w:vAlign w:val="center"/>
          </w:tcPr>
          <w:p w:rsidR="00211495" w:rsidRPr="00EF28E9" w:rsidRDefault="00211495">
            <w:pPr>
              <w:snapToGrid w:val="0"/>
              <w:rPr>
                <w:rFonts w:ascii="Times New Roman" w:hAnsi="Times New Roman"/>
                <w:kern w:val="0"/>
                <w:sz w:val="18"/>
                <w:szCs w:val="18"/>
              </w:rPr>
            </w:pPr>
          </w:p>
        </w:tc>
        <w:tc>
          <w:tcPr>
            <w:tcW w:w="851" w:type="dxa"/>
            <w:vMerge/>
            <w:vAlign w:val="center"/>
          </w:tcPr>
          <w:p w:rsidR="00211495" w:rsidRPr="00EF28E9" w:rsidRDefault="00211495">
            <w:pPr>
              <w:snapToGrid w:val="0"/>
              <w:rPr>
                <w:rFonts w:ascii="Times New Roman" w:hAnsi="Times New Roman"/>
                <w:kern w:val="0"/>
                <w:sz w:val="18"/>
                <w:szCs w:val="18"/>
              </w:rPr>
            </w:pPr>
          </w:p>
        </w:tc>
        <w:tc>
          <w:tcPr>
            <w:tcW w:w="4042"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穗莞深城际轨道交通新塘至洪梅段</w:t>
            </w:r>
          </w:p>
        </w:tc>
        <w:tc>
          <w:tcPr>
            <w:tcW w:w="1129"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18</w:t>
            </w:r>
          </w:p>
        </w:tc>
        <w:tc>
          <w:tcPr>
            <w:tcW w:w="1134" w:type="dxa"/>
            <w:shd w:val="clear" w:color="000000" w:fill="FFFFFF"/>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82.8</w:t>
            </w:r>
          </w:p>
        </w:tc>
      </w:tr>
      <w:tr w:rsidR="00211495" w:rsidRPr="00EF28E9">
        <w:trPr>
          <w:trHeight w:val="374"/>
          <w:jc w:val="center"/>
        </w:trPr>
        <w:tc>
          <w:tcPr>
            <w:tcW w:w="904" w:type="dxa"/>
            <w:vMerge/>
            <w:vAlign w:val="center"/>
          </w:tcPr>
          <w:p w:rsidR="00211495" w:rsidRPr="00EF28E9" w:rsidRDefault="00211495">
            <w:pPr>
              <w:snapToGrid w:val="0"/>
              <w:rPr>
                <w:rFonts w:ascii="Times New Roman" w:hAnsi="Times New Roman"/>
                <w:kern w:val="0"/>
                <w:sz w:val="18"/>
                <w:szCs w:val="18"/>
              </w:rPr>
            </w:pPr>
          </w:p>
        </w:tc>
        <w:tc>
          <w:tcPr>
            <w:tcW w:w="851" w:type="dxa"/>
            <w:vMerge/>
            <w:vAlign w:val="center"/>
          </w:tcPr>
          <w:p w:rsidR="00211495" w:rsidRPr="00EF28E9" w:rsidRDefault="00211495">
            <w:pPr>
              <w:snapToGrid w:val="0"/>
              <w:rPr>
                <w:rFonts w:ascii="Times New Roman" w:hAnsi="Times New Roman"/>
                <w:kern w:val="0"/>
                <w:sz w:val="18"/>
                <w:szCs w:val="18"/>
              </w:rPr>
            </w:pPr>
          </w:p>
        </w:tc>
        <w:tc>
          <w:tcPr>
            <w:tcW w:w="4042"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广佛环线佛山西站至广州南站段</w:t>
            </w:r>
          </w:p>
        </w:tc>
        <w:tc>
          <w:tcPr>
            <w:tcW w:w="1129"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34.97</w:t>
            </w:r>
          </w:p>
        </w:tc>
        <w:tc>
          <w:tcPr>
            <w:tcW w:w="1134"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181.17</w:t>
            </w:r>
          </w:p>
        </w:tc>
      </w:tr>
      <w:tr w:rsidR="00211495" w:rsidRPr="00EF28E9">
        <w:trPr>
          <w:trHeight w:val="374"/>
          <w:jc w:val="center"/>
        </w:trPr>
        <w:tc>
          <w:tcPr>
            <w:tcW w:w="904" w:type="dxa"/>
            <w:vMerge/>
            <w:vAlign w:val="center"/>
          </w:tcPr>
          <w:p w:rsidR="00211495" w:rsidRPr="00EF28E9" w:rsidRDefault="00211495">
            <w:pPr>
              <w:snapToGrid w:val="0"/>
              <w:rPr>
                <w:rFonts w:ascii="Times New Roman" w:hAnsi="Times New Roman"/>
                <w:kern w:val="0"/>
                <w:sz w:val="18"/>
                <w:szCs w:val="18"/>
              </w:rPr>
            </w:pPr>
          </w:p>
        </w:tc>
        <w:tc>
          <w:tcPr>
            <w:tcW w:w="851" w:type="dxa"/>
            <w:vMerge/>
            <w:vAlign w:val="center"/>
          </w:tcPr>
          <w:p w:rsidR="00211495" w:rsidRPr="00EF28E9" w:rsidRDefault="00211495">
            <w:pPr>
              <w:snapToGrid w:val="0"/>
              <w:rPr>
                <w:rFonts w:ascii="Times New Roman" w:hAnsi="Times New Roman"/>
                <w:kern w:val="0"/>
                <w:sz w:val="18"/>
                <w:szCs w:val="18"/>
              </w:rPr>
            </w:pPr>
          </w:p>
        </w:tc>
        <w:tc>
          <w:tcPr>
            <w:tcW w:w="4042"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广清城际广州北站至清远段</w:t>
            </w:r>
          </w:p>
        </w:tc>
        <w:tc>
          <w:tcPr>
            <w:tcW w:w="1129"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38.12</w:t>
            </w:r>
          </w:p>
        </w:tc>
        <w:tc>
          <w:tcPr>
            <w:tcW w:w="1134"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139.56</w:t>
            </w:r>
          </w:p>
        </w:tc>
      </w:tr>
      <w:tr w:rsidR="00211495" w:rsidRPr="00EF28E9">
        <w:trPr>
          <w:trHeight w:val="374"/>
          <w:jc w:val="center"/>
        </w:trPr>
        <w:tc>
          <w:tcPr>
            <w:tcW w:w="904" w:type="dxa"/>
            <w:vMerge/>
            <w:vAlign w:val="center"/>
          </w:tcPr>
          <w:p w:rsidR="00211495" w:rsidRPr="00EF28E9" w:rsidRDefault="00211495">
            <w:pPr>
              <w:snapToGrid w:val="0"/>
              <w:rPr>
                <w:rFonts w:ascii="Times New Roman" w:hAnsi="Times New Roman"/>
                <w:kern w:val="0"/>
                <w:sz w:val="18"/>
                <w:szCs w:val="18"/>
              </w:rPr>
            </w:pPr>
          </w:p>
        </w:tc>
        <w:tc>
          <w:tcPr>
            <w:tcW w:w="851" w:type="dxa"/>
            <w:vMerge/>
            <w:vAlign w:val="center"/>
          </w:tcPr>
          <w:p w:rsidR="00211495" w:rsidRPr="00EF28E9" w:rsidRDefault="00211495">
            <w:pPr>
              <w:snapToGrid w:val="0"/>
              <w:rPr>
                <w:rFonts w:ascii="Times New Roman" w:hAnsi="Times New Roman"/>
                <w:kern w:val="0"/>
                <w:sz w:val="18"/>
                <w:szCs w:val="18"/>
              </w:rPr>
            </w:pPr>
          </w:p>
        </w:tc>
        <w:tc>
          <w:tcPr>
            <w:tcW w:w="4042"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佛莞城际广州南站至望洪段</w:t>
            </w:r>
          </w:p>
        </w:tc>
        <w:tc>
          <w:tcPr>
            <w:tcW w:w="1129"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39.2</w:t>
            </w:r>
          </w:p>
        </w:tc>
        <w:tc>
          <w:tcPr>
            <w:tcW w:w="1134"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129.12</w:t>
            </w:r>
          </w:p>
        </w:tc>
      </w:tr>
      <w:tr w:rsidR="00211495" w:rsidRPr="00EF28E9">
        <w:trPr>
          <w:trHeight w:val="374"/>
          <w:jc w:val="center"/>
        </w:trPr>
        <w:tc>
          <w:tcPr>
            <w:tcW w:w="904" w:type="dxa"/>
            <w:vMerge/>
            <w:vAlign w:val="center"/>
          </w:tcPr>
          <w:p w:rsidR="00211495" w:rsidRPr="00EF28E9" w:rsidRDefault="00211495">
            <w:pPr>
              <w:snapToGrid w:val="0"/>
              <w:rPr>
                <w:rFonts w:ascii="Times New Roman" w:hAnsi="Times New Roman"/>
                <w:kern w:val="0"/>
                <w:sz w:val="18"/>
                <w:szCs w:val="18"/>
              </w:rPr>
            </w:pPr>
          </w:p>
        </w:tc>
        <w:tc>
          <w:tcPr>
            <w:tcW w:w="851" w:type="dxa"/>
            <w:vMerge/>
            <w:vAlign w:val="center"/>
          </w:tcPr>
          <w:p w:rsidR="00211495" w:rsidRPr="00EF28E9" w:rsidRDefault="00211495">
            <w:pPr>
              <w:snapToGrid w:val="0"/>
              <w:rPr>
                <w:rFonts w:ascii="Times New Roman" w:hAnsi="Times New Roman"/>
                <w:kern w:val="0"/>
                <w:sz w:val="18"/>
                <w:szCs w:val="18"/>
              </w:rPr>
            </w:pPr>
          </w:p>
        </w:tc>
        <w:tc>
          <w:tcPr>
            <w:tcW w:w="4042"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珠海市区至珠海机场城际拱北至横琴段</w:t>
            </w:r>
          </w:p>
        </w:tc>
        <w:tc>
          <w:tcPr>
            <w:tcW w:w="1129"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 xml:space="preserve">    17.17</w:t>
            </w:r>
          </w:p>
        </w:tc>
        <w:tc>
          <w:tcPr>
            <w:tcW w:w="1134"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69.86</w:t>
            </w:r>
          </w:p>
        </w:tc>
      </w:tr>
      <w:tr w:rsidR="00211495" w:rsidRPr="00EF28E9">
        <w:trPr>
          <w:trHeight w:val="374"/>
          <w:jc w:val="center"/>
        </w:trPr>
        <w:tc>
          <w:tcPr>
            <w:tcW w:w="904" w:type="dxa"/>
            <w:vMerge/>
            <w:vAlign w:val="center"/>
          </w:tcPr>
          <w:p w:rsidR="00211495" w:rsidRPr="00EF28E9" w:rsidRDefault="00211495">
            <w:pPr>
              <w:snapToGrid w:val="0"/>
              <w:rPr>
                <w:rFonts w:ascii="Times New Roman" w:hAnsi="Times New Roman"/>
                <w:kern w:val="0"/>
                <w:sz w:val="18"/>
                <w:szCs w:val="18"/>
              </w:rPr>
            </w:pPr>
          </w:p>
        </w:tc>
        <w:tc>
          <w:tcPr>
            <w:tcW w:w="851" w:type="dxa"/>
            <w:vMerge/>
            <w:vAlign w:val="center"/>
          </w:tcPr>
          <w:p w:rsidR="00211495" w:rsidRPr="00EF28E9" w:rsidRDefault="00211495">
            <w:pPr>
              <w:snapToGrid w:val="0"/>
              <w:rPr>
                <w:rFonts w:ascii="Times New Roman" w:hAnsi="Times New Roman"/>
                <w:kern w:val="0"/>
                <w:sz w:val="18"/>
                <w:szCs w:val="18"/>
              </w:rPr>
            </w:pPr>
          </w:p>
        </w:tc>
        <w:tc>
          <w:tcPr>
            <w:tcW w:w="4042"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珠海市区至珠海机场城际横琴</w:t>
            </w:r>
          </w:p>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至珠海机场段</w:t>
            </w:r>
          </w:p>
        </w:tc>
        <w:tc>
          <w:tcPr>
            <w:tcW w:w="1129"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21.5</w:t>
            </w:r>
          </w:p>
        </w:tc>
        <w:tc>
          <w:tcPr>
            <w:tcW w:w="1134"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98.9</w:t>
            </w:r>
          </w:p>
        </w:tc>
      </w:tr>
      <w:tr w:rsidR="00211495" w:rsidRPr="00EF28E9">
        <w:trPr>
          <w:trHeight w:val="600"/>
          <w:jc w:val="center"/>
        </w:trPr>
        <w:tc>
          <w:tcPr>
            <w:tcW w:w="904" w:type="dxa"/>
            <w:vMerge/>
            <w:vAlign w:val="center"/>
          </w:tcPr>
          <w:p w:rsidR="00211495" w:rsidRPr="00EF28E9" w:rsidRDefault="00211495">
            <w:pPr>
              <w:snapToGrid w:val="0"/>
              <w:rPr>
                <w:rFonts w:ascii="Times New Roman" w:hAnsi="Times New Roman"/>
                <w:kern w:val="0"/>
                <w:sz w:val="18"/>
                <w:szCs w:val="18"/>
              </w:rPr>
            </w:pPr>
          </w:p>
        </w:tc>
        <w:tc>
          <w:tcPr>
            <w:tcW w:w="851"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湖南省</w:t>
            </w:r>
          </w:p>
        </w:tc>
        <w:tc>
          <w:tcPr>
            <w:tcW w:w="4042"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新建铁路雷锋大道站（不含）</w:t>
            </w:r>
          </w:p>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至黄金镇站（含）段</w:t>
            </w:r>
          </w:p>
        </w:tc>
        <w:tc>
          <w:tcPr>
            <w:tcW w:w="1129" w:type="dxa"/>
            <w:vAlign w:val="center"/>
          </w:tcPr>
          <w:p w:rsidR="00211495" w:rsidRPr="00EF28E9" w:rsidRDefault="00211495" w:rsidP="00211495">
            <w:pPr>
              <w:snapToGrid w:val="0"/>
              <w:ind w:leftChars="-50" w:left="31680"/>
              <w:rPr>
                <w:rFonts w:ascii="Times New Roman" w:hAnsi="Times New Roman"/>
                <w:kern w:val="0"/>
                <w:sz w:val="18"/>
                <w:szCs w:val="18"/>
              </w:rPr>
            </w:pPr>
            <w:r w:rsidRPr="00EF28E9">
              <w:rPr>
                <w:rFonts w:ascii="Times New Roman" w:hAnsi="Times New Roman"/>
                <w:kern w:val="0"/>
                <w:sz w:val="18"/>
                <w:szCs w:val="18"/>
              </w:rPr>
              <w:t>9</w:t>
            </w:r>
          </w:p>
        </w:tc>
        <w:tc>
          <w:tcPr>
            <w:tcW w:w="1134"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26.76</w:t>
            </w:r>
          </w:p>
        </w:tc>
      </w:tr>
      <w:tr w:rsidR="00211495" w:rsidRPr="00EF28E9">
        <w:trPr>
          <w:trHeight w:val="374"/>
          <w:jc w:val="center"/>
        </w:trPr>
        <w:tc>
          <w:tcPr>
            <w:tcW w:w="904" w:type="dxa"/>
            <w:vMerge w:val="restart"/>
            <w:vAlign w:val="center"/>
          </w:tcPr>
          <w:p w:rsidR="00211495" w:rsidRPr="00EF28E9" w:rsidRDefault="00211495">
            <w:pPr>
              <w:snapToGrid w:val="0"/>
              <w:jc w:val="center"/>
              <w:rPr>
                <w:rFonts w:ascii="Times New Roman" w:hAnsi="Times New Roman"/>
                <w:kern w:val="0"/>
                <w:sz w:val="18"/>
                <w:szCs w:val="18"/>
              </w:rPr>
            </w:pPr>
            <w:r w:rsidRPr="00EF28E9">
              <w:rPr>
                <w:rFonts w:ascii="Times New Roman" w:hAnsi="Times New Roman" w:hint="eastAsia"/>
                <w:kern w:val="0"/>
                <w:sz w:val="18"/>
                <w:szCs w:val="18"/>
              </w:rPr>
              <w:t>成都</w:t>
            </w:r>
            <w:r w:rsidRPr="00EF28E9">
              <w:rPr>
                <w:rFonts w:ascii="Times New Roman" w:hAnsi="Times New Roman"/>
                <w:sz w:val="18"/>
                <w:szCs w:val="18"/>
              </w:rPr>
              <w:br w:type="page"/>
            </w:r>
          </w:p>
        </w:tc>
        <w:tc>
          <w:tcPr>
            <w:tcW w:w="851"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贵州省</w:t>
            </w:r>
          </w:p>
        </w:tc>
        <w:tc>
          <w:tcPr>
            <w:tcW w:w="4042"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新建瓮安至马场坪铁路</w:t>
            </w:r>
          </w:p>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南北延伸线项目</w:t>
            </w:r>
          </w:p>
        </w:tc>
        <w:tc>
          <w:tcPr>
            <w:tcW w:w="1129"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73.467</w:t>
            </w:r>
          </w:p>
        </w:tc>
        <w:tc>
          <w:tcPr>
            <w:tcW w:w="1134"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49.93</w:t>
            </w:r>
          </w:p>
        </w:tc>
      </w:tr>
      <w:tr w:rsidR="00211495" w:rsidRPr="00EF28E9">
        <w:trPr>
          <w:trHeight w:val="374"/>
          <w:jc w:val="center"/>
        </w:trPr>
        <w:tc>
          <w:tcPr>
            <w:tcW w:w="904" w:type="dxa"/>
            <w:vMerge/>
            <w:vAlign w:val="center"/>
          </w:tcPr>
          <w:p w:rsidR="00211495" w:rsidRPr="00EF28E9" w:rsidRDefault="00211495">
            <w:pPr>
              <w:snapToGrid w:val="0"/>
              <w:jc w:val="center"/>
              <w:rPr>
                <w:rFonts w:ascii="Times New Roman" w:hAnsi="Times New Roman"/>
                <w:kern w:val="0"/>
                <w:sz w:val="18"/>
                <w:szCs w:val="18"/>
              </w:rPr>
            </w:pPr>
          </w:p>
        </w:tc>
        <w:tc>
          <w:tcPr>
            <w:tcW w:w="851" w:type="dxa"/>
            <w:vMerge w:val="restart"/>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四川省</w:t>
            </w:r>
          </w:p>
        </w:tc>
        <w:tc>
          <w:tcPr>
            <w:tcW w:w="4042"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新建川南城际铁路内江</w:t>
            </w:r>
          </w:p>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至自贡至泸州线</w:t>
            </w:r>
          </w:p>
        </w:tc>
        <w:tc>
          <w:tcPr>
            <w:tcW w:w="1129"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128.658</w:t>
            </w:r>
          </w:p>
        </w:tc>
        <w:tc>
          <w:tcPr>
            <w:tcW w:w="1134"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182.675</w:t>
            </w:r>
          </w:p>
        </w:tc>
      </w:tr>
      <w:tr w:rsidR="00211495" w:rsidRPr="00EF28E9">
        <w:trPr>
          <w:trHeight w:val="374"/>
          <w:jc w:val="center"/>
        </w:trPr>
        <w:tc>
          <w:tcPr>
            <w:tcW w:w="904" w:type="dxa"/>
            <w:vMerge/>
            <w:vAlign w:val="center"/>
          </w:tcPr>
          <w:p w:rsidR="00211495" w:rsidRPr="00EF28E9" w:rsidRDefault="00211495">
            <w:pPr>
              <w:snapToGrid w:val="0"/>
              <w:jc w:val="center"/>
              <w:rPr>
                <w:rFonts w:ascii="Times New Roman" w:hAnsi="Times New Roman"/>
                <w:kern w:val="0"/>
                <w:sz w:val="18"/>
                <w:szCs w:val="18"/>
              </w:rPr>
            </w:pPr>
          </w:p>
        </w:tc>
        <w:tc>
          <w:tcPr>
            <w:tcW w:w="851" w:type="dxa"/>
            <w:vMerge/>
            <w:vAlign w:val="center"/>
          </w:tcPr>
          <w:p w:rsidR="00211495" w:rsidRPr="00EF28E9" w:rsidRDefault="00211495">
            <w:pPr>
              <w:snapToGrid w:val="0"/>
              <w:rPr>
                <w:rFonts w:ascii="Times New Roman" w:hAnsi="Times New Roman"/>
                <w:kern w:val="0"/>
                <w:sz w:val="18"/>
                <w:szCs w:val="18"/>
              </w:rPr>
            </w:pPr>
          </w:p>
        </w:tc>
        <w:tc>
          <w:tcPr>
            <w:tcW w:w="4042"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新建地方铁路连界至乐山线</w:t>
            </w:r>
          </w:p>
        </w:tc>
        <w:tc>
          <w:tcPr>
            <w:tcW w:w="1129"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91.069</w:t>
            </w:r>
          </w:p>
        </w:tc>
        <w:tc>
          <w:tcPr>
            <w:tcW w:w="1134"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71.6</w:t>
            </w:r>
          </w:p>
        </w:tc>
      </w:tr>
      <w:tr w:rsidR="00211495" w:rsidRPr="00EF28E9">
        <w:trPr>
          <w:trHeight w:val="374"/>
          <w:jc w:val="center"/>
        </w:trPr>
        <w:tc>
          <w:tcPr>
            <w:tcW w:w="904" w:type="dxa"/>
            <w:vMerge/>
            <w:vAlign w:val="center"/>
          </w:tcPr>
          <w:p w:rsidR="00211495" w:rsidRPr="00EF28E9" w:rsidRDefault="00211495">
            <w:pPr>
              <w:snapToGrid w:val="0"/>
              <w:jc w:val="center"/>
              <w:rPr>
                <w:rFonts w:ascii="Times New Roman" w:hAnsi="Times New Roman"/>
                <w:kern w:val="0"/>
                <w:sz w:val="18"/>
                <w:szCs w:val="18"/>
              </w:rPr>
            </w:pPr>
          </w:p>
        </w:tc>
        <w:tc>
          <w:tcPr>
            <w:tcW w:w="851" w:type="dxa"/>
            <w:vMerge/>
            <w:vAlign w:val="center"/>
          </w:tcPr>
          <w:p w:rsidR="00211495" w:rsidRPr="00EF28E9" w:rsidRDefault="00211495">
            <w:pPr>
              <w:snapToGrid w:val="0"/>
              <w:rPr>
                <w:rFonts w:ascii="Times New Roman" w:hAnsi="Times New Roman"/>
                <w:kern w:val="0"/>
                <w:sz w:val="18"/>
                <w:szCs w:val="18"/>
              </w:rPr>
            </w:pPr>
          </w:p>
        </w:tc>
        <w:tc>
          <w:tcPr>
            <w:tcW w:w="4042"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成自铁路天府机场段</w:t>
            </w:r>
          </w:p>
        </w:tc>
        <w:tc>
          <w:tcPr>
            <w:tcW w:w="1129"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7.84</w:t>
            </w:r>
          </w:p>
        </w:tc>
        <w:tc>
          <w:tcPr>
            <w:tcW w:w="1134"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35.88</w:t>
            </w:r>
          </w:p>
        </w:tc>
      </w:tr>
      <w:tr w:rsidR="00211495" w:rsidRPr="00EF28E9">
        <w:trPr>
          <w:trHeight w:val="374"/>
          <w:jc w:val="center"/>
        </w:trPr>
        <w:tc>
          <w:tcPr>
            <w:tcW w:w="904" w:type="dxa"/>
            <w:vMerge/>
            <w:vAlign w:val="center"/>
          </w:tcPr>
          <w:p w:rsidR="00211495" w:rsidRPr="00EF28E9" w:rsidRDefault="00211495">
            <w:pPr>
              <w:snapToGrid w:val="0"/>
              <w:jc w:val="center"/>
              <w:rPr>
                <w:rFonts w:ascii="Times New Roman" w:hAnsi="Times New Roman"/>
                <w:kern w:val="0"/>
                <w:sz w:val="18"/>
                <w:szCs w:val="18"/>
              </w:rPr>
            </w:pPr>
          </w:p>
        </w:tc>
        <w:tc>
          <w:tcPr>
            <w:tcW w:w="851" w:type="dxa"/>
            <w:vMerge w:val="restart"/>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重庆市</w:t>
            </w:r>
          </w:p>
        </w:tc>
        <w:tc>
          <w:tcPr>
            <w:tcW w:w="4042"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关坝支线铁路</w:t>
            </w:r>
          </w:p>
        </w:tc>
        <w:tc>
          <w:tcPr>
            <w:tcW w:w="1129"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13.37</w:t>
            </w:r>
          </w:p>
        </w:tc>
        <w:tc>
          <w:tcPr>
            <w:tcW w:w="1134"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10.77</w:t>
            </w:r>
          </w:p>
        </w:tc>
      </w:tr>
      <w:tr w:rsidR="00211495" w:rsidRPr="00EF28E9">
        <w:trPr>
          <w:trHeight w:val="374"/>
          <w:jc w:val="center"/>
        </w:trPr>
        <w:tc>
          <w:tcPr>
            <w:tcW w:w="904" w:type="dxa"/>
            <w:vMerge/>
            <w:vAlign w:val="center"/>
          </w:tcPr>
          <w:p w:rsidR="00211495" w:rsidRPr="00EF28E9" w:rsidRDefault="00211495">
            <w:pPr>
              <w:snapToGrid w:val="0"/>
              <w:jc w:val="center"/>
              <w:rPr>
                <w:rFonts w:ascii="Times New Roman" w:hAnsi="Times New Roman"/>
                <w:kern w:val="0"/>
                <w:sz w:val="18"/>
                <w:szCs w:val="18"/>
              </w:rPr>
            </w:pPr>
          </w:p>
        </w:tc>
        <w:tc>
          <w:tcPr>
            <w:tcW w:w="851" w:type="dxa"/>
            <w:vMerge/>
            <w:vAlign w:val="center"/>
          </w:tcPr>
          <w:p w:rsidR="00211495" w:rsidRPr="00EF28E9" w:rsidRDefault="00211495">
            <w:pPr>
              <w:snapToGrid w:val="0"/>
              <w:rPr>
                <w:rFonts w:ascii="Times New Roman" w:hAnsi="Times New Roman"/>
                <w:kern w:val="0"/>
                <w:sz w:val="18"/>
                <w:szCs w:val="18"/>
              </w:rPr>
            </w:pPr>
          </w:p>
        </w:tc>
        <w:tc>
          <w:tcPr>
            <w:tcW w:w="4042"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渝合铁路</w:t>
            </w:r>
          </w:p>
        </w:tc>
        <w:tc>
          <w:tcPr>
            <w:tcW w:w="1129"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49.545</w:t>
            </w:r>
          </w:p>
        </w:tc>
        <w:tc>
          <w:tcPr>
            <w:tcW w:w="1134"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76.12</w:t>
            </w:r>
          </w:p>
        </w:tc>
      </w:tr>
      <w:tr w:rsidR="00211495" w:rsidRPr="00EF28E9">
        <w:trPr>
          <w:trHeight w:val="374"/>
          <w:jc w:val="center"/>
        </w:trPr>
        <w:tc>
          <w:tcPr>
            <w:tcW w:w="904" w:type="dxa"/>
            <w:vMerge w:val="restart"/>
            <w:vAlign w:val="center"/>
          </w:tcPr>
          <w:p w:rsidR="00211495" w:rsidRPr="00EF28E9" w:rsidRDefault="00211495">
            <w:pPr>
              <w:snapToGrid w:val="0"/>
              <w:jc w:val="center"/>
              <w:rPr>
                <w:rFonts w:ascii="Times New Roman" w:hAnsi="Times New Roman"/>
                <w:kern w:val="0"/>
                <w:sz w:val="18"/>
                <w:szCs w:val="18"/>
              </w:rPr>
            </w:pPr>
            <w:r w:rsidRPr="00EF28E9">
              <w:rPr>
                <w:rFonts w:ascii="Times New Roman" w:hAnsi="Times New Roman" w:hint="eastAsia"/>
                <w:kern w:val="0"/>
                <w:sz w:val="18"/>
                <w:szCs w:val="18"/>
              </w:rPr>
              <w:t>武汉</w:t>
            </w:r>
          </w:p>
        </w:tc>
        <w:tc>
          <w:tcPr>
            <w:tcW w:w="851" w:type="dxa"/>
            <w:vMerge w:val="restart"/>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河南省</w:t>
            </w:r>
          </w:p>
        </w:tc>
        <w:tc>
          <w:tcPr>
            <w:tcW w:w="4042"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郑开城际开封延长线</w:t>
            </w:r>
          </w:p>
        </w:tc>
        <w:tc>
          <w:tcPr>
            <w:tcW w:w="1129"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7.171</w:t>
            </w:r>
          </w:p>
        </w:tc>
        <w:tc>
          <w:tcPr>
            <w:tcW w:w="1134"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14.8497</w:t>
            </w:r>
          </w:p>
        </w:tc>
      </w:tr>
      <w:tr w:rsidR="00211495" w:rsidRPr="00EF28E9">
        <w:trPr>
          <w:trHeight w:val="374"/>
          <w:jc w:val="center"/>
        </w:trPr>
        <w:tc>
          <w:tcPr>
            <w:tcW w:w="904" w:type="dxa"/>
            <w:vMerge/>
            <w:vAlign w:val="center"/>
          </w:tcPr>
          <w:p w:rsidR="00211495" w:rsidRPr="00EF28E9" w:rsidRDefault="00211495">
            <w:pPr>
              <w:snapToGrid w:val="0"/>
              <w:jc w:val="center"/>
              <w:rPr>
                <w:rFonts w:ascii="Times New Roman" w:hAnsi="Times New Roman"/>
                <w:kern w:val="0"/>
                <w:sz w:val="18"/>
                <w:szCs w:val="18"/>
              </w:rPr>
            </w:pPr>
          </w:p>
        </w:tc>
        <w:tc>
          <w:tcPr>
            <w:tcW w:w="851" w:type="dxa"/>
            <w:vMerge/>
            <w:vAlign w:val="center"/>
          </w:tcPr>
          <w:p w:rsidR="00211495" w:rsidRPr="00EF28E9" w:rsidRDefault="00211495">
            <w:pPr>
              <w:snapToGrid w:val="0"/>
              <w:rPr>
                <w:rFonts w:ascii="Times New Roman" w:hAnsi="Times New Roman"/>
                <w:kern w:val="0"/>
                <w:sz w:val="18"/>
                <w:szCs w:val="18"/>
              </w:rPr>
            </w:pPr>
          </w:p>
        </w:tc>
        <w:tc>
          <w:tcPr>
            <w:tcW w:w="4042"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机场至郑州南站城际铁路</w:t>
            </w:r>
          </w:p>
        </w:tc>
        <w:tc>
          <w:tcPr>
            <w:tcW w:w="1129"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11.14</w:t>
            </w:r>
          </w:p>
        </w:tc>
        <w:tc>
          <w:tcPr>
            <w:tcW w:w="1134"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46.2</w:t>
            </w:r>
          </w:p>
        </w:tc>
      </w:tr>
      <w:tr w:rsidR="00211495" w:rsidRPr="00EF28E9">
        <w:trPr>
          <w:trHeight w:val="374"/>
          <w:jc w:val="center"/>
        </w:trPr>
        <w:tc>
          <w:tcPr>
            <w:tcW w:w="904" w:type="dxa"/>
            <w:vMerge/>
            <w:vAlign w:val="center"/>
          </w:tcPr>
          <w:p w:rsidR="00211495" w:rsidRPr="00EF28E9" w:rsidRDefault="00211495">
            <w:pPr>
              <w:snapToGrid w:val="0"/>
              <w:jc w:val="center"/>
              <w:rPr>
                <w:rFonts w:ascii="Times New Roman" w:hAnsi="Times New Roman"/>
                <w:kern w:val="0"/>
                <w:sz w:val="18"/>
                <w:szCs w:val="18"/>
              </w:rPr>
            </w:pPr>
          </w:p>
        </w:tc>
        <w:tc>
          <w:tcPr>
            <w:tcW w:w="851" w:type="dxa"/>
            <w:vMerge/>
            <w:vAlign w:val="center"/>
          </w:tcPr>
          <w:p w:rsidR="00211495" w:rsidRPr="00EF28E9" w:rsidRDefault="00211495">
            <w:pPr>
              <w:snapToGrid w:val="0"/>
              <w:rPr>
                <w:rFonts w:ascii="Times New Roman" w:hAnsi="Times New Roman"/>
                <w:kern w:val="0"/>
                <w:sz w:val="18"/>
                <w:szCs w:val="18"/>
              </w:rPr>
            </w:pPr>
          </w:p>
        </w:tc>
        <w:tc>
          <w:tcPr>
            <w:tcW w:w="4042"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新密至商丘铁路开封支线改建工程</w:t>
            </w:r>
          </w:p>
        </w:tc>
        <w:tc>
          <w:tcPr>
            <w:tcW w:w="1129"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43.11</w:t>
            </w:r>
          </w:p>
        </w:tc>
        <w:tc>
          <w:tcPr>
            <w:tcW w:w="1134"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7.1188</w:t>
            </w:r>
          </w:p>
        </w:tc>
      </w:tr>
      <w:tr w:rsidR="00211495" w:rsidRPr="00EF28E9">
        <w:trPr>
          <w:trHeight w:val="374"/>
          <w:jc w:val="center"/>
        </w:trPr>
        <w:tc>
          <w:tcPr>
            <w:tcW w:w="904" w:type="dxa"/>
            <w:vMerge/>
            <w:vAlign w:val="center"/>
          </w:tcPr>
          <w:p w:rsidR="00211495" w:rsidRPr="00EF28E9" w:rsidRDefault="00211495">
            <w:pPr>
              <w:snapToGrid w:val="0"/>
              <w:jc w:val="center"/>
              <w:rPr>
                <w:rFonts w:ascii="Times New Roman" w:hAnsi="Times New Roman"/>
                <w:kern w:val="0"/>
                <w:sz w:val="18"/>
                <w:szCs w:val="18"/>
              </w:rPr>
            </w:pPr>
          </w:p>
        </w:tc>
        <w:tc>
          <w:tcPr>
            <w:tcW w:w="851" w:type="dxa"/>
            <w:vMerge/>
            <w:vAlign w:val="center"/>
          </w:tcPr>
          <w:p w:rsidR="00211495" w:rsidRPr="00EF28E9" w:rsidRDefault="00211495">
            <w:pPr>
              <w:snapToGrid w:val="0"/>
              <w:rPr>
                <w:rFonts w:ascii="Times New Roman" w:hAnsi="Times New Roman"/>
                <w:kern w:val="0"/>
                <w:sz w:val="18"/>
                <w:szCs w:val="18"/>
              </w:rPr>
            </w:pPr>
          </w:p>
        </w:tc>
        <w:tc>
          <w:tcPr>
            <w:tcW w:w="4042"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许禹铁路改建工程角子山至黄道段</w:t>
            </w:r>
          </w:p>
        </w:tc>
        <w:tc>
          <w:tcPr>
            <w:tcW w:w="1129"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24.49</w:t>
            </w:r>
          </w:p>
        </w:tc>
        <w:tc>
          <w:tcPr>
            <w:tcW w:w="1134"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8.1853</w:t>
            </w:r>
          </w:p>
        </w:tc>
      </w:tr>
      <w:tr w:rsidR="00211495" w:rsidRPr="00EF28E9">
        <w:trPr>
          <w:trHeight w:val="374"/>
          <w:jc w:val="center"/>
        </w:trPr>
        <w:tc>
          <w:tcPr>
            <w:tcW w:w="904" w:type="dxa"/>
            <w:vMerge/>
            <w:vAlign w:val="center"/>
          </w:tcPr>
          <w:p w:rsidR="00211495" w:rsidRPr="00EF28E9" w:rsidRDefault="00211495">
            <w:pPr>
              <w:snapToGrid w:val="0"/>
              <w:jc w:val="center"/>
              <w:rPr>
                <w:rFonts w:ascii="Times New Roman" w:hAnsi="Times New Roman"/>
                <w:kern w:val="0"/>
                <w:sz w:val="18"/>
                <w:szCs w:val="18"/>
              </w:rPr>
            </w:pPr>
          </w:p>
        </w:tc>
        <w:tc>
          <w:tcPr>
            <w:tcW w:w="851" w:type="dxa"/>
            <w:vMerge/>
            <w:vAlign w:val="center"/>
          </w:tcPr>
          <w:p w:rsidR="00211495" w:rsidRPr="00EF28E9" w:rsidRDefault="00211495">
            <w:pPr>
              <w:snapToGrid w:val="0"/>
              <w:rPr>
                <w:rFonts w:ascii="Times New Roman" w:hAnsi="Times New Roman"/>
                <w:kern w:val="0"/>
                <w:sz w:val="18"/>
                <w:szCs w:val="18"/>
              </w:rPr>
            </w:pPr>
          </w:p>
        </w:tc>
        <w:tc>
          <w:tcPr>
            <w:tcW w:w="4042"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禹亳铁路改建工程许昌东至灵井段</w:t>
            </w:r>
          </w:p>
        </w:tc>
        <w:tc>
          <w:tcPr>
            <w:tcW w:w="1129"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33.74</w:t>
            </w:r>
          </w:p>
        </w:tc>
        <w:tc>
          <w:tcPr>
            <w:tcW w:w="1134"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23.2405</w:t>
            </w:r>
          </w:p>
        </w:tc>
      </w:tr>
      <w:tr w:rsidR="00211495" w:rsidRPr="00EF28E9">
        <w:trPr>
          <w:trHeight w:val="374"/>
          <w:jc w:val="center"/>
        </w:trPr>
        <w:tc>
          <w:tcPr>
            <w:tcW w:w="904" w:type="dxa"/>
            <w:vMerge/>
            <w:vAlign w:val="center"/>
          </w:tcPr>
          <w:p w:rsidR="00211495" w:rsidRPr="00EF28E9" w:rsidRDefault="00211495">
            <w:pPr>
              <w:snapToGrid w:val="0"/>
              <w:jc w:val="center"/>
              <w:rPr>
                <w:rFonts w:ascii="Times New Roman" w:hAnsi="Times New Roman"/>
                <w:kern w:val="0"/>
                <w:sz w:val="18"/>
                <w:szCs w:val="18"/>
              </w:rPr>
            </w:pPr>
          </w:p>
        </w:tc>
        <w:tc>
          <w:tcPr>
            <w:tcW w:w="851" w:type="dxa"/>
            <w:vMerge/>
            <w:vAlign w:val="center"/>
          </w:tcPr>
          <w:p w:rsidR="00211495" w:rsidRPr="00EF28E9" w:rsidRDefault="00211495">
            <w:pPr>
              <w:snapToGrid w:val="0"/>
              <w:rPr>
                <w:rFonts w:ascii="Times New Roman" w:hAnsi="Times New Roman"/>
                <w:kern w:val="0"/>
                <w:sz w:val="18"/>
                <w:szCs w:val="18"/>
              </w:rPr>
            </w:pPr>
          </w:p>
        </w:tc>
        <w:tc>
          <w:tcPr>
            <w:tcW w:w="4042"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禹亳铁路改建工程许昌东至太康段</w:t>
            </w:r>
          </w:p>
        </w:tc>
        <w:tc>
          <w:tcPr>
            <w:tcW w:w="1129"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92.72</w:t>
            </w:r>
          </w:p>
        </w:tc>
        <w:tc>
          <w:tcPr>
            <w:tcW w:w="1134"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45.1704</w:t>
            </w:r>
          </w:p>
        </w:tc>
      </w:tr>
      <w:tr w:rsidR="00211495" w:rsidRPr="00EF28E9">
        <w:trPr>
          <w:trHeight w:val="374"/>
          <w:jc w:val="center"/>
        </w:trPr>
        <w:tc>
          <w:tcPr>
            <w:tcW w:w="904" w:type="dxa"/>
            <w:vMerge/>
            <w:vAlign w:val="center"/>
          </w:tcPr>
          <w:p w:rsidR="00211495" w:rsidRPr="00EF28E9" w:rsidRDefault="00211495">
            <w:pPr>
              <w:snapToGrid w:val="0"/>
              <w:jc w:val="center"/>
              <w:rPr>
                <w:rFonts w:ascii="Times New Roman" w:hAnsi="Times New Roman"/>
                <w:kern w:val="0"/>
                <w:sz w:val="18"/>
                <w:szCs w:val="18"/>
              </w:rPr>
            </w:pPr>
          </w:p>
        </w:tc>
        <w:tc>
          <w:tcPr>
            <w:tcW w:w="851" w:type="dxa"/>
            <w:vMerge/>
            <w:vAlign w:val="center"/>
          </w:tcPr>
          <w:p w:rsidR="00211495" w:rsidRPr="00EF28E9" w:rsidRDefault="00211495">
            <w:pPr>
              <w:snapToGrid w:val="0"/>
              <w:rPr>
                <w:rFonts w:ascii="Times New Roman" w:hAnsi="Times New Roman"/>
                <w:kern w:val="0"/>
                <w:sz w:val="18"/>
                <w:szCs w:val="18"/>
              </w:rPr>
            </w:pPr>
          </w:p>
        </w:tc>
        <w:tc>
          <w:tcPr>
            <w:tcW w:w="4042"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禹亳铁路改建工程太康至鹿邑段</w:t>
            </w:r>
          </w:p>
        </w:tc>
        <w:tc>
          <w:tcPr>
            <w:tcW w:w="1129"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193.5</w:t>
            </w:r>
          </w:p>
        </w:tc>
        <w:tc>
          <w:tcPr>
            <w:tcW w:w="1134"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95.82</w:t>
            </w:r>
          </w:p>
        </w:tc>
      </w:tr>
      <w:tr w:rsidR="00211495" w:rsidRPr="00EF28E9">
        <w:trPr>
          <w:trHeight w:val="446"/>
          <w:jc w:val="center"/>
        </w:trPr>
        <w:tc>
          <w:tcPr>
            <w:tcW w:w="904" w:type="dxa"/>
            <w:vAlign w:val="center"/>
          </w:tcPr>
          <w:p w:rsidR="00211495" w:rsidRPr="00EF28E9" w:rsidRDefault="00211495">
            <w:pPr>
              <w:snapToGrid w:val="0"/>
              <w:jc w:val="center"/>
              <w:rPr>
                <w:rFonts w:ascii="Times New Roman" w:hAnsi="Times New Roman"/>
                <w:kern w:val="0"/>
                <w:sz w:val="18"/>
                <w:szCs w:val="18"/>
              </w:rPr>
            </w:pPr>
            <w:r w:rsidRPr="00EF28E9">
              <w:rPr>
                <w:rFonts w:ascii="Times New Roman" w:hAnsi="Times New Roman" w:hint="eastAsia"/>
                <w:kern w:val="0"/>
                <w:sz w:val="18"/>
                <w:szCs w:val="18"/>
              </w:rPr>
              <w:t>西安</w:t>
            </w:r>
          </w:p>
        </w:tc>
        <w:tc>
          <w:tcPr>
            <w:tcW w:w="851"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陕西省</w:t>
            </w:r>
          </w:p>
        </w:tc>
        <w:tc>
          <w:tcPr>
            <w:tcW w:w="4042"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西安北至机场城际轨道工程</w:t>
            </w:r>
          </w:p>
        </w:tc>
        <w:tc>
          <w:tcPr>
            <w:tcW w:w="1129"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27.33</w:t>
            </w:r>
          </w:p>
        </w:tc>
        <w:tc>
          <w:tcPr>
            <w:tcW w:w="1134"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118.86</w:t>
            </w:r>
          </w:p>
        </w:tc>
      </w:tr>
      <w:tr w:rsidR="00211495" w:rsidRPr="00EF28E9">
        <w:trPr>
          <w:trHeight w:val="374"/>
          <w:jc w:val="center"/>
        </w:trPr>
        <w:tc>
          <w:tcPr>
            <w:tcW w:w="904" w:type="dxa"/>
            <w:vMerge w:val="restart"/>
            <w:vAlign w:val="center"/>
          </w:tcPr>
          <w:p w:rsidR="00211495" w:rsidRPr="00EF28E9" w:rsidRDefault="00211495">
            <w:pPr>
              <w:snapToGrid w:val="0"/>
              <w:jc w:val="center"/>
              <w:rPr>
                <w:rFonts w:ascii="Times New Roman" w:hAnsi="Times New Roman"/>
                <w:kern w:val="0"/>
                <w:sz w:val="18"/>
                <w:szCs w:val="18"/>
              </w:rPr>
            </w:pPr>
            <w:r w:rsidRPr="00EF28E9">
              <w:rPr>
                <w:rFonts w:ascii="Times New Roman" w:hAnsi="Times New Roman" w:hint="eastAsia"/>
                <w:kern w:val="0"/>
                <w:sz w:val="18"/>
                <w:szCs w:val="18"/>
              </w:rPr>
              <w:t>兰州</w:t>
            </w:r>
          </w:p>
        </w:tc>
        <w:tc>
          <w:tcPr>
            <w:tcW w:w="851"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新疆</w:t>
            </w:r>
          </w:p>
        </w:tc>
        <w:tc>
          <w:tcPr>
            <w:tcW w:w="4042"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新建克拉玛依至塔城铁路</w:t>
            </w:r>
          </w:p>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百口泉至铁厂沟镇段</w:t>
            </w:r>
          </w:p>
        </w:tc>
        <w:tc>
          <w:tcPr>
            <w:tcW w:w="1129"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99.89</w:t>
            </w:r>
          </w:p>
        </w:tc>
        <w:tc>
          <w:tcPr>
            <w:tcW w:w="1134"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13.8</w:t>
            </w:r>
          </w:p>
        </w:tc>
      </w:tr>
      <w:tr w:rsidR="00211495" w:rsidRPr="00EF28E9">
        <w:trPr>
          <w:trHeight w:val="374"/>
          <w:jc w:val="center"/>
        </w:trPr>
        <w:tc>
          <w:tcPr>
            <w:tcW w:w="904" w:type="dxa"/>
            <w:vMerge/>
            <w:vAlign w:val="center"/>
          </w:tcPr>
          <w:p w:rsidR="00211495" w:rsidRPr="00EF28E9" w:rsidRDefault="00211495">
            <w:pPr>
              <w:snapToGrid w:val="0"/>
              <w:jc w:val="center"/>
              <w:rPr>
                <w:rFonts w:ascii="Times New Roman" w:hAnsi="Times New Roman"/>
                <w:kern w:val="0"/>
                <w:sz w:val="18"/>
                <w:szCs w:val="18"/>
              </w:rPr>
            </w:pPr>
          </w:p>
        </w:tc>
        <w:tc>
          <w:tcPr>
            <w:tcW w:w="851"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青海省</w:t>
            </w:r>
          </w:p>
        </w:tc>
        <w:tc>
          <w:tcPr>
            <w:tcW w:w="4042"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新建鱼卡（红柳）至一里坪铁路</w:t>
            </w:r>
          </w:p>
        </w:tc>
        <w:tc>
          <w:tcPr>
            <w:tcW w:w="1129"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98.053</w:t>
            </w:r>
          </w:p>
        </w:tc>
        <w:tc>
          <w:tcPr>
            <w:tcW w:w="1134"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29.9</w:t>
            </w:r>
          </w:p>
        </w:tc>
      </w:tr>
      <w:tr w:rsidR="00211495" w:rsidRPr="00EF28E9">
        <w:trPr>
          <w:trHeight w:val="374"/>
          <w:jc w:val="center"/>
        </w:trPr>
        <w:tc>
          <w:tcPr>
            <w:tcW w:w="904" w:type="dxa"/>
            <w:vMerge/>
            <w:vAlign w:val="center"/>
          </w:tcPr>
          <w:p w:rsidR="00211495" w:rsidRPr="00EF28E9" w:rsidRDefault="00211495">
            <w:pPr>
              <w:snapToGrid w:val="0"/>
              <w:jc w:val="center"/>
              <w:rPr>
                <w:rFonts w:ascii="Times New Roman" w:hAnsi="Times New Roman"/>
                <w:kern w:val="0"/>
                <w:sz w:val="18"/>
                <w:szCs w:val="18"/>
              </w:rPr>
            </w:pPr>
          </w:p>
        </w:tc>
        <w:tc>
          <w:tcPr>
            <w:tcW w:w="851"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宁夏</w:t>
            </w:r>
          </w:p>
        </w:tc>
        <w:tc>
          <w:tcPr>
            <w:tcW w:w="4042"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宁夏回族自治区</w:t>
            </w:r>
          </w:p>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新建吴忠至中卫城际铁路</w:t>
            </w:r>
          </w:p>
        </w:tc>
        <w:tc>
          <w:tcPr>
            <w:tcW w:w="1129"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136.05</w:t>
            </w:r>
          </w:p>
        </w:tc>
        <w:tc>
          <w:tcPr>
            <w:tcW w:w="1134"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149.1</w:t>
            </w:r>
          </w:p>
        </w:tc>
      </w:tr>
      <w:tr w:rsidR="00211495" w:rsidRPr="00EF28E9">
        <w:trPr>
          <w:trHeight w:val="467"/>
          <w:jc w:val="center"/>
        </w:trPr>
        <w:tc>
          <w:tcPr>
            <w:tcW w:w="904" w:type="dxa"/>
            <w:vMerge w:val="restart"/>
            <w:vAlign w:val="center"/>
          </w:tcPr>
          <w:p w:rsidR="00211495" w:rsidRPr="00EF28E9" w:rsidRDefault="00211495">
            <w:pPr>
              <w:snapToGrid w:val="0"/>
              <w:jc w:val="center"/>
              <w:rPr>
                <w:rFonts w:ascii="Times New Roman" w:hAnsi="Times New Roman"/>
                <w:kern w:val="0"/>
                <w:sz w:val="18"/>
                <w:szCs w:val="18"/>
              </w:rPr>
            </w:pPr>
            <w:r w:rsidRPr="00EF28E9">
              <w:rPr>
                <w:rFonts w:ascii="Times New Roman" w:hAnsi="Times New Roman" w:hint="eastAsia"/>
                <w:kern w:val="0"/>
                <w:sz w:val="18"/>
                <w:szCs w:val="18"/>
              </w:rPr>
              <w:t>北京</w:t>
            </w:r>
          </w:p>
          <w:p w:rsidR="00211495" w:rsidRPr="00EF28E9" w:rsidRDefault="00211495">
            <w:pPr>
              <w:snapToGrid w:val="0"/>
              <w:jc w:val="center"/>
              <w:rPr>
                <w:rFonts w:ascii="Times New Roman" w:hAnsi="Times New Roman"/>
                <w:kern w:val="0"/>
                <w:sz w:val="18"/>
                <w:szCs w:val="18"/>
              </w:rPr>
            </w:pPr>
            <w:r w:rsidRPr="00EF28E9">
              <w:rPr>
                <w:rFonts w:ascii="Times New Roman" w:hAnsi="Times New Roman" w:hint="eastAsia"/>
                <w:kern w:val="0"/>
                <w:sz w:val="18"/>
                <w:szCs w:val="18"/>
              </w:rPr>
              <w:t>地区</w:t>
            </w:r>
          </w:p>
        </w:tc>
        <w:tc>
          <w:tcPr>
            <w:tcW w:w="851" w:type="dxa"/>
            <w:vMerge w:val="restart"/>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河北省</w:t>
            </w:r>
          </w:p>
        </w:tc>
        <w:tc>
          <w:tcPr>
            <w:tcW w:w="4042"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水厂矿区至曹妃甸港区集输港铁路工程</w:t>
            </w:r>
          </w:p>
        </w:tc>
        <w:tc>
          <w:tcPr>
            <w:tcW w:w="1129"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122</w:t>
            </w:r>
          </w:p>
        </w:tc>
        <w:tc>
          <w:tcPr>
            <w:tcW w:w="1134"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149</w:t>
            </w:r>
          </w:p>
        </w:tc>
      </w:tr>
      <w:tr w:rsidR="00211495" w:rsidRPr="00EF28E9">
        <w:trPr>
          <w:trHeight w:val="467"/>
          <w:jc w:val="center"/>
        </w:trPr>
        <w:tc>
          <w:tcPr>
            <w:tcW w:w="904" w:type="dxa"/>
            <w:vMerge/>
            <w:vAlign w:val="center"/>
          </w:tcPr>
          <w:p w:rsidR="00211495" w:rsidRPr="00EF28E9" w:rsidRDefault="00211495">
            <w:pPr>
              <w:snapToGrid w:val="0"/>
              <w:rPr>
                <w:rFonts w:ascii="Times New Roman" w:hAnsi="Times New Roman"/>
                <w:kern w:val="0"/>
                <w:sz w:val="18"/>
                <w:szCs w:val="18"/>
              </w:rPr>
            </w:pPr>
          </w:p>
        </w:tc>
        <w:tc>
          <w:tcPr>
            <w:tcW w:w="851" w:type="dxa"/>
            <w:vMerge/>
            <w:vAlign w:val="center"/>
          </w:tcPr>
          <w:p w:rsidR="00211495" w:rsidRPr="00EF28E9" w:rsidRDefault="00211495">
            <w:pPr>
              <w:snapToGrid w:val="0"/>
              <w:rPr>
                <w:rFonts w:ascii="Times New Roman" w:hAnsi="Times New Roman"/>
                <w:kern w:val="0"/>
                <w:sz w:val="18"/>
                <w:szCs w:val="18"/>
              </w:rPr>
            </w:pPr>
          </w:p>
        </w:tc>
        <w:tc>
          <w:tcPr>
            <w:tcW w:w="4042"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唐山至曹妃甸铁路工程</w:t>
            </w:r>
          </w:p>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（连接津山铁路及曹妃甸港区铁路）</w:t>
            </w:r>
          </w:p>
        </w:tc>
        <w:tc>
          <w:tcPr>
            <w:tcW w:w="1129"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76.3</w:t>
            </w:r>
          </w:p>
        </w:tc>
        <w:tc>
          <w:tcPr>
            <w:tcW w:w="1134"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93.4</w:t>
            </w:r>
          </w:p>
        </w:tc>
      </w:tr>
      <w:tr w:rsidR="00211495" w:rsidRPr="00EF28E9">
        <w:trPr>
          <w:trHeight w:val="467"/>
          <w:jc w:val="center"/>
        </w:trPr>
        <w:tc>
          <w:tcPr>
            <w:tcW w:w="904" w:type="dxa"/>
            <w:vMerge/>
            <w:vAlign w:val="center"/>
          </w:tcPr>
          <w:p w:rsidR="00211495" w:rsidRPr="00EF28E9" w:rsidRDefault="00211495">
            <w:pPr>
              <w:snapToGrid w:val="0"/>
              <w:rPr>
                <w:rFonts w:ascii="Times New Roman" w:hAnsi="Times New Roman"/>
                <w:kern w:val="0"/>
                <w:sz w:val="18"/>
                <w:szCs w:val="18"/>
              </w:rPr>
            </w:pPr>
          </w:p>
        </w:tc>
        <w:tc>
          <w:tcPr>
            <w:tcW w:w="851" w:type="dxa"/>
            <w:vMerge/>
            <w:vAlign w:val="center"/>
          </w:tcPr>
          <w:p w:rsidR="00211495" w:rsidRPr="00EF28E9" w:rsidRDefault="00211495">
            <w:pPr>
              <w:snapToGrid w:val="0"/>
              <w:rPr>
                <w:rFonts w:ascii="Times New Roman" w:hAnsi="Times New Roman"/>
                <w:kern w:val="0"/>
                <w:sz w:val="18"/>
                <w:szCs w:val="18"/>
              </w:rPr>
            </w:pPr>
          </w:p>
        </w:tc>
        <w:tc>
          <w:tcPr>
            <w:tcW w:w="4042"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遵化南站至小寺沟站铁路（遵小铁路）</w:t>
            </w:r>
          </w:p>
        </w:tc>
        <w:tc>
          <w:tcPr>
            <w:tcW w:w="1129"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121.8</w:t>
            </w:r>
          </w:p>
        </w:tc>
        <w:tc>
          <w:tcPr>
            <w:tcW w:w="1134"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16.5</w:t>
            </w:r>
          </w:p>
        </w:tc>
      </w:tr>
      <w:tr w:rsidR="00211495" w:rsidRPr="00EF28E9">
        <w:trPr>
          <w:trHeight w:val="467"/>
          <w:jc w:val="center"/>
        </w:trPr>
        <w:tc>
          <w:tcPr>
            <w:tcW w:w="904" w:type="dxa"/>
            <w:vMerge/>
            <w:vAlign w:val="center"/>
          </w:tcPr>
          <w:p w:rsidR="00211495" w:rsidRPr="00EF28E9" w:rsidRDefault="00211495">
            <w:pPr>
              <w:snapToGrid w:val="0"/>
              <w:rPr>
                <w:rFonts w:ascii="Times New Roman" w:hAnsi="Times New Roman"/>
                <w:kern w:val="0"/>
                <w:sz w:val="18"/>
                <w:szCs w:val="18"/>
              </w:rPr>
            </w:pPr>
          </w:p>
        </w:tc>
        <w:tc>
          <w:tcPr>
            <w:tcW w:w="851" w:type="dxa"/>
            <w:vMerge/>
            <w:vAlign w:val="center"/>
          </w:tcPr>
          <w:p w:rsidR="00211495" w:rsidRPr="00EF28E9" w:rsidRDefault="00211495">
            <w:pPr>
              <w:snapToGrid w:val="0"/>
              <w:rPr>
                <w:rFonts w:ascii="Times New Roman" w:hAnsi="Times New Roman"/>
                <w:kern w:val="0"/>
                <w:sz w:val="18"/>
                <w:szCs w:val="18"/>
              </w:rPr>
            </w:pPr>
          </w:p>
        </w:tc>
        <w:tc>
          <w:tcPr>
            <w:tcW w:w="4042"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新建城际铁路联络线北京新机场段</w:t>
            </w:r>
          </w:p>
        </w:tc>
        <w:tc>
          <w:tcPr>
            <w:tcW w:w="1129"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2.428</w:t>
            </w:r>
          </w:p>
        </w:tc>
        <w:tc>
          <w:tcPr>
            <w:tcW w:w="1134"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5.647083</w:t>
            </w:r>
          </w:p>
        </w:tc>
      </w:tr>
      <w:tr w:rsidR="00211495" w:rsidRPr="00EF28E9">
        <w:trPr>
          <w:trHeight w:val="467"/>
          <w:jc w:val="center"/>
        </w:trPr>
        <w:tc>
          <w:tcPr>
            <w:tcW w:w="904" w:type="dxa"/>
            <w:vMerge/>
            <w:vAlign w:val="center"/>
          </w:tcPr>
          <w:p w:rsidR="00211495" w:rsidRPr="00EF28E9" w:rsidRDefault="00211495">
            <w:pPr>
              <w:snapToGrid w:val="0"/>
              <w:rPr>
                <w:rFonts w:ascii="Times New Roman" w:hAnsi="Times New Roman"/>
                <w:kern w:val="0"/>
                <w:sz w:val="18"/>
                <w:szCs w:val="18"/>
              </w:rPr>
            </w:pPr>
          </w:p>
        </w:tc>
        <w:tc>
          <w:tcPr>
            <w:tcW w:w="851"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北京市</w:t>
            </w:r>
          </w:p>
        </w:tc>
        <w:tc>
          <w:tcPr>
            <w:tcW w:w="4042"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城际铁路联络线一期工程（北京段）</w:t>
            </w:r>
          </w:p>
        </w:tc>
        <w:tc>
          <w:tcPr>
            <w:tcW w:w="1129"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15.4</w:t>
            </w:r>
          </w:p>
        </w:tc>
        <w:tc>
          <w:tcPr>
            <w:tcW w:w="1134"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96</w:t>
            </w:r>
          </w:p>
        </w:tc>
      </w:tr>
      <w:tr w:rsidR="00211495" w:rsidRPr="00EF28E9">
        <w:trPr>
          <w:trHeight w:val="467"/>
          <w:jc w:val="center"/>
        </w:trPr>
        <w:tc>
          <w:tcPr>
            <w:tcW w:w="904" w:type="dxa"/>
            <w:vMerge/>
            <w:vAlign w:val="center"/>
          </w:tcPr>
          <w:p w:rsidR="00211495" w:rsidRPr="00EF28E9" w:rsidRDefault="00211495">
            <w:pPr>
              <w:snapToGrid w:val="0"/>
              <w:rPr>
                <w:rFonts w:ascii="Times New Roman" w:hAnsi="Times New Roman"/>
                <w:kern w:val="0"/>
                <w:sz w:val="18"/>
                <w:szCs w:val="18"/>
              </w:rPr>
            </w:pPr>
          </w:p>
        </w:tc>
        <w:tc>
          <w:tcPr>
            <w:tcW w:w="851"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天津市</w:t>
            </w:r>
          </w:p>
        </w:tc>
        <w:tc>
          <w:tcPr>
            <w:tcW w:w="4042"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宝坻南站维修工区</w:t>
            </w:r>
          </w:p>
          <w:p w:rsidR="00211495" w:rsidRPr="00EF28E9" w:rsidRDefault="00211495">
            <w:pPr>
              <w:snapToGrid w:val="0"/>
              <w:rPr>
                <w:rFonts w:ascii="Times New Roman" w:hAnsi="Times New Roman"/>
                <w:kern w:val="0"/>
                <w:sz w:val="18"/>
                <w:szCs w:val="18"/>
              </w:rPr>
            </w:pPr>
            <w:r w:rsidRPr="00EF28E9">
              <w:rPr>
                <w:rFonts w:ascii="Times New Roman" w:hAnsi="Times New Roman" w:hint="eastAsia"/>
                <w:kern w:val="0"/>
                <w:sz w:val="18"/>
                <w:szCs w:val="18"/>
              </w:rPr>
              <w:t>（已纳入北京至唐山铁路）</w:t>
            </w:r>
          </w:p>
        </w:tc>
        <w:tc>
          <w:tcPr>
            <w:tcW w:w="1129"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1</w:t>
            </w:r>
          </w:p>
        </w:tc>
        <w:tc>
          <w:tcPr>
            <w:tcW w:w="1134" w:type="dxa"/>
            <w:vAlign w:val="center"/>
          </w:tcPr>
          <w:p w:rsidR="00211495" w:rsidRPr="00EF28E9" w:rsidRDefault="00211495">
            <w:pPr>
              <w:snapToGrid w:val="0"/>
              <w:rPr>
                <w:rFonts w:ascii="Times New Roman" w:hAnsi="Times New Roman"/>
                <w:kern w:val="0"/>
                <w:sz w:val="18"/>
                <w:szCs w:val="18"/>
              </w:rPr>
            </w:pPr>
            <w:r w:rsidRPr="00EF28E9">
              <w:rPr>
                <w:rFonts w:ascii="Times New Roman" w:hAnsi="Times New Roman"/>
                <w:kern w:val="0"/>
                <w:sz w:val="18"/>
                <w:szCs w:val="18"/>
              </w:rPr>
              <w:t>0.7764</w:t>
            </w:r>
          </w:p>
        </w:tc>
      </w:tr>
    </w:tbl>
    <w:p w:rsidR="00211495" w:rsidRDefault="00211495" w:rsidP="00211495">
      <w:pPr>
        <w:spacing w:beforeLines="50"/>
        <w:ind w:rightChars="12" w:right="31680" w:firstLineChars="200" w:firstLine="31680"/>
        <w:rPr>
          <w:rFonts w:ascii="Times New Roman" w:hAnsi="Times New Roman"/>
          <w:sz w:val="18"/>
          <w:szCs w:val="18"/>
        </w:rPr>
      </w:pPr>
      <w:r>
        <w:rPr>
          <w:rFonts w:ascii="Times New Roman" w:hAnsi="Times New Roman" w:hint="eastAsia"/>
          <w:sz w:val="18"/>
          <w:szCs w:val="18"/>
        </w:rPr>
        <w:t>说明：据统计，截至</w:t>
      </w:r>
      <w:r>
        <w:rPr>
          <w:rFonts w:ascii="Times New Roman" w:hAnsi="Times New Roman"/>
          <w:sz w:val="18"/>
          <w:szCs w:val="18"/>
        </w:rPr>
        <w:t>2017</w:t>
      </w:r>
      <w:r>
        <w:rPr>
          <w:rFonts w:ascii="Times New Roman" w:hAnsi="Times New Roman" w:hint="eastAsia"/>
          <w:sz w:val="18"/>
          <w:szCs w:val="18"/>
        </w:rPr>
        <w:t>年底全国在建地方铁路项目共有</w:t>
      </w:r>
      <w:r>
        <w:rPr>
          <w:rFonts w:ascii="Times New Roman" w:hAnsi="Times New Roman"/>
          <w:sz w:val="18"/>
          <w:szCs w:val="18"/>
        </w:rPr>
        <w:t>59</w:t>
      </w:r>
      <w:r>
        <w:rPr>
          <w:rFonts w:ascii="Times New Roman" w:hAnsi="Times New Roman" w:hint="eastAsia"/>
          <w:sz w:val="18"/>
          <w:szCs w:val="18"/>
        </w:rPr>
        <w:t>个，分布在</w:t>
      </w:r>
      <w:r>
        <w:rPr>
          <w:rFonts w:ascii="Times New Roman" w:hAnsi="Times New Roman"/>
          <w:sz w:val="18"/>
          <w:szCs w:val="18"/>
        </w:rPr>
        <w:t>22</w:t>
      </w:r>
      <w:r>
        <w:rPr>
          <w:rFonts w:ascii="Times New Roman" w:hAnsi="Times New Roman" w:hint="eastAsia"/>
          <w:sz w:val="18"/>
          <w:szCs w:val="18"/>
        </w:rPr>
        <w:t>个省（区、市）。其中，</w:t>
      </w:r>
      <w:r>
        <w:rPr>
          <w:rFonts w:ascii="Times New Roman" w:hAnsi="Times New Roman"/>
          <w:sz w:val="18"/>
          <w:szCs w:val="18"/>
        </w:rPr>
        <w:t>20</w:t>
      </w:r>
      <w:r>
        <w:rPr>
          <w:rFonts w:ascii="Times New Roman" w:hAnsi="Times New Roman" w:hint="eastAsia"/>
          <w:sz w:val="18"/>
          <w:szCs w:val="18"/>
        </w:rPr>
        <w:t>个省（区、市）的</w:t>
      </w:r>
      <w:r>
        <w:rPr>
          <w:rFonts w:ascii="Times New Roman" w:hAnsi="Times New Roman"/>
          <w:sz w:val="18"/>
          <w:szCs w:val="18"/>
        </w:rPr>
        <w:t>45</w:t>
      </w:r>
      <w:r>
        <w:rPr>
          <w:rFonts w:ascii="Times New Roman" w:hAnsi="Times New Roman" w:hint="eastAsia"/>
          <w:sz w:val="18"/>
          <w:szCs w:val="18"/>
        </w:rPr>
        <w:t>个项目已经落实了地方铁路工程质量安全监督工作。另外，江苏、上海、福建、江西、广西、海南、甘肃、云南、西藏等</w:t>
      </w:r>
      <w:r>
        <w:rPr>
          <w:rFonts w:ascii="Times New Roman" w:hAnsi="Times New Roman"/>
          <w:sz w:val="18"/>
          <w:szCs w:val="18"/>
        </w:rPr>
        <w:t>9</w:t>
      </w:r>
      <w:r>
        <w:rPr>
          <w:rFonts w:ascii="Times New Roman" w:hAnsi="Times New Roman" w:hint="eastAsia"/>
          <w:sz w:val="18"/>
          <w:szCs w:val="18"/>
        </w:rPr>
        <w:t>个省（区、市）没有在建地方铁路项目。以上为</w:t>
      </w:r>
      <w:r>
        <w:rPr>
          <w:rFonts w:ascii="Times New Roman" w:hAnsi="Times New Roman"/>
          <w:sz w:val="18"/>
          <w:szCs w:val="18"/>
        </w:rPr>
        <w:t>2017</w:t>
      </w:r>
      <w:r>
        <w:rPr>
          <w:rFonts w:ascii="Times New Roman" w:hAnsi="Times New Roman" w:hint="eastAsia"/>
          <w:sz w:val="18"/>
          <w:szCs w:val="18"/>
        </w:rPr>
        <w:t>年统计数据，最新进展情况请报地区铁路监管局。</w:t>
      </w:r>
    </w:p>
    <w:p w:rsidR="00211495" w:rsidRDefault="00211495">
      <w:pPr>
        <w:widowControl/>
        <w:jc w:val="left"/>
        <w:rPr>
          <w:rFonts w:ascii="Times New Roman" w:hAnsi="Times New Roman"/>
          <w:szCs w:val="21"/>
        </w:rPr>
      </w:pPr>
    </w:p>
    <w:p w:rsidR="00211495" w:rsidRDefault="00211495">
      <w:pPr>
        <w:widowControl/>
        <w:jc w:val="left"/>
        <w:rPr>
          <w:rFonts w:ascii="Times New Roman" w:hAnsi="Times New Roman"/>
          <w:szCs w:val="21"/>
        </w:rPr>
      </w:pPr>
    </w:p>
    <w:p w:rsidR="00211495" w:rsidRDefault="00211495">
      <w:pPr>
        <w:widowControl/>
        <w:jc w:val="left"/>
        <w:rPr>
          <w:rFonts w:ascii="Times New Roman" w:hAnsi="Times New Roman"/>
          <w:szCs w:val="21"/>
        </w:rPr>
      </w:pPr>
    </w:p>
    <w:p w:rsidR="00211495" w:rsidRDefault="00211495">
      <w:pPr>
        <w:pStyle w:val="Heading1"/>
        <w:spacing w:line="600" w:lineRule="exact"/>
        <w:rPr>
          <w:rFonts w:ascii="Times New Roman" w:hAnsi="Times New Roman" w:cs="Times New Roman"/>
        </w:rPr>
      </w:pPr>
      <w:bookmarkStart w:id="84" w:name="_Toc41903362"/>
      <w:r>
        <w:rPr>
          <w:rFonts w:ascii="Times New Roman" w:hAnsi="Times New Roman" w:cs="Times New Roman" w:hint="eastAsia"/>
        </w:rPr>
        <w:t>国铁集团关于规范</w:t>
      </w:r>
      <w:bookmarkEnd w:id="84"/>
    </w:p>
    <w:p w:rsidR="00211495" w:rsidRDefault="00211495">
      <w:pPr>
        <w:pStyle w:val="Heading1"/>
        <w:spacing w:line="600" w:lineRule="exact"/>
        <w:rPr>
          <w:rFonts w:ascii="Times New Roman" w:hAnsi="Times New Roman" w:cs="Times New Roman"/>
        </w:rPr>
      </w:pPr>
      <w:bookmarkStart w:id="85" w:name="_Toc41903363"/>
      <w:r>
        <w:rPr>
          <w:rFonts w:ascii="Times New Roman" w:hAnsi="Times New Roman" w:cs="Times New Roman" w:hint="eastAsia"/>
        </w:rPr>
        <w:t>非控股非代建合资铁路和地方铁路</w:t>
      </w:r>
      <w:bookmarkEnd w:id="85"/>
    </w:p>
    <w:p w:rsidR="00211495" w:rsidRDefault="00211495">
      <w:pPr>
        <w:pStyle w:val="Heading1"/>
        <w:spacing w:line="600" w:lineRule="exact"/>
        <w:rPr>
          <w:rFonts w:ascii="Times New Roman" w:hAnsi="Times New Roman" w:cs="Times New Roman"/>
        </w:rPr>
      </w:pPr>
      <w:bookmarkStart w:id="86" w:name="_Toc41903364"/>
      <w:r>
        <w:rPr>
          <w:rFonts w:ascii="Times New Roman" w:hAnsi="Times New Roman" w:cs="Times New Roman" w:hint="eastAsia"/>
        </w:rPr>
        <w:t>委托运营验收及运营安全评估工作的指导意见</w:t>
      </w:r>
      <w:bookmarkEnd w:id="86"/>
    </w:p>
    <w:p w:rsidR="00211495" w:rsidRDefault="00211495">
      <w:pPr>
        <w:pStyle w:val="Heading2"/>
        <w:spacing w:before="156" w:after="156"/>
        <w:rPr>
          <w:rFonts w:ascii="Times New Roman" w:hAnsi="Times New Roman" w:cs="Times New Roman"/>
        </w:rPr>
      </w:pPr>
      <w:bookmarkStart w:id="87" w:name="_Toc41903365"/>
      <w:r>
        <w:rPr>
          <w:rFonts w:ascii="Times New Roman" w:hAnsi="Times New Roman" w:cs="Times New Roman" w:hint="eastAsia"/>
        </w:rPr>
        <w:t>铁建设〔</w:t>
      </w:r>
      <w:r>
        <w:rPr>
          <w:rFonts w:ascii="Times New Roman" w:hAnsi="Times New Roman" w:cs="Times New Roman"/>
        </w:rPr>
        <w:t>2019</w:t>
      </w:r>
      <w:r>
        <w:rPr>
          <w:rFonts w:ascii="Times New Roman" w:hAnsi="Times New Roman" w:cs="Times New Roman" w:hint="eastAsia"/>
        </w:rPr>
        <w:t>〕</w:t>
      </w:r>
      <w:r>
        <w:rPr>
          <w:rFonts w:ascii="Times New Roman" w:hAnsi="Times New Roman" w:cs="Times New Roman"/>
        </w:rPr>
        <w:t>31</w:t>
      </w:r>
      <w:r>
        <w:rPr>
          <w:rFonts w:ascii="Times New Roman" w:hAnsi="Times New Roman" w:cs="Times New Roman" w:hint="eastAsia"/>
        </w:rPr>
        <w:t>号</w:t>
      </w:r>
      <w:bookmarkEnd w:id="87"/>
    </w:p>
    <w:p w:rsidR="00211495" w:rsidRDefault="00211495">
      <w:pPr>
        <w:widowControl/>
        <w:jc w:val="left"/>
        <w:rPr>
          <w:rFonts w:ascii="Times New Roman" w:hAnsi="Times New Roman"/>
        </w:rPr>
      </w:pPr>
    </w:p>
    <w:p w:rsidR="00211495" w:rsidRDefault="00211495">
      <w:pPr>
        <w:spacing w:line="390" w:lineRule="exact"/>
        <w:rPr>
          <w:rFonts w:ascii="Times New Roman" w:hAnsi="Times New Roman"/>
          <w:kern w:val="0"/>
          <w:szCs w:val="21"/>
        </w:rPr>
      </w:pPr>
      <w:r>
        <w:rPr>
          <w:rFonts w:ascii="Times New Roman" w:hAnsi="Times New Roman" w:hint="eastAsia"/>
          <w:kern w:val="0"/>
          <w:szCs w:val="21"/>
        </w:rPr>
        <w:t>各铁路局集团公司、各铁路公司：</w:t>
      </w:r>
    </w:p>
    <w:p w:rsidR="00211495" w:rsidRDefault="00211495" w:rsidP="00A85AE7">
      <w:pPr>
        <w:spacing w:line="390" w:lineRule="exact"/>
        <w:ind w:firstLineChars="200" w:firstLine="31680"/>
        <w:rPr>
          <w:rFonts w:ascii="Times New Roman" w:hAnsi="Times New Roman"/>
          <w:kern w:val="0"/>
          <w:szCs w:val="21"/>
        </w:rPr>
      </w:pPr>
      <w:r>
        <w:rPr>
          <w:rFonts w:ascii="Times New Roman" w:hAnsi="Times New Roman" w:hint="eastAsia"/>
          <w:kern w:val="0"/>
          <w:szCs w:val="21"/>
        </w:rPr>
        <w:t>为规范非控股非代建合资铁路和地方铁路委托运营验收及运营安全评估工作，根据《铁路安全管理条例》（国务院令第</w:t>
      </w:r>
      <w:r>
        <w:rPr>
          <w:rFonts w:ascii="Times New Roman" w:hAnsi="Times New Roman"/>
          <w:kern w:val="0"/>
          <w:szCs w:val="21"/>
        </w:rPr>
        <w:t>639</w:t>
      </w:r>
      <w:r>
        <w:rPr>
          <w:rFonts w:ascii="Times New Roman" w:hAnsi="Times New Roman" w:hint="eastAsia"/>
          <w:kern w:val="0"/>
          <w:szCs w:val="21"/>
        </w:rPr>
        <w:t>号）、《铁路建设工程质量监督管理规定》（交通运输部令</w:t>
      </w:r>
      <w:r>
        <w:rPr>
          <w:rFonts w:ascii="Times New Roman" w:hAnsi="Times New Roman"/>
          <w:kern w:val="0"/>
          <w:szCs w:val="21"/>
        </w:rPr>
        <w:t>2015</w:t>
      </w:r>
      <w:r>
        <w:rPr>
          <w:rFonts w:ascii="Times New Roman" w:hAnsi="Times New Roman" w:hint="eastAsia"/>
          <w:kern w:val="0"/>
          <w:szCs w:val="21"/>
        </w:rPr>
        <w:t>年第</w:t>
      </w:r>
      <w:r>
        <w:rPr>
          <w:rFonts w:ascii="Times New Roman" w:hAnsi="Times New Roman"/>
          <w:kern w:val="0"/>
          <w:szCs w:val="21"/>
        </w:rPr>
        <w:t>2</w:t>
      </w:r>
      <w:r>
        <w:rPr>
          <w:rFonts w:ascii="Times New Roman" w:hAnsi="Times New Roman" w:hint="eastAsia"/>
          <w:kern w:val="0"/>
          <w:szCs w:val="21"/>
        </w:rPr>
        <w:t>号）等有关规定，现对非控股合资铁路和地方铁路项目公司（以下简称项目公司）自主管理、委托铁路局集团公司运营的非控股合资铁路和地方铁路项目验收及运营安全评估工作提出如下意见。</w:t>
      </w:r>
    </w:p>
    <w:p w:rsidR="00211495" w:rsidRDefault="00211495" w:rsidP="00A85AE7">
      <w:pPr>
        <w:pStyle w:val="Heading3"/>
        <w:spacing w:before="187" w:after="187"/>
        <w:ind w:firstLine="31680"/>
        <w:rPr>
          <w:rStyle w:val="Strong"/>
          <w:rFonts w:cs="黑体"/>
          <w:b w:val="0"/>
          <w:bCs w:val="0"/>
          <w:sz w:val="21"/>
        </w:rPr>
      </w:pPr>
      <w:r>
        <w:rPr>
          <w:rStyle w:val="Strong"/>
          <w:rFonts w:cs="黑体" w:hint="eastAsia"/>
          <w:b w:val="0"/>
          <w:bCs w:val="0"/>
          <w:sz w:val="21"/>
        </w:rPr>
        <w:t>一、总体要求</w:t>
      </w:r>
    </w:p>
    <w:p w:rsidR="00211495" w:rsidRDefault="00211495" w:rsidP="00A85AE7">
      <w:pPr>
        <w:spacing w:line="390" w:lineRule="exact"/>
        <w:ind w:firstLineChars="200" w:firstLine="31680"/>
        <w:rPr>
          <w:rFonts w:ascii="Times New Roman" w:hAnsi="Times New Roman"/>
          <w:kern w:val="0"/>
          <w:szCs w:val="21"/>
        </w:rPr>
      </w:pPr>
      <w:r>
        <w:rPr>
          <w:rFonts w:ascii="Times New Roman" w:hAnsi="Times New Roman" w:hint="eastAsia"/>
          <w:kern w:val="0"/>
          <w:szCs w:val="21"/>
        </w:rPr>
        <w:t>项目公司与受托铁路局集团公司须签订《非控股非代建合资铁路及地方铁路委托运营管理合同》。在签订合同前，项目公司应向受托铁路局集团公司出具承诺书，承诺工程自验符合相关程序规定，工程质量符合验收标准要求，提供的包括隐蔽工程，内业资料等全部资料真实准确。按照《中国铁路总公司关于规范非控股合资铁路建设项目管理的指导意见》（铁总计统〔</w:t>
      </w:r>
      <w:r>
        <w:rPr>
          <w:rFonts w:ascii="Times New Roman" w:hAnsi="Times New Roman"/>
          <w:kern w:val="0"/>
          <w:szCs w:val="21"/>
        </w:rPr>
        <w:t>2015</w:t>
      </w:r>
      <w:r>
        <w:rPr>
          <w:rFonts w:ascii="Times New Roman" w:hAnsi="Times New Roman" w:hint="eastAsia"/>
          <w:kern w:val="0"/>
          <w:szCs w:val="21"/>
        </w:rPr>
        <w:t>〕</w:t>
      </w:r>
      <w:r>
        <w:rPr>
          <w:rFonts w:ascii="Times New Roman" w:hAnsi="Times New Roman"/>
          <w:kern w:val="0"/>
          <w:szCs w:val="21"/>
        </w:rPr>
        <w:t>224</w:t>
      </w:r>
      <w:r>
        <w:rPr>
          <w:rFonts w:ascii="Times New Roman" w:hAnsi="Times New Roman" w:hint="eastAsia"/>
          <w:kern w:val="0"/>
          <w:szCs w:val="21"/>
        </w:rPr>
        <w:t>号）要求，项目公司作为铁路建设项目法人，对工程质量安全、竣工验收承担主体责任。由项目公司按国家有关规定组织工程竣工验收。为保证项目建设与运营的有序衔接，铁路局集团公司可以接受项目公司委托，签订委托合同，按有偿服务的原则提供验收咨询服务，铁路局集团公司对验收咨询意见负责。对完成验收的项目由受托运营的铁路局集团公司和原项目批准的地方政府主管（办）部门共同组织进行运营安全评估，双方对评估意见共同负责。</w:t>
      </w:r>
    </w:p>
    <w:p w:rsidR="00211495" w:rsidRDefault="00211495" w:rsidP="00A85AE7">
      <w:pPr>
        <w:pStyle w:val="Heading3"/>
        <w:spacing w:before="187" w:after="187"/>
        <w:ind w:firstLine="31680"/>
        <w:rPr>
          <w:rStyle w:val="Strong"/>
          <w:rFonts w:cs="黑体"/>
          <w:b w:val="0"/>
          <w:bCs w:val="0"/>
          <w:sz w:val="21"/>
        </w:rPr>
      </w:pPr>
      <w:r>
        <w:rPr>
          <w:rStyle w:val="Strong"/>
          <w:rFonts w:cs="黑体" w:hint="eastAsia"/>
          <w:b w:val="0"/>
          <w:bCs w:val="0"/>
          <w:sz w:val="21"/>
        </w:rPr>
        <w:t>二、验收咨询服务</w:t>
      </w:r>
    </w:p>
    <w:p w:rsidR="00211495" w:rsidRDefault="00211495" w:rsidP="00A85AE7">
      <w:pPr>
        <w:spacing w:line="390" w:lineRule="exact"/>
        <w:ind w:firstLineChars="200" w:firstLine="31680"/>
        <w:rPr>
          <w:rFonts w:ascii="Times New Roman" w:hAnsi="Times New Roman"/>
          <w:kern w:val="0"/>
          <w:szCs w:val="21"/>
        </w:rPr>
      </w:pPr>
      <w:r>
        <w:rPr>
          <w:rFonts w:ascii="Times New Roman" w:hAnsi="Times New Roman" w:hint="eastAsia"/>
          <w:kern w:val="0"/>
          <w:szCs w:val="21"/>
        </w:rPr>
        <w:t>（一）服务委托。在委托验收咨询服务前，有关文件应已明确委托铁路局集团公司运营，或项目公司已与铁路局集团公司签订委托运营合同。项目公司计划委托铁路局集团公司提供验收咨询服务的，需在项目验收开始</w:t>
      </w:r>
      <w:r>
        <w:rPr>
          <w:rFonts w:ascii="Times New Roman" w:hAnsi="Times New Roman"/>
          <w:kern w:val="0"/>
          <w:szCs w:val="21"/>
        </w:rPr>
        <w:t>6</w:t>
      </w:r>
      <w:r>
        <w:rPr>
          <w:rFonts w:ascii="Times New Roman" w:hAnsi="Times New Roman" w:hint="eastAsia"/>
          <w:kern w:val="0"/>
          <w:szCs w:val="21"/>
        </w:rPr>
        <w:t>个月前，向所在地铁路局集团公司正式发函，提请实施委托验收咨询。铁路局集团公司同意接受委托的，对时速</w:t>
      </w:r>
      <w:r>
        <w:rPr>
          <w:rFonts w:ascii="Times New Roman" w:hAnsi="Times New Roman"/>
          <w:kern w:val="0"/>
          <w:szCs w:val="21"/>
        </w:rPr>
        <w:t>200</w:t>
      </w:r>
      <w:r>
        <w:rPr>
          <w:rFonts w:ascii="Times New Roman" w:hAnsi="Times New Roman" w:hint="eastAsia"/>
          <w:kern w:val="0"/>
          <w:szCs w:val="21"/>
        </w:rPr>
        <w:t>公里及以上等级的高速铁路项目，应当提出建议方案，报经中国国家铁路集团有限公司（以下简称国铁集团）审核同意后，与项目公司签订委托合同，并具体组织实施；时速</w:t>
      </w:r>
      <w:r>
        <w:rPr>
          <w:rFonts w:ascii="Times New Roman" w:hAnsi="Times New Roman"/>
          <w:kern w:val="0"/>
          <w:szCs w:val="21"/>
        </w:rPr>
        <w:t>200</w:t>
      </w:r>
      <w:r>
        <w:rPr>
          <w:rFonts w:ascii="Times New Roman" w:hAnsi="Times New Roman" w:hint="eastAsia"/>
          <w:kern w:val="0"/>
          <w:szCs w:val="21"/>
        </w:rPr>
        <w:t>公里以下城际、普速铁路项目，可自主决定是否接受委托，与项目公司签订委托合同，报经国铁集团备案后实施。国铁集团相关部门应对验收咨询工作给予指导。</w:t>
      </w:r>
    </w:p>
    <w:p w:rsidR="00211495" w:rsidRDefault="00211495" w:rsidP="00A85AE7">
      <w:pPr>
        <w:spacing w:line="390" w:lineRule="exact"/>
        <w:ind w:firstLineChars="200" w:firstLine="31680"/>
        <w:rPr>
          <w:rFonts w:ascii="Times New Roman" w:hAnsi="Times New Roman"/>
          <w:kern w:val="0"/>
          <w:szCs w:val="21"/>
        </w:rPr>
      </w:pPr>
      <w:r>
        <w:rPr>
          <w:rFonts w:ascii="Times New Roman" w:hAnsi="Times New Roman" w:hint="eastAsia"/>
          <w:kern w:val="0"/>
          <w:szCs w:val="21"/>
        </w:rPr>
        <w:t>（二）服务内容。验收咨询服务的具体工作内容、双方的责任和权利，以及服务费用等事项，应在委托合同中予以明确。服务内容主要包括：项目公司对隐蔽工程质量、内业资料的真实性负责，铁路局集团公司协助项目公司进行静态、动态验收及验收报告专家评审，提出评审意见；协助开展初步验收，提出初步验收咨询意见。委托验收咨询服务费用由双方协商确定。</w:t>
      </w:r>
    </w:p>
    <w:p w:rsidR="00211495" w:rsidRDefault="00211495" w:rsidP="00A85AE7">
      <w:pPr>
        <w:spacing w:line="390" w:lineRule="exact"/>
        <w:ind w:firstLineChars="200" w:firstLine="31680"/>
        <w:rPr>
          <w:rFonts w:ascii="Times New Roman" w:hAnsi="Times New Roman"/>
          <w:kern w:val="0"/>
          <w:szCs w:val="21"/>
        </w:rPr>
      </w:pPr>
      <w:r>
        <w:rPr>
          <w:rFonts w:ascii="Times New Roman" w:hAnsi="Times New Roman" w:hint="eastAsia"/>
          <w:kern w:val="0"/>
          <w:szCs w:val="21"/>
        </w:rPr>
        <w:t>（三）服务实施。铁路局集团公司作为咨询服务主体，应按国家有关法律法规及规定、国铁集团有关管理制度和技术规范，协助项目公司核对验收条件，协助开展静态验收、动态验收、初步验收，保证验收工作质量。</w:t>
      </w:r>
    </w:p>
    <w:p w:rsidR="00211495" w:rsidRDefault="00211495" w:rsidP="00A85AE7">
      <w:pPr>
        <w:spacing w:line="390" w:lineRule="exact"/>
        <w:ind w:firstLineChars="200" w:firstLine="31680"/>
        <w:rPr>
          <w:rFonts w:ascii="Times New Roman" w:hAnsi="Times New Roman"/>
          <w:kern w:val="0"/>
          <w:szCs w:val="21"/>
        </w:rPr>
      </w:pPr>
      <w:r>
        <w:rPr>
          <w:rFonts w:ascii="Times New Roman" w:hAnsi="Times New Roman" w:hint="eastAsia"/>
          <w:kern w:val="0"/>
          <w:szCs w:val="21"/>
        </w:rPr>
        <w:t>对于高速铁路（含城际铁路）等需要进行静态、动态验收报告专家评审的，由项目公司将静态、动态验收报告送铁路局集团公司，铁路局集团公司参照《高速铁路竣工验收办法》有关规定，组成工务工程、供电工程、电务工程、信息工程、房建工程、客服设施、环水保、货运设备设施（适用于客货共线项目）等专业专家组，协助项目公司对静态、动态验收报告进行评审，提出评审意见。国铁集团有关部门和单位要积极支持验收咨询服务工作，并根据需要派专家参加有关评审工作。</w:t>
      </w:r>
    </w:p>
    <w:p w:rsidR="00211495" w:rsidRDefault="00211495" w:rsidP="00A85AE7">
      <w:pPr>
        <w:spacing w:line="390" w:lineRule="exact"/>
        <w:ind w:firstLineChars="200" w:firstLine="31680"/>
        <w:rPr>
          <w:rFonts w:ascii="Times New Roman" w:hAnsi="Times New Roman"/>
          <w:kern w:val="0"/>
          <w:szCs w:val="21"/>
        </w:rPr>
      </w:pPr>
      <w:r>
        <w:rPr>
          <w:rFonts w:ascii="Times New Roman" w:hAnsi="Times New Roman" w:hint="eastAsia"/>
          <w:kern w:val="0"/>
          <w:szCs w:val="21"/>
        </w:rPr>
        <w:t>建设项目动态验收合格且项目公司确认达到初步验收条件后，铁路局集团公司参照《高速供路竣工验收办法》或《铁路建设项目娘工验收交接办法》中关于初步验收委员会组成等有关规定，成立初业验收咨询委员会，开展初步验收咨询工作，形成初步验收咨询意见后送项目公司，由项目公司履行决策程序。</w:t>
      </w:r>
    </w:p>
    <w:p w:rsidR="00211495" w:rsidRDefault="00211495" w:rsidP="00A85AE7">
      <w:pPr>
        <w:pStyle w:val="Heading3"/>
        <w:spacing w:before="187" w:after="187"/>
        <w:ind w:firstLine="31680"/>
        <w:rPr>
          <w:rStyle w:val="Strong"/>
          <w:rFonts w:cs="黑体"/>
          <w:b w:val="0"/>
          <w:bCs w:val="0"/>
          <w:sz w:val="21"/>
        </w:rPr>
      </w:pPr>
      <w:r>
        <w:rPr>
          <w:rStyle w:val="Strong"/>
          <w:rFonts w:cs="黑体" w:hint="eastAsia"/>
          <w:b w:val="0"/>
          <w:bCs w:val="0"/>
          <w:sz w:val="21"/>
        </w:rPr>
        <w:t>三、运营安全评估</w:t>
      </w:r>
    </w:p>
    <w:p w:rsidR="00211495" w:rsidRDefault="00211495" w:rsidP="00A85AE7">
      <w:pPr>
        <w:spacing w:line="390" w:lineRule="exact"/>
        <w:ind w:firstLineChars="200" w:firstLine="31680"/>
        <w:rPr>
          <w:rFonts w:ascii="Times New Roman" w:hAnsi="Times New Roman"/>
          <w:kern w:val="0"/>
          <w:szCs w:val="21"/>
        </w:rPr>
      </w:pPr>
      <w:r>
        <w:rPr>
          <w:rFonts w:ascii="Times New Roman" w:hAnsi="Times New Roman" w:hint="eastAsia"/>
          <w:kern w:val="0"/>
          <w:szCs w:val="21"/>
        </w:rPr>
        <w:t>（一）评估组织。铁路局集团公司决定接受委托运管的非控股非代建铁路和地方铁路项目运管安全评估，由铁路局集团公司和原项目批准的地方政府主管（办）部门共同组织。评估组由铁路局集团公司和地方政府主管（办）部门分别派出一名领导任评估组组长，评估组组成人员由铁路局集团公司和原项目批准的地方政府主管（办）部门共同协商确定。</w:t>
      </w:r>
    </w:p>
    <w:p w:rsidR="00211495" w:rsidRDefault="00211495" w:rsidP="00A85AE7">
      <w:pPr>
        <w:spacing w:line="390" w:lineRule="exact"/>
        <w:ind w:firstLineChars="200" w:firstLine="31680"/>
        <w:rPr>
          <w:rFonts w:ascii="Times New Roman" w:hAnsi="Times New Roman"/>
          <w:kern w:val="0"/>
          <w:szCs w:val="21"/>
        </w:rPr>
      </w:pPr>
      <w:r>
        <w:rPr>
          <w:rFonts w:ascii="Times New Roman" w:hAnsi="Times New Roman" w:hint="eastAsia"/>
          <w:kern w:val="0"/>
          <w:szCs w:val="21"/>
        </w:rPr>
        <w:t>（二）评估程序和内容。铁路项目工程竣工并通过初步验收后，由项目公司向委托运管的铁路局集团公司和原项目批准的地方政府主管（办）部门提出运营安全评估申请，双方确认达到运营安全评估条件后，成立评估组并编制评估方案，参照《新建铁路项目运营安全评估办法（试行）》（铁总安监〔</w:t>
      </w:r>
      <w:r>
        <w:rPr>
          <w:rFonts w:ascii="Times New Roman" w:hAnsi="Times New Roman"/>
          <w:kern w:val="0"/>
          <w:szCs w:val="21"/>
        </w:rPr>
        <w:t>2015</w:t>
      </w:r>
      <w:r>
        <w:rPr>
          <w:rFonts w:ascii="Times New Roman" w:hAnsi="Times New Roman" w:hint="eastAsia"/>
          <w:kern w:val="0"/>
          <w:szCs w:val="21"/>
        </w:rPr>
        <w:t>〕</w:t>
      </w:r>
      <w:r>
        <w:rPr>
          <w:rFonts w:ascii="Times New Roman" w:hAnsi="Times New Roman"/>
          <w:kern w:val="0"/>
          <w:szCs w:val="21"/>
        </w:rPr>
        <w:t>361</w:t>
      </w:r>
      <w:r>
        <w:rPr>
          <w:rFonts w:ascii="Times New Roman" w:hAnsi="Times New Roman" w:hint="eastAsia"/>
          <w:kern w:val="0"/>
          <w:szCs w:val="21"/>
        </w:rPr>
        <w:t>号）规定的程序和内容开展运营安全评估。安全评估报告由铁路局集团公司和原项目批准的地方政府主管（办）部门主要负责人批准后，铁路局集团公司和项目公司存档并报送国铁集团和原项目批准的地方政府报备。</w:t>
      </w:r>
    </w:p>
    <w:p w:rsidR="00211495" w:rsidRDefault="00211495" w:rsidP="00A85AE7">
      <w:pPr>
        <w:spacing w:line="390" w:lineRule="exact"/>
        <w:ind w:firstLineChars="200" w:firstLine="31680"/>
        <w:rPr>
          <w:rFonts w:ascii="Times New Roman" w:hAnsi="Times New Roman"/>
          <w:kern w:val="0"/>
          <w:szCs w:val="21"/>
        </w:rPr>
      </w:pPr>
      <w:r>
        <w:rPr>
          <w:rFonts w:ascii="Times New Roman" w:hAnsi="Times New Roman" w:hint="eastAsia"/>
          <w:kern w:val="0"/>
          <w:szCs w:val="21"/>
        </w:rPr>
        <w:t>（三）问题整改。项目公司和铁路局集团公司运营部门共同组织整改运营安全评估指出的问题，铁路局集团公司和原项目批准的地方政府主管（办）部门共同组织确认，并形成问题整改确认报告，由双方主要负责人共同签字后报国铁集团和原项目批准的地方政府。开通运营六个月内，铁路局集团公司和原项目批准的地方政府主管（办）部门，共同组织对运营安全评估发现问题的整改情况进行复查确认，并对发现的问题组织整改，确保整改到位，整改结果报国铁集团和原项目批准的地方政府。</w:t>
      </w:r>
    </w:p>
    <w:p w:rsidR="00211495" w:rsidRDefault="00211495" w:rsidP="00A85AE7">
      <w:pPr>
        <w:pStyle w:val="Heading3"/>
        <w:spacing w:before="187" w:after="187"/>
        <w:ind w:firstLine="31680"/>
        <w:rPr>
          <w:rStyle w:val="Strong"/>
          <w:rFonts w:cs="黑体"/>
          <w:b w:val="0"/>
          <w:bCs w:val="0"/>
          <w:sz w:val="21"/>
        </w:rPr>
      </w:pPr>
      <w:r>
        <w:rPr>
          <w:rStyle w:val="Strong"/>
          <w:rFonts w:cs="黑体" w:hint="eastAsia"/>
          <w:b w:val="0"/>
          <w:bCs w:val="0"/>
          <w:sz w:val="21"/>
        </w:rPr>
        <w:t>四、其他事宜</w:t>
      </w:r>
    </w:p>
    <w:p w:rsidR="00211495" w:rsidRDefault="00211495" w:rsidP="00A85AE7">
      <w:pPr>
        <w:spacing w:line="390" w:lineRule="exact"/>
        <w:ind w:firstLineChars="200" w:firstLine="31680"/>
        <w:rPr>
          <w:rFonts w:ascii="Times New Roman" w:hAnsi="Times New Roman"/>
          <w:kern w:val="0"/>
          <w:szCs w:val="21"/>
        </w:rPr>
      </w:pPr>
      <w:r>
        <w:rPr>
          <w:rFonts w:ascii="Times New Roman" w:hAnsi="Times New Roman" w:hint="eastAsia"/>
          <w:kern w:val="0"/>
          <w:szCs w:val="21"/>
        </w:rPr>
        <w:t>（一）铁路局集团公司与项目公司对委托运输管理、委托验收咨询服务建立委托合同法律关系，双方签订的《非控股非代建合资铁路及地方铁路委托运输管理合同》《委托验收咨询服务合同》应符合铁路合同管理要求，符合国家有关法律法规规定，符合双方自愿、公平的意思表示，合同确定的权利义务内容双方应严格遵守。任何一方违反合同规定均应承担违约责任，给对方造成经济损失的，要根据合同规定依法依约进行赔偿。</w:t>
      </w:r>
    </w:p>
    <w:p w:rsidR="00211495" w:rsidRDefault="00211495" w:rsidP="00A85AE7">
      <w:pPr>
        <w:spacing w:line="390" w:lineRule="exact"/>
        <w:ind w:firstLineChars="200" w:firstLine="31680"/>
        <w:rPr>
          <w:rFonts w:ascii="Times New Roman" w:hAnsi="Times New Roman"/>
          <w:kern w:val="0"/>
          <w:szCs w:val="21"/>
        </w:rPr>
      </w:pPr>
      <w:r>
        <w:rPr>
          <w:rFonts w:ascii="Times New Roman" w:hAnsi="Times New Roman" w:hint="eastAsia"/>
          <w:kern w:val="0"/>
          <w:szCs w:val="21"/>
        </w:rPr>
        <w:t>（二）环水保设施专项检查及验收、消防验收、档案验收、铁路安全保护区划定、劳动卫生安全验收、电梯取证、公跨铁立交移交、下穿油气管线防护、电力及通信线路迁改等国家、行业有规定的事宜，属于项目公司负责内容，应在初步验收前完成。如需铁路局集团公司协助，应在委托合同中予以明确相关事项及费用。</w:t>
      </w:r>
    </w:p>
    <w:p w:rsidR="00211495" w:rsidRDefault="00211495" w:rsidP="00A85AE7">
      <w:pPr>
        <w:spacing w:line="390" w:lineRule="exact"/>
        <w:ind w:firstLineChars="200" w:firstLine="31680"/>
        <w:rPr>
          <w:rFonts w:ascii="Times New Roman" w:hAnsi="Times New Roman"/>
          <w:kern w:val="0"/>
          <w:szCs w:val="21"/>
        </w:rPr>
      </w:pPr>
      <w:r>
        <w:rPr>
          <w:rFonts w:ascii="Times New Roman" w:hAnsi="Times New Roman" w:hint="eastAsia"/>
          <w:kern w:val="0"/>
          <w:szCs w:val="21"/>
        </w:rPr>
        <w:t>（三）影响开通运营安全的问题，必须在开通运营前整改到位。</w:t>
      </w:r>
    </w:p>
    <w:p w:rsidR="00211495" w:rsidRDefault="00211495" w:rsidP="00A85AE7">
      <w:pPr>
        <w:spacing w:line="390" w:lineRule="exact"/>
        <w:ind w:firstLineChars="200" w:firstLine="31680"/>
        <w:rPr>
          <w:rFonts w:ascii="Times New Roman" w:hAnsi="Times New Roman"/>
          <w:kern w:val="0"/>
          <w:szCs w:val="21"/>
        </w:rPr>
      </w:pPr>
      <w:r>
        <w:rPr>
          <w:rFonts w:ascii="Times New Roman" w:hAnsi="Times New Roman" w:hint="eastAsia"/>
          <w:kern w:val="0"/>
          <w:szCs w:val="21"/>
        </w:rPr>
        <w:t>（四）验收和运营安全评估期间形成的有关档案、资料，铁路局集团公司在初步验收和运营安全评估完成后应及时移交项目公司，并做好有关资料备份工作。保证开通运营安全所需的项目档案，应按照档案管理要求，在开通运营前向委托运营单位移交完毕。</w:t>
      </w:r>
    </w:p>
    <w:p w:rsidR="00211495" w:rsidRDefault="00211495" w:rsidP="00A85AE7">
      <w:pPr>
        <w:spacing w:line="390" w:lineRule="exact"/>
        <w:ind w:firstLineChars="200" w:firstLine="31680"/>
        <w:rPr>
          <w:rFonts w:ascii="Times New Roman" w:hAnsi="Times New Roman"/>
          <w:kern w:val="0"/>
          <w:szCs w:val="21"/>
        </w:rPr>
      </w:pPr>
      <w:r>
        <w:rPr>
          <w:rFonts w:ascii="Times New Roman" w:hAnsi="Times New Roman" w:hint="eastAsia"/>
          <w:kern w:val="0"/>
          <w:szCs w:val="21"/>
        </w:rPr>
        <w:t>（五）国铁集团和地方政府联合审批的非控股非代建合资铁路项目，在执行《中国铁路总公司关于规范非控股合资铁路建设项目管理的指导意见》（铁总计统〔</w:t>
      </w:r>
      <w:r>
        <w:rPr>
          <w:rFonts w:ascii="Times New Roman" w:hAnsi="Times New Roman"/>
          <w:kern w:val="0"/>
          <w:szCs w:val="21"/>
        </w:rPr>
        <w:t>2015</w:t>
      </w:r>
      <w:r>
        <w:rPr>
          <w:rFonts w:ascii="Times New Roman" w:hAnsi="Times New Roman" w:hint="eastAsia"/>
          <w:kern w:val="0"/>
          <w:szCs w:val="21"/>
        </w:rPr>
        <w:t>〕</w:t>
      </w:r>
      <w:r>
        <w:rPr>
          <w:rFonts w:ascii="Times New Roman" w:hAnsi="Times New Roman"/>
          <w:kern w:val="0"/>
          <w:szCs w:val="21"/>
        </w:rPr>
        <w:t>224</w:t>
      </w:r>
      <w:r>
        <w:rPr>
          <w:rFonts w:ascii="Times New Roman" w:hAnsi="Times New Roman" w:hint="eastAsia"/>
          <w:kern w:val="0"/>
          <w:szCs w:val="21"/>
        </w:rPr>
        <w:t>号）的基础上，铁路局集团公司监督站还可以接受地方政府监督部门的委托，按照市场化原则提供有偿服务，双方签订协议，开展建设项目工程质量监督工作。</w:t>
      </w:r>
    </w:p>
    <w:p w:rsidR="00211495" w:rsidRDefault="00211495" w:rsidP="00A85AE7">
      <w:pPr>
        <w:spacing w:line="390" w:lineRule="exact"/>
        <w:ind w:firstLineChars="200" w:firstLine="31680"/>
        <w:rPr>
          <w:rFonts w:ascii="Times New Roman" w:hAnsi="Times New Roman"/>
          <w:kern w:val="0"/>
          <w:szCs w:val="21"/>
        </w:rPr>
      </w:pPr>
      <w:r>
        <w:rPr>
          <w:rFonts w:ascii="Times New Roman" w:hAnsi="Times New Roman" w:hint="eastAsia"/>
          <w:kern w:val="0"/>
          <w:szCs w:val="21"/>
        </w:rPr>
        <w:t>（六）铁路局集团公司可参照《中国铁路总公司关于做好高速铁路开通达标评定工作的通知》，接受项目公司委托，开展高速铁路开通达标评定工作。对评定过程中发现的问题，移交项目公司组织整改。整改完成后，铁路局集团公司与项目公司共同确认，确保项目开通运营前全面达标。评定工作结束后，铁路局集团公司将施工企业开通达标评定结果，按照《铁路建设项目施工企业信用评价办法》规定划定档次，报送工程监督局，由工程监督局纳入当期全路施工企业信用评价汇总结果。</w:t>
      </w:r>
    </w:p>
    <w:p w:rsidR="00211495" w:rsidRDefault="00211495" w:rsidP="00A85AE7">
      <w:pPr>
        <w:spacing w:line="390" w:lineRule="exact"/>
        <w:ind w:firstLineChars="200" w:firstLine="31680"/>
        <w:rPr>
          <w:rFonts w:ascii="Times New Roman" w:hAnsi="Times New Roman"/>
          <w:kern w:val="0"/>
          <w:szCs w:val="21"/>
        </w:rPr>
      </w:pPr>
      <w:r>
        <w:rPr>
          <w:rFonts w:ascii="Times New Roman" w:hAnsi="Times New Roman" w:hint="eastAsia"/>
          <w:kern w:val="0"/>
          <w:szCs w:val="21"/>
        </w:rPr>
        <w:t>（七）未委托国家铁路运输企业运营管理的新建地方铁路或合资铁路，项目公司应按国家有关规定组织验收，并对固定设备的工程质量和移动设备的技术状态负责。与国家铁路（含委托国家铁路企业运营管理的地方、合资铁路）有跨线运输业务的，管理接轨站的铁路局集团公司参照《新建铁路项目运营安全评估办法（试行）》（铁总安监〔</w:t>
      </w:r>
      <w:r>
        <w:rPr>
          <w:rFonts w:ascii="Times New Roman" w:hAnsi="Times New Roman"/>
          <w:kern w:val="0"/>
          <w:szCs w:val="21"/>
        </w:rPr>
        <w:t>2015</w:t>
      </w:r>
      <w:r>
        <w:rPr>
          <w:rFonts w:ascii="Times New Roman" w:hAnsi="Times New Roman" w:hint="eastAsia"/>
          <w:kern w:val="0"/>
          <w:szCs w:val="21"/>
        </w:rPr>
        <w:t>〕</w:t>
      </w:r>
      <w:r>
        <w:rPr>
          <w:rFonts w:ascii="Times New Roman" w:hAnsi="Times New Roman"/>
          <w:kern w:val="0"/>
          <w:szCs w:val="21"/>
        </w:rPr>
        <w:t>361</w:t>
      </w:r>
      <w:r>
        <w:rPr>
          <w:rFonts w:ascii="Times New Roman" w:hAnsi="Times New Roman" w:hint="eastAsia"/>
          <w:kern w:val="0"/>
          <w:szCs w:val="21"/>
        </w:rPr>
        <w:t>号），按照下列情况对其组织运营安全评估，对评估意见负责。地方铁路或合资铁路企业客运列车进入国家铁路运行时，对其客运列车机车车辆及相关管理、作业人员进行运营安全评估；国家铁路客运列车进入地方铁路或合资铁路时，对其固定设备及相关管理、作业人员进行运营安全评估。安全评估报告和安全评估指出问题整改确认报告的批准、审签和上报，参照《新建铁路项目运营安全评估办法（试行）》（铁总安监〔</w:t>
      </w:r>
      <w:r>
        <w:rPr>
          <w:rFonts w:ascii="Times New Roman" w:hAnsi="Times New Roman"/>
          <w:kern w:val="0"/>
          <w:szCs w:val="21"/>
        </w:rPr>
        <w:t>2015</w:t>
      </w:r>
      <w:r>
        <w:rPr>
          <w:rFonts w:ascii="Times New Roman" w:hAnsi="Times New Roman" w:hint="eastAsia"/>
          <w:kern w:val="0"/>
          <w:szCs w:val="21"/>
        </w:rPr>
        <w:t>〕</w:t>
      </w:r>
      <w:r>
        <w:rPr>
          <w:rFonts w:ascii="Times New Roman" w:hAnsi="Times New Roman"/>
          <w:kern w:val="0"/>
          <w:szCs w:val="21"/>
        </w:rPr>
        <w:t>361</w:t>
      </w:r>
      <w:r>
        <w:rPr>
          <w:rFonts w:ascii="Times New Roman" w:hAnsi="Times New Roman" w:hint="eastAsia"/>
          <w:kern w:val="0"/>
          <w:szCs w:val="21"/>
        </w:rPr>
        <w:t>号）规定办理。</w:t>
      </w:r>
    </w:p>
    <w:p w:rsidR="00211495" w:rsidRDefault="00211495" w:rsidP="00A85AE7">
      <w:pPr>
        <w:spacing w:line="390" w:lineRule="exact"/>
        <w:ind w:firstLineChars="200" w:firstLine="31680"/>
        <w:rPr>
          <w:rFonts w:ascii="Times New Roman" w:hAnsi="Times New Roman"/>
          <w:kern w:val="0"/>
          <w:szCs w:val="21"/>
        </w:rPr>
      </w:pPr>
      <w:r>
        <w:rPr>
          <w:rFonts w:ascii="Times New Roman" w:hAnsi="Times New Roman" w:hint="eastAsia"/>
          <w:kern w:val="0"/>
          <w:szCs w:val="21"/>
        </w:rPr>
        <w:t>（八）项目公司和受托铁路局集团公司对铁路运输安全承担法律责任。对因设备建设质量、运营组织存在缺陷导致的铁路交通事故和安全生产事故，依据事故调查机关的责任认定结论，按相关规定分别进行责任追究。</w:t>
      </w:r>
    </w:p>
    <w:p w:rsidR="00211495" w:rsidRDefault="00211495" w:rsidP="00A85AE7">
      <w:pPr>
        <w:spacing w:line="390" w:lineRule="exact"/>
        <w:ind w:firstLineChars="200" w:firstLine="31680"/>
        <w:rPr>
          <w:rFonts w:ascii="Times New Roman" w:hAnsi="Times New Roman"/>
          <w:kern w:val="0"/>
          <w:szCs w:val="21"/>
        </w:rPr>
      </w:pPr>
      <w:r>
        <w:rPr>
          <w:rFonts w:ascii="Times New Roman" w:hAnsi="Times New Roman" w:hint="eastAsia"/>
          <w:kern w:val="0"/>
          <w:szCs w:val="21"/>
        </w:rPr>
        <w:t>本指导意见自印发之日起执行，前发《中国铁路总公司关于规范非控股非代建合资铁路委托运营验收和运营安全评估工作的指导意见》（铁总建设〔</w:t>
      </w:r>
      <w:r>
        <w:rPr>
          <w:rFonts w:ascii="Times New Roman" w:hAnsi="Times New Roman"/>
          <w:kern w:val="0"/>
          <w:szCs w:val="21"/>
        </w:rPr>
        <w:t>2017</w:t>
      </w:r>
      <w:r>
        <w:rPr>
          <w:rFonts w:ascii="Times New Roman" w:hAnsi="Times New Roman" w:hint="eastAsia"/>
          <w:kern w:val="0"/>
          <w:szCs w:val="21"/>
        </w:rPr>
        <w:t>〕</w:t>
      </w:r>
      <w:r>
        <w:rPr>
          <w:rFonts w:ascii="Times New Roman" w:hAnsi="Times New Roman"/>
          <w:kern w:val="0"/>
          <w:szCs w:val="21"/>
        </w:rPr>
        <w:t>43</w:t>
      </w:r>
      <w:r>
        <w:rPr>
          <w:rFonts w:ascii="Times New Roman" w:hAnsi="Times New Roman" w:hint="eastAsia"/>
          <w:kern w:val="0"/>
          <w:szCs w:val="21"/>
        </w:rPr>
        <w:t>号）同时废止。</w:t>
      </w:r>
    </w:p>
    <w:p w:rsidR="00211495" w:rsidRDefault="00211495" w:rsidP="00A85AE7">
      <w:pPr>
        <w:spacing w:line="390" w:lineRule="exact"/>
        <w:ind w:firstLineChars="200" w:firstLine="31680"/>
        <w:rPr>
          <w:rFonts w:ascii="Times New Roman" w:hAnsi="Times New Roman"/>
          <w:kern w:val="0"/>
          <w:szCs w:val="21"/>
        </w:rPr>
      </w:pPr>
    </w:p>
    <w:p w:rsidR="00211495" w:rsidRDefault="00211495" w:rsidP="00A85AE7">
      <w:pPr>
        <w:spacing w:line="390" w:lineRule="exact"/>
        <w:ind w:firstLineChars="2227" w:firstLine="31680"/>
        <w:jc w:val="center"/>
        <w:rPr>
          <w:rFonts w:ascii="Times New Roman" w:hAnsi="Times New Roman"/>
          <w:kern w:val="0"/>
          <w:szCs w:val="21"/>
        </w:rPr>
      </w:pPr>
      <w:r>
        <w:rPr>
          <w:rFonts w:ascii="Times New Roman" w:hAnsi="Times New Roman" w:hint="eastAsia"/>
          <w:kern w:val="0"/>
          <w:szCs w:val="21"/>
        </w:rPr>
        <w:t>中国国家铁路集团有限公司</w:t>
      </w:r>
    </w:p>
    <w:p w:rsidR="00211495" w:rsidRDefault="00211495" w:rsidP="00A85AE7">
      <w:pPr>
        <w:spacing w:line="390" w:lineRule="exact"/>
        <w:ind w:firstLineChars="2227" w:firstLine="31680"/>
        <w:jc w:val="center"/>
        <w:rPr>
          <w:rFonts w:ascii="Times New Roman" w:hAnsi="Times New Roman"/>
          <w:kern w:val="0"/>
          <w:szCs w:val="21"/>
        </w:rPr>
      </w:pPr>
      <w:r>
        <w:rPr>
          <w:rFonts w:ascii="Times New Roman" w:hAnsi="Times New Roman"/>
          <w:kern w:val="0"/>
          <w:szCs w:val="21"/>
        </w:rPr>
        <w:t>2019</w:t>
      </w:r>
      <w:r>
        <w:rPr>
          <w:rFonts w:ascii="Times New Roman" w:hAnsi="Times New Roman" w:hint="eastAsia"/>
          <w:kern w:val="0"/>
          <w:szCs w:val="21"/>
        </w:rPr>
        <w:t>年</w:t>
      </w:r>
      <w:r>
        <w:rPr>
          <w:rFonts w:ascii="Times New Roman" w:hAnsi="Times New Roman"/>
          <w:kern w:val="0"/>
          <w:szCs w:val="21"/>
        </w:rPr>
        <w:t>8</w:t>
      </w:r>
      <w:r>
        <w:rPr>
          <w:rFonts w:ascii="Times New Roman" w:hAnsi="Times New Roman" w:hint="eastAsia"/>
          <w:kern w:val="0"/>
          <w:szCs w:val="21"/>
        </w:rPr>
        <w:t>月</w:t>
      </w:r>
      <w:r>
        <w:rPr>
          <w:rFonts w:ascii="Times New Roman" w:hAnsi="Times New Roman"/>
          <w:kern w:val="0"/>
          <w:szCs w:val="21"/>
        </w:rPr>
        <w:t>15</w:t>
      </w:r>
      <w:r>
        <w:rPr>
          <w:rFonts w:ascii="Times New Roman" w:hAnsi="Times New Roman" w:hint="eastAsia"/>
          <w:kern w:val="0"/>
          <w:szCs w:val="21"/>
        </w:rPr>
        <w:t>日</w:t>
      </w:r>
    </w:p>
    <w:p w:rsidR="00211495" w:rsidRDefault="00211495" w:rsidP="00A85AE7">
      <w:pPr>
        <w:spacing w:line="390" w:lineRule="exact"/>
        <w:ind w:firstLineChars="200" w:firstLine="31680"/>
        <w:rPr>
          <w:rFonts w:ascii="Times New Roman" w:hAnsi="Times New Roman"/>
          <w:kern w:val="0"/>
          <w:szCs w:val="21"/>
        </w:rPr>
      </w:pPr>
    </w:p>
    <w:p w:rsidR="00211495" w:rsidRDefault="00211495" w:rsidP="00A85AE7">
      <w:pPr>
        <w:spacing w:line="390" w:lineRule="exact"/>
        <w:ind w:firstLineChars="200" w:firstLine="31680"/>
        <w:rPr>
          <w:rFonts w:ascii="Times New Roman" w:hAnsi="Times New Roman"/>
          <w:kern w:val="0"/>
          <w:szCs w:val="21"/>
        </w:rPr>
      </w:pPr>
      <w:r>
        <w:rPr>
          <w:rFonts w:ascii="Times New Roman" w:hAnsi="Times New Roman"/>
          <w:kern w:val="0"/>
          <w:szCs w:val="21"/>
        </w:rPr>
        <w:br w:type="page"/>
      </w:r>
    </w:p>
    <w:p w:rsidR="00211495" w:rsidRDefault="00211495">
      <w:pPr>
        <w:rPr>
          <w:rFonts w:ascii="Times New Roman" w:hAnsi="Times New Roman"/>
        </w:rPr>
      </w:pPr>
    </w:p>
    <w:p w:rsidR="00211495" w:rsidRDefault="00211495">
      <w:pPr>
        <w:rPr>
          <w:rFonts w:ascii="Times New Roman" w:hAnsi="Times New Roman"/>
        </w:rPr>
      </w:pPr>
    </w:p>
    <w:p w:rsidR="00211495" w:rsidRDefault="00211495">
      <w:pPr>
        <w:pStyle w:val="Heading1"/>
        <w:spacing w:line="600" w:lineRule="exact"/>
        <w:rPr>
          <w:rFonts w:ascii="Times New Roman" w:hAnsi="Times New Roman" w:cs="Times New Roman"/>
        </w:rPr>
      </w:pPr>
      <w:bookmarkStart w:id="88" w:name="_Toc41903375"/>
      <w:r>
        <w:rPr>
          <w:rFonts w:ascii="Times New Roman" w:hAnsi="Times New Roman" w:cs="Times New Roman" w:hint="eastAsia"/>
        </w:rPr>
        <w:t>湖南省人民政府办公厅关于印发《湖南省开展铁路沿线安全环境整治工作实施方案》的通知</w:t>
      </w:r>
      <w:bookmarkEnd w:id="88"/>
    </w:p>
    <w:p w:rsidR="00211495" w:rsidRDefault="00211495">
      <w:pPr>
        <w:pStyle w:val="Heading2"/>
        <w:spacing w:before="156" w:after="156"/>
        <w:rPr>
          <w:rFonts w:ascii="Times New Roman" w:hAnsi="Times New Roman" w:cs="Times New Roman"/>
        </w:rPr>
      </w:pPr>
      <w:bookmarkStart w:id="89" w:name="_Toc41903376"/>
      <w:r>
        <w:rPr>
          <w:rFonts w:ascii="Times New Roman" w:hAnsi="Times New Roman" w:cs="Times New Roman" w:hint="eastAsia"/>
        </w:rPr>
        <w:t>湘政办发〔</w:t>
      </w:r>
      <w:r>
        <w:rPr>
          <w:rFonts w:ascii="Times New Roman" w:hAnsi="Times New Roman" w:cs="Times New Roman"/>
        </w:rPr>
        <w:t>2019</w:t>
      </w:r>
      <w:r>
        <w:rPr>
          <w:rFonts w:ascii="Times New Roman" w:hAnsi="Times New Roman" w:cs="Times New Roman" w:hint="eastAsia"/>
        </w:rPr>
        <w:t>〕</w:t>
      </w:r>
      <w:r>
        <w:rPr>
          <w:rFonts w:ascii="Times New Roman" w:hAnsi="Times New Roman" w:cs="Times New Roman"/>
        </w:rPr>
        <w:t>48</w:t>
      </w:r>
      <w:r>
        <w:rPr>
          <w:rFonts w:ascii="Times New Roman" w:hAnsi="Times New Roman" w:cs="Times New Roman" w:hint="eastAsia"/>
        </w:rPr>
        <w:t>号</w:t>
      </w:r>
      <w:bookmarkEnd w:id="89"/>
    </w:p>
    <w:p w:rsidR="00211495" w:rsidRDefault="00211495" w:rsidP="00A85AE7">
      <w:pPr>
        <w:spacing w:line="390" w:lineRule="exact"/>
        <w:ind w:firstLineChars="200" w:firstLine="31680"/>
        <w:rPr>
          <w:rFonts w:ascii="Times New Roman" w:hAnsi="Times New Roman"/>
        </w:rPr>
      </w:pPr>
    </w:p>
    <w:p w:rsidR="00211495" w:rsidRDefault="00211495">
      <w:pPr>
        <w:spacing w:line="390" w:lineRule="exact"/>
        <w:rPr>
          <w:rFonts w:ascii="Times New Roman" w:hAnsi="Times New Roman"/>
        </w:rPr>
      </w:pPr>
      <w:r>
        <w:rPr>
          <w:rFonts w:ascii="Times New Roman" w:hAnsi="Times New Roman" w:hint="eastAsia"/>
        </w:rPr>
        <w:t>各市州、县市区人民政府，省政府各厅委、各直属机构：</w:t>
      </w:r>
    </w:p>
    <w:p w:rsidR="00211495" w:rsidRDefault="00211495" w:rsidP="00A85AE7">
      <w:pPr>
        <w:spacing w:line="390" w:lineRule="exact"/>
        <w:ind w:firstLineChars="200" w:firstLine="31680"/>
        <w:rPr>
          <w:rFonts w:ascii="Times New Roman" w:hAnsi="Times New Roman"/>
        </w:rPr>
      </w:pPr>
      <w:r>
        <w:rPr>
          <w:rFonts w:ascii="Times New Roman" w:hAnsi="Times New Roman" w:hint="eastAsia"/>
        </w:rPr>
        <w:t>《湖南省开展铁路沿线安全环境整治工作实施方案》已经省人民政府同意，现印发给你们，请认真组织实施。</w:t>
      </w:r>
    </w:p>
    <w:p w:rsidR="00211495" w:rsidRDefault="00211495" w:rsidP="00A85AE7">
      <w:pPr>
        <w:spacing w:line="390" w:lineRule="exact"/>
        <w:ind w:firstLineChars="200" w:firstLine="31680"/>
        <w:jc w:val="right"/>
        <w:rPr>
          <w:rFonts w:ascii="Times New Roman" w:hAnsi="Times New Roman"/>
        </w:rPr>
      </w:pPr>
      <w:r>
        <w:rPr>
          <w:rFonts w:ascii="Times New Roman" w:hAnsi="Times New Roman" w:hint="eastAsia"/>
        </w:rPr>
        <w:t>湖南省人民政府办公厅</w:t>
      </w:r>
    </w:p>
    <w:p w:rsidR="00211495" w:rsidRDefault="00211495" w:rsidP="00A85AE7">
      <w:pPr>
        <w:spacing w:line="390" w:lineRule="exact"/>
        <w:ind w:firstLineChars="200" w:firstLine="31680"/>
        <w:jc w:val="right"/>
        <w:rPr>
          <w:rFonts w:ascii="Times New Roman" w:hAnsi="Times New Roman"/>
        </w:rPr>
      </w:pPr>
      <w:r>
        <w:rPr>
          <w:rFonts w:ascii="Times New Roman" w:hAnsi="Times New Roman"/>
        </w:rPr>
        <w:t>2019</w:t>
      </w:r>
      <w:r>
        <w:rPr>
          <w:rFonts w:ascii="Times New Roman" w:hAnsi="Times New Roman" w:hint="eastAsia"/>
        </w:rPr>
        <w:t>年</w:t>
      </w:r>
      <w:r>
        <w:rPr>
          <w:rFonts w:ascii="Times New Roman" w:hAnsi="Times New Roman"/>
        </w:rPr>
        <w:t>9</w:t>
      </w:r>
      <w:r>
        <w:rPr>
          <w:rFonts w:ascii="Times New Roman" w:hAnsi="Times New Roman" w:hint="eastAsia"/>
        </w:rPr>
        <w:t>月</w:t>
      </w:r>
      <w:r>
        <w:rPr>
          <w:rFonts w:ascii="Times New Roman" w:hAnsi="Times New Roman"/>
        </w:rPr>
        <w:t>24</w:t>
      </w:r>
      <w:r>
        <w:rPr>
          <w:rFonts w:ascii="Times New Roman" w:hAnsi="Times New Roman" w:hint="eastAsia"/>
        </w:rPr>
        <w:t>日</w:t>
      </w:r>
    </w:p>
    <w:p w:rsidR="00211495" w:rsidRDefault="00211495" w:rsidP="00A85AE7">
      <w:pPr>
        <w:spacing w:line="390" w:lineRule="exact"/>
        <w:ind w:firstLineChars="200" w:firstLine="31680"/>
        <w:rPr>
          <w:rFonts w:ascii="Times New Roman" w:hAnsi="Times New Roman"/>
        </w:rPr>
      </w:pPr>
    </w:p>
    <w:p w:rsidR="00211495" w:rsidRDefault="00211495" w:rsidP="00A85AE7">
      <w:pPr>
        <w:spacing w:line="390" w:lineRule="exact"/>
        <w:ind w:firstLineChars="200" w:firstLine="31680"/>
        <w:rPr>
          <w:rFonts w:ascii="Times New Roman" w:hAnsi="Times New Roman"/>
        </w:rPr>
      </w:pPr>
    </w:p>
    <w:p w:rsidR="00211495" w:rsidRDefault="00211495">
      <w:pPr>
        <w:spacing w:line="390" w:lineRule="exact"/>
        <w:jc w:val="center"/>
        <w:rPr>
          <w:rFonts w:ascii="Times New Roman" w:eastAsia="黑体" w:hAnsi="Times New Roman"/>
          <w:sz w:val="32"/>
          <w:szCs w:val="32"/>
        </w:rPr>
      </w:pPr>
      <w:r>
        <w:rPr>
          <w:rFonts w:ascii="Times New Roman" w:eastAsia="黑体" w:hAnsi="Times New Roman" w:hint="eastAsia"/>
          <w:sz w:val="32"/>
          <w:szCs w:val="32"/>
        </w:rPr>
        <w:t>湖南省开展铁路沿线安全环境整治工作实施方案</w:t>
      </w:r>
    </w:p>
    <w:p w:rsidR="00211495" w:rsidRDefault="00211495" w:rsidP="00A85AE7">
      <w:pPr>
        <w:spacing w:line="390" w:lineRule="exact"/>
        <w:ind w:firstLineChars="200" w:firstLine="31680"/>
        <w:rPr>
          <w:rFonts w:ascii="Times New Roman" w:hAnsi="Times New Roman"/>
        </w:rPr>
      </w:pPr>
    </w:p>
    <w:p w:rsidR="00211495" w:rsidRDefault="00211495" w:rsidP="00A85AE7">
      <w:pPr>
        <w:spacing w:line="390" w:lineRule="exact"/>
        <w:ind w:firstLineChars="200" w:firstLine="31680"/>
        <w:rPr>
          <w:rFonts w:ascii="Times New Roman" w:hAnsi="Times New Roman"/>
        </w:rPr>
      </w:pPr>
      <w:r>
        <w:rPr>
          <w:rFonts w:ascii="Times New Roman" w:hAnsi="Times New Roman" w:hint="eastAsia"/>
        </w:rPr>
        <w:t>为保障全省铁路运输安全畅通和人民群众生命财产安全，依照《铁路法》《铁路安全管理条例》等法律法规规定，决定在全省开展铁路沿线安全环境整治工作，提出如下实施方案。</w:t>
      </w:r>
    </w:p>
    <w:p w:rsidR="00211495" w:rsidRDefault="00211495" w:rsidP="00A85AE7">
      <w:pPr>
        <w:spacing w:beforeLines="50" w:afterLines="50" w:line="390" w:lineRule="exact"/>
        <w:ind w:firstLineChars="200" w:firstLine="31680"/>
        <w:rPr>
          <w:rFonts w:ascii="Times New Roman" w:eastAsia="黑体" w:hAnsi="Times New Roman"/>
        </w:rPr>
      </w:pPr>
      <w:r>
        <w:rPr>
          <w:rFonts w:ascii="Times New Roman" w:eastAsia="黑体" w:hAnsi="Times New Roman" w:hint="eastAsia"/>
        </w:rPr>
        <w:t>一、基本原则</w:t>
      </w:r>
    </w:p>
    <w:p w:rsidR="00211495" w:rsidRDefault="00211495" w:rsidP="00A85AE7">
      <w:pPr>
        <w:spacing w:line="390" w:lineRule="exact"/>
        <w:ind w:firstLineChars="200" w:firstLine="31680"/>
        <w:rPr>
          <w:rFonts w:ascii="Times New Roman" w:hAnsi="Times New Roman"/>
        </w:rPr>
      </w:pPr>
      <w:r>
        <w:rPr>
          <w:rFonts w:ascii="Times New Roman" w:hAnsi="Times New Roman" w:hint="eastAsia"/>
        </w:rPr>
        <w:t>坚持预防为主，综合治理。完善铁路沿线风险管控和隐患排查治理双重预防机制，切实加强铁路护路联防工作，努力防范和及时制止危害铁路安全的行为，遏制事故发生。</w:t>
      </w:r>
    </w:p>
    <w:p w:rsidR="00211495" w:rsidRDefault="00211495" w:rsidP="00A85AE7">
      <w:pPr>
        <w:spacing w:line="390" w:lineRule="exact"/>
        <w:ind w:firstLineChars="200" w:firstLine="31680"/>
        <w:rPr>
          <w:rFonts w:ascii="Times New Roman" w:hAnsi="Times New Roman"/>
        </w:rPr>
      </w:pPr>
      <w:r>
        <w:rPr>
          <w:rFonts w:ascii="Times New Roman" w:hAnsi="Times New Roman" w:hint="eastAsia"/>
        </w:rPr>
        <w:t>坚持问题导向，责任落实。紧盯铁路沿线风险隐患问题，按照</w:t>
      </w:r>
      <w:r>
        <w:rPr>
          <w:rFonts w:ascii="Times New Roman" w:hAnsi="Times New Roman"/>
        </w:rPr>
        <w:t>“</w:t>
      </w:r>
      <w:r>
        <w:rPr>
          <w:rFonts w:ascii="Times New Roman" w:hAnsi="Times New Roman" w:hint="eastAsia"/>
        </w:rPr>
        <w:t>管行业必须管安全、管业务必须管安全、管生产经营必须管安全</w:t>
      </w:r>
      <w:r>
        <w:rPr>
          <w:rFonts w:ascii="Times New Roman" w:hAnsi="Times New Roman"/>
        </w:rPr>
        <w:t>”</w:t>
      </w:r>
      <w:r>
        <w:rPr>
          <w:rFonts w:ascii="Times New Roman" w:hAnsi="Times New Roman" w:hint="eastAsia"/>
        </w:rPr>
        <w:t>要求和</w:t>
      </w:r>
      <w:r>
        <w:rPr>
          <w:rFonts w:ascii="Times New Roman" w:hAnsi="Times New Roman"/>
        </w:rPr>
        <w:t>“</w:t>
      </w:r>
      <w:r>
        <w:rPr>
          <w:rFonts w:ascii="Times New Roman" w:hAnsi="Times New Roman" w:hint="eastAsia"/>
        </w:rPr>
        <w:t>谁主管、谁负责</w:t>
      </w:r>
      <w:r>
        <w:rPr>
          <w:rFonts w:ascii="Times New Roman" w:hAnsi="Times New Roman"/>
        </w:rPr>
        <w:t>”</w:t>
      </w:r>
      <w:r>
        <w:rPr>
          <w:rFonts w:ascii="Times New Roman" w:hAnsi="Times New Roman" w:hint="eastAsia"/>
        </w:rPr>
        <w:t>、</w:t>
      </w:r>
      <w:r>
        <w:rPr>
          <w:rFonts w:ascii="Times New Roman" w:hAnsi="Times New Roman"/>
        </w:rPr>
        <w:t>“</w:t>
      </w:r>
      <w:r>
        <w:rPr>
          <w:rFonts w:ascii="Times New Roman" w:hAnsi="Times New Roman" w:hint="eastAsia"/>
        </w:rPr>
        <w:t>谁审批、谁负责</w:t>
      </w:r>
      <w:r>
        <w:rPr>
          <w:rFonts w:ascii="Times New Roman" w:hAnsi="Times New Roman"/>
        </w:rPr>
        <w:t>”</w:t>
      </w:r>
      <w:r>
        <w:rPr>
          <w:rFonts w:ascii="Times New Roman" w:hAnsi="Times New Roman" w:hint="eastAsia"/>
        </w:rPr>
        <w:t>原则，落实铁路运输企业主体责任，建立完善整治责任体系。</w:t>
      </w:r>
    </w:p>
    <w:p w:rsidR="00211495" w:rsidRDefault="00211495" w:rsidP="00A85AE7">
      <w:pPr>
        <w:spacing w:line="390" w:lineRule="exact"/>
        <w:ind w:firstLineChars="200" w:firstLine="31680"/>
        <w:rPr>
          <w:rFonts w:ascii="Times New Roman" w:hAnsi="Times New Roman"/>
        </w:rPr>
      </w:pPr>
      <w:r>
        <w:rPr>
          <w:rFonts w:ascii="Times New Roman" w:hAnsi="Times New Roman" w:hint="eastAsia"/>
        </w:rPr>
        <w:t>坚持属地管理，统筹协调。坚持铁路沿线地方人民政府属地管理，统筹协调有关部门、单位构建多方参与、共建共治的综合治理体系，推进治理举措落实落地。</w:t>
      </w:r>
    </w:p>
    <w:p w:rsidR="00211495" w:rsidRDefault="00211495" w:rsidP="00A85AE7">
      <w:pPr>
        <w:spacing w:line="390" w:lineRule="exact"/>
        <w:ind w:firstLineChars="200" w:firstLine="31680"/>
        <w:rPr>
          <w:rFonts w:ascii="Times New Roman" w:hAnsi="Times New Roman"/>
        </w:rPr>
      </w:pPr>
      <w:r>
        <w:rPr>
          <w:rFonts w:ascii="Times New Roman" w:hAnsi="Times New Roman" w:hint="eastAsia"/>
        </w:rPr>
        <w:t>坚持整章建制，标本兼治。制定完善铁路安全管理地方性法规规章和标准体系，将日常排查与专项检查有机结合，加强舆论和社会监督，建立健全铁路沿线安全环境整治长效机制。</w:t>
      </w:r>
    </w:p>
    <w:p w:rsidR="00211495" w:rsidRDefault="00211495" w:rsidP="00A85AE7">
      <w:pPr>
        <w:spacing w:beforeLines="50" w:afterLines="50" w:line="390" w:lineRule="exact"/>
        <w:ind w:firstLineChars="200" w:firstLine="31680"/>
        <w:rPr>
          <w:rFonts w:ascii="Times New Roman" w:eastAsia="黑体" w:hAnsi="Times New Roman"/>
        </w:rPr>
      </w:pPr>
      <w:r>
        <w:rPr>
          <w:rFonts w:ascii="Times New Roman" w:eastAsia="黑体" w:hAnsi="Times New Roman" w:hint="eastAsia"/>
        </w:rPr>
        <w:t>二、责任分工</w:t>
      </w:r>
    </w:p>
    <w:p w:rsidR="00211495" w:rsidRDefault="00211495" w:rsidP="00A85AE7">
      <w:pPr>
        <w:spacing w:line="390" w:lineRule="exact"/>
        <w:ind w:firstLineChars="200" w:firstLine="31680"/>
        <w:rPr>
          <w:rFonts w:ascii="Times New Roman" w:hAnsi="Times New Roman"/>
        </w:rPr>
      </w:pPr>
      <w:r>
        <w:rPr>
          <w:rFonts w:ascii="Times New Roman" w:hAnsi="Times New Roman" w:hint="eastAsia"/>
        </w:rPr>
        <w:t>根据有关规定，中国铁路广州局集团有限公司、中国铁路南昌局集团有限公司、中国铁路南宁局集团有限公司、铁路专用线（含专用铁路，下同）经营管理单位是所属铁路路段沿线安全环境整治工作责任主体，负责铁路用地（红线内）的安全隐患排查整治工作，对铁路用地（红线外）的安全隐患进行排查建档，加强协调处置和监控，及时报告当地人民政府主管部门、国家铁路监督管理机构或者公安机关，并积极配合整治。</w:t>
      </w:r>
    </w:p>
    <w:p w:rsidR="00211495" w:rsidRDefault="00211495" w:rsidP="00A85AE7">
      <w:pPr>
        <w:spacing w:line="390" w:lineRule="exact"/>
        <w:ind w:firstLineChars="200" w:firstLine="31680"/>
        <w:rPr>
          <w:rFonts w:ascii="Times New Roman" w:hAnsi="Times New Roman"/>
        </w:rPr>
      </w:pPr>
      <w:r>
        <w:rPr>
          <w:rFonts w:ascii="Times New Roman" w:hAnsi="Times New Roman" w:hint="eastAsia"/>
        </w:rPr>
        <w:t>铁路沿线市州、县市区人民政府统筹本行政区域内铁路安全相关工作，承担铁路用地（红线外）环境污染治理和铁路沿线安全环境整治以及除国家铁路、国家铁路运输企业实际管理合资铁路外的其他铁路的安全保卫职责。</w:t>
      </w:r>
    </w:p>
    <w:p w:rsidR="00211495" w:rsidRDefault="00211495" w:rsidP="00A85AE7">
      <w:pPr>
        <w:spacing w:line="390" w:lineRule="exact"/>
        <w:ind w:firstLineChars="200" w:firstLine="31680"/>
        <w:rPr>
          <w:rFonts w:ascii="Times New Roman" w:hAnsi="Times New Roman"/>
        </w:rPr>
      </w:pPr>
      <w:r>
        <w:rPr>
          <w:rFonts w:ascii="Times New Roman" w:hAnsi="Times New Roman" w:hint="eastAsia"/>
        </w:rPr>
        <w:t>省委政法委负责指导铁路护路联防工作。</w:t>
      </w:r>
    </w:p>
    <w:p w:rsidR="00211495" w:rsidRDefault="00211495" w:rsidP="00A85AE7">
      <w:pPr>
        <w:spacing w:line="390" w:lineRule="exact"/>
        <w:ind w:firstLineChars="200" w:firstLine="31680"/>
        <w:rPr>
          <w:rFonts w:ascii="Times New Roman" w:hAnsi="Times New Roman"/>
        </w:rPr>
      </w:pPr>
      <w:r>
        <w:rPr>
          <w:rFonts w:ascii="Times New Roman" w:hAnsi="Times New Roman" w:hint="eastAsia"/>
        </w:rPr>
        <w:t>省发展改革委负责指导各级投资主管部门按照《铁路安全管理条例》有关规定，对固定资产投资项目予以审批、核准和备案。</w:t>
      </w:r>
    </w:p>
    <w:p w:rsidR="00211495" w:rsidRDefault="00211495" w:rsidP="00A85AE7">
      <w:pPr>
        <w:spacing w:line="390" w:lineRule="exact"/>
        <w:ind w:firstLineChars="200" w:firstLine="31680"/>
        <w:rPr>
          <w:rFonts w:ascii="Times New Roman" w:hAnsi="Times New Roman"/>
        </w:rPr>
      </w:pPr>
      <w:r>
        <w:rPr>
          <w:rFonts w:ascii="Times New Roman" w:hAnsi="Times New Roman" w:hint="eastAsia"/>
        </w:rPr>
        <w:t>省教育厅在铁路部门的协调配合下，负责指导各级教育部门和铁路沿线中小学校落实爱路护路和铁路安全知识宣传教育行动。</w:t>
      </w:r>
    </w:p>
    <w:p w:rsidR="00211495" w:rsidRDefault="00211495" w:rsidP="00A85AE7">
      <w:pPr>
        <w:spacing w:line="390" w:lineRule="exact"/>
        <w:ind w:firstLineChars="200" w:firstLine="31680"/>
        <w:rPr>
          <w:rFonts w:ascii="Times New Roman" w:hAnsi="Times New Roman"/>
        </w:rPr>
      </w:pPr>
      <w:r>
        <w:rPr>
          <w:rFonts w:ascii="Times New Roman" w:hAnsi="Times New Roman" w:hint="eastAsia"/>
        </w:rPr>
        <w:t>省工业和信息化厅负责指导依法查处干扰铁路运营指挥调度无线电频率正常使用的行为，保障铁路无线电台正常使用，组织对铁路沿线民爆器材生产企业安全隐患排查整治。</w:t>
      </w:r>
    </w:p>
    <w:p w:rsidR="00211495" w:rsidRDefault="00211495" w:rsidP="00A85AE7">
      <w:pPr>
        <w:spacing w:line="390" w:lineRule="exact"/>
        <w:ind w:firstLineChars="200" w:firstLine="31680"/>
        <w:rPr>
          <w:rFonts w:ascii="Times New Roman" w:hAnsi="Times New Roman"/>
        </w:rPr>
      </w:pPr>
      <w:r>
        <w:rPr>
          <w:rFonts w:ascii="Times New Roman" w:hAnsi="Times New Roman" w:hint="eastAsia"/>
        </w:rPr>
        <w:t>省公安厅负责组织铁路沿线各级地方公安机关与铁路公安机关维护铁路沿线的治安秩序，严厉打击盗窃、损毁铁路设施以及擅自设置道口、平交过道等危害铁路运输安全的违法行为；依法制止和查处未经批准在铁路沿线规定范围内爆破作业行为；适时开展铁路沿线突出治安问题重点整治行动。</w:t>
      </w:r>
    </w:p>
    <w:p w:rsidR="00211495" w:rsidRDefault="00211495" w:rsidP="00A85AE7">
      <w:pPr>
        <w:spacing w:line="390" w:lineRule="exact"/>
        <w:ind w:firstLineChars="200" w:firstLine="31680"/>
        <w:rPr>
          <w:rFonts w:ascii="Times New Roman" w:hAnsi="Times New Roman"/>
        </w:rPr>
      </w:pPr>
      <w:r>
        <w:rPr>
          <w:rFonts w:ascii="Times New Roman" w:hAnsi="Times New Roman" w:hint="eastAsia"/>
        </w:rPr>
        <w:t>省自然资源厅负责指导市州、县市区自然资源部门依法制止和查处未经批准在铁路沿线规定范围内采矿行为，维护铁路线路安全保护区内用地秩序；负责指导铁路沿线地质灾害防治工作。</w:t>
      </w:r>
    </w:p>
    <w:p w:rsidR="00211495" w:rsidRDefault="00211495" w:rsidP="00A85AE7">
      <w:pPr>
        <w:spacing w:line="390" w:lineRule="exact"/>
        <w:ind w:firstLineChars="200" w:firstLine="31680"/>
        <w:rPr>
          <w:rFonts w:ascii="Times New Roman" w:hAnsi="Times New Roman"/>
        </w:rPr>
      </w:pPr>
      <w:r>
        <w:rPr>
          <w:rFonts w:ascii="Times New Roman" w:hAnsi="Times New Roman" w:hint="eastAsia"/>
        </w:rPr>
        <w:t>省生态环境厅负责指导查处在电气化铁路附近超标排放粉尘、烟尘及腐蚀性气体等生态环境违法行为。</w:t>
      </w:r>
    </w:p>
    <w:p w:rsidR="00211495" w:rsidRDefault="00211495" w:rsidP="00A85AE7">
      <w:pPr>
        <w:spacing w:line="390" w:lineRule="exact"/>
        <w:ind w:firstLineChars="200" w:firstLine="31680"/>
        <w:rPr>
          <w:rFonts w:ascii="Times New Roman" w:hAnsi="Times New Roman"/>
        </w:rPr>
      </w:pPr>
      <w:r>
        <w:rPr>
          <w:rFonts w:ascii="Times New Roman" w:hAnsi="Times New Roman" w:hint="eastAsia"/>
        </w:rPr>
        <w:t>省住房城乡建设厅负责指导监督铁路沿线房屋建筑和市政基础设施工程施工管理，以及城镇工程管线、综合管廊、城市道路与铁路交汇工程的建设和管理，城镇规划区范围内铁路两侧高大烟囱以及彩钢房等轻质建（构）筑物隐患问题排查整治，城市道路跨越铁路桥梁的安全运行管理工作。</w:t>
      </w:r>
    </w:p>
    <w:p w:rsidR="00211495" w:rsidRDefault="00211495" w:rsidP="00A85AE7">
      <w:pPr>
        <w:spacing w:line="390" w:lineRule="exact"/>
        <w:ind w:firstLineChars="200" w:firstLine="31680"/>
        <w:rPr>
          <w:rFonts w:ascii="Times New Roman" w:hAnsi="Times New Roman"/>
        </w:rPr>
      </w:pPr>
      <w:r>
        <w:rPr>
          <w:rFonts w:ascii="Times New Roman" w:hAnsi="Times New Roman" w:hint="eastAsia"/>
        </w:rPr>
        <w:t>省交通运输厅负责指导跨水铁路桥梁区域海事安全管理工作，交通（公路）管养的公跨铁桥梁和交通（公路）责任范围内的公铁并行路段安全防护设施风险管控和隐患排查整治工作；负责指导交通（公路）管养的下穿铁路桥梁、涵洞的公路的限高、限宽标志设置及维护；协助铁路运输企业做好铁路道口安全管理工作。</w:t>
      </w:r>
    </w:p>
    <w:p w:rsidR="00211495" w:rsidRDefault="00211495" w:rsidP="00A85AE7">
      <w:pPr>
        <w:spacing w:line="390" w:lineRule="exact"/>
        <w:ind w:firstLineChars="200" w:firstLine="31680"/>
        <w:rPr>
          <w:rFonts w:ascii="Times New Roman" w:hAnsi="Times New Roman"/>
        </w:rPr>
      </w:pPr>
      <w:r>
        <w:rPr>
          <w:rFonts w:ascii="Times New Roman" w:hAnsi="Times New Roman" w:hint="eastAsia"/>
        </w:rPr>
        <w:t>省水利厅负责指导铁路桥梁跨越处河道上、下游河道管理范围内拦河筑坝、架设浮桥或者修建其他影响铁路桥梁安全的设施等问题整治工作；负责指导铁路桥梁跨越处河道上下游河道管理范围内禁采范围内采砂、淘金等问题整治工作，会同国家铁路监督管理机构设置河道禁止开采区；负责指导与铁路交叉的水利设施问题排查及整治工作；负责高速铁路沿线地下水开采取水许可，禁止在高铁线路外侧起</w:t>
      </w:r>
      <w:r>
        <w:rPr>
          <w:rFonts w:ascii="Times New Roman" w:hAnsi="Times New Roman"/>
        </w:rPr>
        <w:t>200</w:t>
      </w:r>
      <w:r>
        <w:rPr>
          <w:rFonts w:ascii="Times New Roman" w:hAnsi="Times New Roman" w:hint="eastAsia"/>
        </w:rPr>
        <w:t>米范围内抽取地下水。</w:t>
      </w:r>
    </w:p>
    <w:p w:rsidR="00211495" w:rsidRDefault="00211495" w:rsidP="00A85AE7">
      <w:pPr>
        <w:spacing w:line="390" w:lineRule="exact"/>
        <w:ind w:firstLineChars="200" w:firstLine="31680"/>
        <w:rPr>
          <w:rFonts w:ascii="Times New Roman" w:hAnsi="Times New Roman"/>
        </w:rPr>
      </w:pPr>
      <w:r>
        <w:rPr>
          <w:rFonts w:ascii="Times New Roman" w:hAnsi="Times New Roman" w:hint="eastAsia"/>
        </w:rPr>
        <w:t>省农业农村厅负责指导铁路沿线农业生产、养殖、农业大棚地膜等隐患整治工作。</w:t>
      </w:r>
    </w:p>
    <w:p w:rsidR="00211495" w:rsidRDefault="00211495" w:rsidP="00A85AE7">
      <w:pPr>
        <w:spacing w:line="390" w:lineRule="exact"/>
        <w:ind w:firstLineChars="200" w:firstLine="31680"/>
        <w:rPr>
          <w:rFonts w:ascii="Times New Roman" w:hAnsi="Times New Roman"/>
        </w:rPr>
      </w:pPr>
      <w:r>
        <w:rPr>
          <w:rFonts w:ascii="Times New Roman" w:hAnsi="Times New Roman" w:hint="eastAsia"/>
        </w:rPr>
        <w:t>省应急厅负责指导市州、县市区应急管理部门与国家铁路监督管理机构建立信息通报制度和运输安全生产协调机制；负责指导铁路沿线生产、加工、储存、销售烟花爆竹等危险物品的场所、仓库等隐患问题排查整治。</w:t>
      </w:r>
    </w:p>
    <w:p w:rsidR="00211495" w:rsidRDefault="00211495" w:rsidP="00A85AE7">
      <w:pPr>
        <w:spacing w:line="390" w:lineRule="exact"/>
        <w:ind w:firstLineChars="200" w:firstLine="31680"/>
        <w:rPr>
          <w:rFonts w:ascii="Times New Roman" w:hAnsi="Times New Roman"/>
        </w:rPr>
      </w:pPr>
      <w:r>
        <w:rPr>
          <w:rFonts w:ascii="Times New Roman" w:hAnsi="Times New Roman" w:hint="eastAsia"/>
        </w:rPr>
        <w:t>省林业局负责指导开展铁路沿线防火巡护、火源管理、防火设施建设等工作；配合铁路部门开展铁路两侧高大树木清理整治，防止侵限危及行车安全。</w:t>
      </w:r>
    </w:p>
    <w:p w:rsidR="00211495" w:rsidRDefault="00211495" w:rsidP="00A85AE7">
      <w:pPr>
        <w:spacing w:line="390" w:lineRule="exact"/>
        <w:ind w:firstLineChars="200" w:firstLine="31680"/>
        <w:rPr>
          <w:rFonts w:ascii="Times New Roman" w:hAnsi="Times New Roman"/>
        </w:rPr>
      </w:pPr>
      <w:r>
        <w:rPr>
          <w:rFonts w:ascii="Times New Roman" w:hAnsi="Times New Roman" w:hint="eastAsia"/>
        </w:rPr>
        <w:t>省市场监管局负责指导维护铁路沿线各类商品交易市场秩序。</w:t>
      </w:r>
    </w:p>
    <w:p w:rsidR="00211495" w:rsidRDefault="00211495" w:rsidP="00A85AE7">
      <w:pPr>
        <w:spacing w:line="390" w:lineRule="exact"/>
        <w:ind w:firstLineChars="200" w:firstLine="31680"/>
        <w:rPr>
          <w:rFonts w:ascii="Times New Roman" w:hAnsi="Times New Roman"/>
        </w:rPr>
      </w:pPr>
      <w:r>
        <w:rPr>
          <w:rFonts w:ascii="Times New Roman" w:hAnsi="Times New Roman" w:hint="eastAsia"/>
        </w:rPr>
        <w:t>省通信管理局负责指导本行业铁路沿线通信电缆、杆塔等设施隐患排查整治工作。</w:t>
      </w:r>
    </w:p>
    <w:p w:rsidR="00211495" w:rsidRDefault="00211495" w:rsidP="00A85AE7">
      <w:pPr>
        <w:spacing w:line="390" w:lineRule="exact"/>
        <w:ind w:firstLineChars="200" w:firstLine="31680"/>
        <w:rPr>
          <w:rFonts w:ascii="Times New Roman" w:hAnsi="Times New Roman"/>
        </w:rPr>
      </w:pPr>
      <w:r>
        <w:rPr>
          <w:rFonts w:ascii="Times New Roman" w:hAnsi="Times New Roman" w:hint="eastAsia"/>
        </w:rPr>
        <w:t>国家能源局湖南监管办公室负责指导铁路沿线电力企业所属的</w:t>
      </w:r>
      <w:r>
        <w:rPr>
          <w:rFonts w:ascii="Times New Roman" w:hAnsi="Times New Roman"/>
        </w:rPr>
        <w:t>220</w:t>
      </w:r>
      <w:r>
        <w:rPr>
          <w:rFonts w:ascii="Times New Roman" w:hAnsi="Times New Roman" w:hint="eastAsia"/>
        </w:rPr>
        <w:t>千伏及以上电缆、杆塔等设施隐患问题排查治理工作。</w:t>
      </w:r>
    </w:p>
    <w:p w:rsidR="00211495" w:rsidRDefault="00211495" w:rsidP="00A85AE7">
      <w:pPr>
        <w:spacing w:beforeLines="50" w:afterLines="50" w:line="390" w:lineRule="exact"/>
        <w:ind w:firstLineChars="200" w:firstLine="31680"/>
        <w:rPr>
          <w:rFonts w:ascii="Times New Roman" w:eastAsia="黑体" w:hAnsi="Times New Roman"/>
        </w:rPr>
      </w:pPr>
      <w:r>
        <w:rPr>
          <w:rFonts w:ascii="Times New Roman" w:eastAsia="黑体" w:hAnsi="Times New Roman" w:hint="eastAsia"/>
        </w:rPr>
        <w:t>三、工作要求</w:t>
      </w:r>
    </w:p>
    <w:p w:rsidR="00211495" w:rsidRDefault="00211495" w:rsidP="00A85AE7">
      <w:pPr>
        <w:spacing w:line="390" w:lineRule="exact"/>
        <w:ind w:firstLineChars="200" w:firstLine="31680"/>
        <w:rPr>
          <w:rFonts w:ascii="Times New Roman" w:hAnsi="Times New Roman"/>
        </w:rPr>
      </w:pPr>
      <w:r>
        <w:rPr>
          <w:rFonts w:ascii="Times New Roman" w:hAnsi="Times New Roman" w:hint="eastAsia"/>
        </w:rPr>
        <w:t>（一）落实工作责任。</w:t>
      </w:r>
    </w:p>
    <w:p w:rsidR="00211495" w:rsidRDefault="00211495" w:rsidP="00A85AE7">
      <w:pPr>
        <w:spacing w:line="390" w:lineRule="exact"/>
        <w:ind w:firstLineChars="200" w:firstLine="31680"/>
        <w:rPr>
          <w:rFonts w:ascii="Times New Roman" w:hAnsi="Times New Roman"/>
        </w:rPr>
      </w:pPr>
      <w:r>
        <w:rPr>
          <w:rFonts w:ascii="Times New Roman" w:hAnsi="Times New Roman"/>
        </w:rPr>
        <w:t>1</w:t>
      </w:r>
      <w:r>
        <w:rPr>
          <w:rFonts w:ascii="Times New Roman" w:hAnsi="Times New Roman" w:hint="eastAsia"/>
        </w:rPr>
        <w:t>．落实铁路运输企业安全生产主体责任。铁路运输企业、铁路专用线经营管理单位要切实履行好铁路沿线安全环境整治工作主体责任，做好铁路用地（红线内）的安全管理工作，加强铁路沿线风险管控和隐患排查处置，保证铁路运输安全所必需的资金投入。接受国家铁路监督管理机构、地方政府的监督和指导。</w:t>
      </w:r>
    </w:p>
    <w:p w:rsidR="00211495" w:rsidRDefault="00211495" w:rsidP="00A85AE7">
      <w:pPr>
        <w:spacing w:line="390" w:lineRule="exact"/>
        <w:ind w:firstLineChars="200" w:firstLine="31680"/>
        <w:rPr>
          <w:rFonts w:ascii="Times New Roman" w:hAnsi="Times New Roman"/>
        </w:rPr>
      </w:pPr>
      <w:r>
        <w:rPr>
          <w:rFonts w:ascii="Times New Roman" w:hAnsi="Times New Roman"/>
        </w:rPr>
        <w:t>2</w:t>
      </w:r>
      <w:r>
        <w:rPr>
          <w:rFonts w:ascii="Times New Roman" w:hAnsi="Times New Roman" w:hint="eastAsia"/>
        </w:rPr>
        <w:t>．落实安全生产属地责任。铁路沿线市州、县市区人民政府要把铁路沿线安全环境整治工作提到重要议事日程，主要负责人要认真履行安全生产责任，带头抓好工作落实。</w:t>
      </w:r>
    </w:p>
    <w:p w:rsidR="00211495" w:rsidRDefault="00211495" w:rsidP="00A85AE7">
      <w:pPr>
        <w:spacing w:line="390" w:lineRule="exact"/>
        <w:ind w:firstLineChars="200" w:firstLine="31680"/>
        <w:rPr>
          <w:rFonts w:ascii="Times New Roman" w:hAnsi="Times New Roman"/>
        </w:rPr>
      </w:pPr>
      <w:r>
        <w:rPr>
          <w:rFonts w:ascii="Times New Roman" w:hAnsi="Times New Roman"/>
        </w:rPr>
        <w:t>3</w:t>
      </w:r>
      <w:r>
        <w:rPr>
          <w:rFonts w:ascii="Times New Roman" w:hAnsi="Times New Roman" w:hint="eastAsia"/>
        </w:rPr>
        <w:t>．落实部门监管责任。省直相关部门要按照相关法律法规和职责要求，进一步细化本行业本领域涉铁安全工作责任清单和任务清单，明确责任人员，建立完善制度机制，指导协调市州有关部门明确责任和任务，督促各项工作落实。</w:t>
      </w:r>
    </w:p>
    <w:p w:rsidR="00211495" w:rsidRDefault="00211495" w:rsidP="00A85AE7">
      <w:pPr>
        <w:spacing w:line="390" w:lineRule="exact"/>
        <w:ind w:firstLineChars="200" w:firstLine="31680"/>
        <w:rPr>
          <w:rFonts w:ascii="Times New Roman" w:hAnsi="Times New Roman"/>
        </w:rPr>
      </w:pPr>
      <w:r>
        <w:rPr>
          <w:rFonts w:ascii="Times New Roman" w:hAnsi="Times New Roman" w:hint="eastAsia"/>
        </w:rPr>
        <w:t>（二）完善制度机制。</w:t>
      </w:r>
    </w:p>
    <w:p w:rsidR="00211495" w:rsidRDefault="00211495" w:rsidP="00A85AE7">
      <w:pPr>
        <w:spacing w:line="390" w:lineRule="exact"/>
        <w:ind w:firstLineChars="200" w:firstLine="31680"/>
        <w:rPr>
          <w:rFonts w:ascii="Times New Roman" w:hAnsi="Times New Roman"/>
        </w:rPr>
      </w:pPr>
      <w:r>
        <w:rPr>
          <w:rFonts w:ascii="Times New Roman" w:hAnsi="Times New Roman"/>
        </w:rPr>
        <w:t>1</w:t>
      </w:r>
      <w:r>
        <w:rPr>
          <w:rFonts w:ascii="Times New Roman" w:hAnsi="Times New Roman" w:hint="eastAsia"/>
        </w:rPr>
        <w:t>．完善路、地协调联动机制。铁路沿线市州、县市区人民政府要会同国家铁路监督管理机构、铁路运输企业建立联席会议制度，确定牵头部门，定期研究部署本地区铁路沿线安全环境整治工作，协调解决有关重大问题和路地职责衔接问题，实现信息互通、资源共享、协调联动。</w:t>
      </w:r>
    </w:p>
    <w:p w:rsidR="00211495" w:rsidRDefault="00211495" w:rsidP="00A85AE7">
      <w:pPr>
        <w:spacing w:line="390" w:lineRule="exact"/>
        <w:ind w:firstLineChars="200" w:firstLine="31680"/>
        <w:rPr>
          <w:rFonts w:ascii="Times New Roman" w:hAnsi="Times New Roman"/>
        </w:rPr>
      </w:pPr>
      <w:r>
        <w:rPr>
          <w:rFonts w:ascii="Times New Roman" w:hAnsi="Times New Roman"/>
        </w:rPr>
        <w:t>2</w:t>
      </w:r>
      <w:r>
        <w:rPr>
          <w:rFonts w:ascii="Times New Roman" w:hAnsi="Times New Roman" w:hint="eastAsia"/>
        </w:rPr>
        <w:t>．实行隐患整治销号制度。对排查出的铁路沿线安全隐患问题，地方政府及其相关部门要会同国家铁路监督管理机构、铁路运输企业建立整改清单，明确整改部门、整改措施、整改期限、整改责任人，并依照有关法律法规规定和相关国家标准、行业标准进行验收。对隐患问题清单进行动态管理，实行隐患整治销号制度。</w:t>
      </w:r>
    </w:p>
    <w:p w:rsidR="00211495" w:rsidRDefault="00211495" w:rsidP="00A85AE7">
      <w:pPr>
        <w:spacing w:line="390" w:lineRule="exact"/>
        <w:ind w:firstLineChars="200" w:firstLine="31680"/>
        <w:rPr>
          <w:rFonts w:ascii="Times New Roman" w:hAnsi="Times New Roman"/>
        </w:rPr>
      </w:pPr>
      <w:r>
        <w:rPr>
          <w:rFonts w:ascii="Times New Roman" w:hAnsi="Times New Roman"/>
        </w:rPr>
        <w:t>3</w:t>
      </w:r>
      <w:r>
        <w:rPr>
          <w:rFonts w:ascii="Times New Roman" w:hAnsi="Times New Roman" w:hint="eastAsia"/>
        </w:rPr>
        <w:t>．建立长效机制。积极推进铁路安全管理地方立法工作，建立政府统筹、部门协作、铁路运输企业负责、行业监管和社会监督的铁路安全管理体制机制，推动铁路安全管理法治化、制度化、规范化。</w:t>
      </w:r>
    </w:p>
    <w:p w:rsidR="00211495" w:rsidRDefault="00211495" w:rsidP="00A85AE7">
      <w:pPr>
        <w:spacing w:line="390" w:lineRule="exact"/>
        <w:ind w:firstLineChars="200" w:firstLine="31680"/>
        <w:rPr>
          <w:rFonts w:ascii="Times New Roman" w:hAnsi="Times New Roman"/>
        </w:rPr>
      </w:pPr>
      <w:r>
        <w:rPr>
          <w:rFonts w:ascii="Times New Roman" w:hAnsi="Times New Roman" w:hint="eastAsia"/>
        </w:rPr>
        <w:t>（三）突出工作重点。</w:t>
      </w:r>
    </w:p>
    <w:p w:rsidR="00211495" w:rsidRDefault="00211495" w:rsidP="00A85AE7">
      <w:pPr>
        <w:spacing w:line="390" w:lineRule="exact"/>
        <w:ind w:firstLineChars="200" w:firstLine="31680"/>
        <w:rPr>
          <w:rFonts w:ascii="Times New Roman" w:hAnsi="Times New Roman"/>
        </w:rPr>
      </w:pPr>
      <w:r>
        <w:rPr>
          <w:rFonts w:ascii="Times New Roman" w:hAnsi="Times New Roman"/>
        </w:rPr>
        <w:t>1</w:t>
      </w:r>
      <w:r>
        <w:rPr>
          <w:rFonts w:ascii="Times New Roman" w:hAnsi="Times New Roman" w:hint="eastAsia"/>
        </w:rPr>
        <w:t>．强化高速铁路沿线安全管控。铁路沿线市州、县市区人民政府及其相关部门要突出铁路安全保护区内私搭乱建、沿线彩钢瓦和塑料薄膜等构筑物侵限搭接铁路接触网等重点，狠抓高铁沿线安全隐患排查整治责任和措施落实。根据管理需要合理划分路段，实行</w:t>
      </w:r>
      <w:r>
        <w:rPr>
          <w:rFonts w:ascii="Times New Roman" w:hAnsi="Times New Roman"/>
        </w:rPr>
        <w:t>“</w:t>
      </w:r>
      <w:r>
        <w:rPr>
          <w:rFonts w:ascii="Times New Roman" w:hAnsi="Times New Roman" w:hint="eastAsia"/>
        </w:rPr>
        <w:t>双段长</w:t>
      </w:r>
      <w:r>
        <w:rPr>
          <w:rFonts w:ascii="Times New Roman" w:hAnsi="Times New Roman"/>
        </w:rPr>
        <w:t>”</w:t>
      </w:r>
      <w:r>
        <w:rPr>
          <w:rFonts w:ascii="Times New Roman" w:hAnsi="Times New Roman" w:hint="eastAsia"/>
        </w:rPr>
        <w:t>工作责任制，铁路沿线市州、县市区、乡镇人民政府（街道办事处）和铁路运输企业各指定一名相关负责人作为段长，负责巡查、会商、处置及上报信息等有关工作，</w:t>
      </w:r>
      <w:r>
        <w:rPr>
          <w:rFonts w:ascii="Times New Roman" w:hAnsi="Times New Roman"/>
        </w:rPr>
        <w:t>“</w:t>
      </w:r>
      <w:r>
        <w:rPr>
          <w:rFonts w:ascii="Times New Roman" w:hAnsi="Times New Roman" w:hint="eastAsia"/>
        </w:rPr>
        <w:t>双段长</w:t>
      </w:r>
      <w:r>
        <w:rPr>
          <w:rFonts w:ascii="Times New Roman" w:hAnsi="Times New Roman"/>
        </w:rPr>
        <w:t>”</w:t>
      </w:r>
      <w:r>
        <w:rPr>
          <w:rFonts w:ascii="Times New Roman" w:hAnsi="Times New Roman" w:hint="eastAsia"/>
        </w:rPr>
        <w:t>要定期巡查负责线路，建立巡查记录和问题台账，及时处置并上报情况，采取有力有效措施，及时消除影响高速铁路安全运行的隐患问题。</w:t>
      </w:r>
    </w:p>
    <w:p w:rsidR="00211495" w:rsidRDefault="00211495" w:rsidP="00A85AE7">
      <w:pPr>
        <w:spacing w:line="390" w:lineRule="exact"/>
        <w:ind w:firstLineChars="200" w:firstLine="31680"/>
        <w:rPr>
          <w:rFonts w:ascii="Times New Roman" w:hAnsi="Times New Roman"/>
        </w:rPr>
      </w:pPr>
      <w:r>
        <w:rPr>
          <w:rFonts w:ascii="Times New Roman" w:hAnsi="Times New Roman"/>
        </w:rPr>
        <w:t>2</w:t>
      </w:r>
      <w:r>
        <w:rPr>
          <w:rFonts w:ascii="Times New Roman" w:hAnsi="Times New Roman" w:hint="eastAsia"/>
        </w:rPr>
        <w:t>．加快铁路安全通道建设。铁路运输企业要根据铁路沿线人民群众生产生活出行需要，因地制宜建设好天桥、涵洞等穿越铁路的安全通道。在管好铁路道口安全通行秩序的同时，有计划地对既有铁路平交道口实施立交改造，改造工程投资以及后续管理、维护等依照《铁路安全管理条例》有关规定执行。</w:t>
      </w:r>
    </w:p>
    <w:p w:rsidR="00211495" w:rsidRDefault="00211495" w:rsidP="00A85AE7">
      <w:pPr>
        <w:spacing w:line="390" w:lineRule="exact"/>
        <w:ind w:firstLineChars="200" w:firstLine="31680"/>
        <w:rPr>
          <w:rFonts w:ascii="Times New Roman" w:hAnsi="Times New Roman"/>
        </w:rPr>
      </w:pPr>
      <w:r>
        <w:rPr>
          <w:rFonts w:ascii="Times New Roman" w:hAnsi="Times New Roman"/>
        </w:rPr>
        <w:t>3</w:t>
      </w:r>
      <w:r>
        <w:rPr>
          <w:rFonts w:ascii="Times New Roman" w:hAnsi="Times New Roman" w:hint="eastAsia"/>
        </w:rPr>
        <w:t>．深化铁路护路联防工作。要充分发挥护路联防工作机制作用，全面加强护路联防工作措施，落实铁路护路联防责任制，推进铁路沿线护路联防实行网格化管理，有效防范化解各类安全风险，严防发生影响铁路安全的重特大案（事）件。</w:t>
      </w:r>
    </w:p>
    <w:p w:rsidR="00211495" w:rsidRDefault="00211495" w:rsidP="00A85AE7">
      <w:pPr>
        <w:spacing w:line="390" w:lineRule="exact"/>
        <w:ind w:firstLineChars="200" w:firstLine="31680"/>
        <w:rPr>
          <w:rFonts w:ascii="Times New Roman" w:hAnsi="Times New Roman"/>
        </w:rPr>
      </w:pPr>
      <w:r>
        <w:rPr>
          <w:rFonts w:ascii="Times New Roman" w:hAnsi="Times New Roman" w:hint="eastAsia"/>
        </w:rPr>
        <w:t>铁路沿线市州、县市区人民政府要将铁路沿线安全环境整治工作纳入本地区平安建设考核评价指标体系</w:t>
      </w:r>
      <w:r>
        <w:rPr>
          <w:rFonts w:ascii="Times New Roman" w:hAnsi="Times New Roman"/>
        </w:rPr>
        <w:t>,</w:t>
      </w:r>
      <w:r>
        <w:rPr>
          <w:rFonts w:ascii="Times New Roman" w:hAnsi="Times New Roman" w:hint="eastAsia"/>
        </w:rPr>
        <w:t>制定监督指导实施方案</w:t>
      </w:r>
      <w:r>
        <w:rPr>
          <w:rFonts w:ascii="Times New Roman" w:hAnsi="Times New Roman"/>
        </w:rPr>
        <w:t>,</w:t>
      </w:r>
      <w:r>
        <w:rPr>
          <w:rFonts w:ascii="Times New Roman" w:hAnsi="Times New Roman" w:hint="eastAsia"/>
        </w:rPr>
        <w:t>明确工作重点。对铁路沿线安全环境整治不重视、工作不力、未按要求落实整治措施的单位和个人，按照《湖南省党政领导干部安全生产责任制实施细则》等规定，采取通报、约谈等方式追究相关责任单位和人员的责任。因工作失职造成事故构成犯罪的，依法追究刑事责任。</w:t>
      </w:r>
    </w:p>
    <w:p w:rsidR="00211495" w:rsidRDefault="00211495">
      <w:pPr>
        <w:widowControl/>
        <w:jc w:val="left"/>
        <w:rPr>
          <w:rFonts w:ascii="Times New Roman" w:hAnsi="Times New Roman"/>
          <w:szCs w:val="21"/>
        </w:rPr>
      </w:pPr>
      <w:r>
        <w:rPr>
          <w:rFonts w:ascii="Times New Roman" w:hAnsi="Times New Roman"/>
          <w:szCs w:val="21"/>
        </w:rPr>
        <w:br w:type="page"/>
      </w:r>
    </w:p>
    <w:p w:rsidR="00211495" w:rsidRDefault="00211495" w:rsidP="00A85AE7">
      <w:pPr>
        <w:spacing w:line="390" w:lineRule="exact"/>
        <w:ind w:firstLineChars="200" w:firstLine="31680"/>
        <w:rPr>
          <w:rFonts w:ascii="Times New Roman" w:hAnsi="Times New Roman"/>
          <w:szCs w:val="21"/>
        </w:rPr>
      </w:pPr>
    </w:p>
    <w:p w:rsidR="00211495" w:rsidRDefault="00211495" w:rsidP="00A85AE7">
      <w:pPr>
        <w:spacing w:line="390" w:lineRule="exact"/>
        <w:ind w:firstLineChars="200" w:firstLine="31680"/>
        <w:rPr>
          <w:rFonts w:ascii="Times New Roman" w:hAnsi="Times New Roman"/>
          <w:szCs w:val="21"/>
        </w:rPr>
      </w:pPr>
    </w:p>
    <w:p w:rsidR="00211495" w:rsidRDefault="00211495">
      <w:pPr>
        <w:pStyle w:val="Heading1"/>
        <w:spacing w:line="600" w:lineRule="exact"/>
        <w:rPr>
          <w:rFonts w:ascii="Times New Roman" w:hAnsi="Times New Roman" w:cs="Times New Roman"/>
        </w:rPr>
      </w:pPr>
      <w:bookmarkStart w:id="90" w:name="_Toc1639436"/>
      <w:bookmarkStart w:id="91" w:name="_Toc41903377"/>
      <w:r>
        <w:rPr>
          <w:rFonts w:ascii="Times New Roman" w:hAnsi="Times New Roman" w:cs="Times New Roman" w:hint="eastAsia"/>
        </w:rPr>
        <w:t>湖南省人民政府办公厅</w:t>
      </w:r>
      <w:bookmarkEnd w:id="90"/>
      <w:bookmarkEnd w:id="91"/>
    </w:p>
    <w:p w:rsidR="00211495" w:rsidRDefault="00211495">
      <w:pPr>
        <w:pStyle w:val="Heading1"/>
        <w:spacing w:line="600" w:lineRule="exact"/>
        <w:rPr>
          <w:rFonts w:ascii="Times New Roman" w:hAnsi="Times New Roman" w:cs="Times New Roman"/>
        </w:rPr>
      </w:pPr>
      <w:bookmarkStart w:id="92" w:name="_Toc1639437"/>
      <w:bookmarkStart w:id="93" w:name="_Toc41903378"/>
      <w:r>
        <w:rPr>
          <w:rFonts w:ascii="Times New Roman" w:hAnsi="Times New Roman" w:cs="Times New Roman" w:hint="eastAsia"/>
        </w:rPr>
        <w:t>关于做好铁路线路安全保护区划定工作的通知</w:t>
      </w:r>
      <w:bookmarkEnd w:id="92"/>
      <w:bookmarkEnd w:id="93"/>
    </w:p>
    <w:p w:rsidR="00211495" w:rsidRDefault="00211495">
      <w:pPr>
        <w:pStyle w:val="Heading2"/>
        <w:spacing w:before="156" w:after="156"/>
        <w:rPr>
          <w:rFonts w:ascii="Times New Roman" w:hAnsi="Times New Roman" w:cs="Times New Roman"/>
        </w:rPr>
      </w:pPr>
      <w:bookmarkStart w:id="94" w:name="_Toc1639438"/>
      <w:bookmarkStart w:id="95" w:name="_Toc41903379"/>
      <w:r>
        <w:rPr>
          <w:rFonts w:ascii="Times New Roman" w:hAnsi="Times New Roman" w:cs="Times New Roman" w:hint="eastAsia"/>
        </w:rPr>
        <w:t>湘政办函〔</w:t>
      </w:r>
      <w:r>
        <w:rPr>
          <w:rFonts w:ascii="Times New Roman" w:hAnsi="Times New Roman" w:cs="Times New Roman"/>
        </w:rPr>
        <w:t>2018</w:t>
      </w:r>
      <w:r>
        <w:rPr>
          <w:rFonts w:ascii="Times New Roman" w:hAnsi="Times New Roman" w:cs="Times New Roman" w:hint="eastAsia"/>
        </w:rPr>
        <w:t>〕</w:t>
      </w:r>
      <w:r>
        <w:rPr>
          <w:rFonts w:ascii="Times New Roman" w:hAnsi="Times New Roman" w:cs="Times New Roman"/>
        </w:rPr>
        <w:t>70</w:t>
      </w:r>
      <w:r>
        <w:rPr>
          <w:rFonts w:ascii="Times New Roman" w:hAnsi="Times New Roman" w:cs="Times New Roman" w:hint="eastAsia"/>
        </w:rPr>
        <w:t>号</w:t>
      </w:r>
      <w:bookmarkEnd w:id="94"/>
      <w:bookmarkEnd w:id="95"/>
    </w:p>
    <w:p w:rsidR="00211495" w:rsidRDefault="00211495" w:rsidP="00A85AE7">
      <w:pPr>
        <w:spacing w:line="390" w:lineRule="exact"/>
        <w:ind w:firstLineChars="200" w:firstLine="31680"/>
        <w:rPr>
          <w:rFonts w:ascii="Times New Roman" w:hAnsi="Times New Roman"/>
          <w:szCs w:val="21"/>
        </w:rPr>
      </w:pPr>
    </w:p>
    <w:p w:rsidR="00211495" w:rsidRDefault="00211495">
      <w:pPr>
        <w:spacing w:line="390" w:lineRule="exact"/>
        <w:rPr>
          <w:rFonts w:ascii="Times New Roman" w:hAnsi="Times New Roman"/>
          <w:szCs w:val="21"/>
        </w:rPr>
      </w:pPr>
      <w:r>
        <w:rPr>
          <w:rFonts w:ascii="Times New Roman" w:hAnsi="Times New Roman" w:hint="eastAsia"/>
          <w:szCs w:val="21"/>
        </w:rPr>
        <w:t>各市州、县市区人民政府，省直有关单位：</w:t>
      </w:r>
    </w:p>
    <w:p w:rsidR="00211495" w:rsidRDefault="00211495" w:rsidP="00A85AE7">
      <w:pPr>
        <w:spacing w:line="390" w:lineRule="exact"/>
        <w:ind w:firstLineChars="200" w:firstLine="31680"/>
        <w:rPr>
          <w:rFonts w:ascii="Times New Roman" w:hAnsi="Times New Roman"/>
          <w:szCs w:val="21"/>
        </w:rPr>
      </w:pPr>
      <w:r>
        <w:rPr>
          <w:rFonts w:ascii="Times New Roman" w:hAnsi="Times New Roman" w:hint="eastAsia"/>
          <w:szCs w:val="21"/>
        </w:rPr>
        <w:t>为加强铁路运输安全管理，保护人民群众生命财产安全，根据《铁路安全管理条例》（国务院令第</w:t>
      </w:r>
      <w:r>
        <w:rPr>
          <w:rFonts w:ascii="Times New Roman" w:hAnsi="Times New Roman"/>
          <w:szCs w:val="21"/>
        </w:rPr>
        <w:t>639</w:t>
      </w:r>
      <w:r>
        <w:rPr>
          <w:rFonts w:ascii="Times New Roman" w:hAnsi="Times New Roman" w:hint="eastAsia"/>
          <w:szCs w:val="21"/>
        </w:rPr>
        <w:t>号，以下简称《条例》）有关规定，经省人民政府同意，现就做好我省铁路线路安全保护区划定工作有关事项通知如下：</w:t>
      </w:r>
    </w:p>
    <w:p w:rsidR="00211495" w:rsidRDefault="00211495" w:rsidP="00A85AE7">
      <w:pPr>
        <w:pStyle w:val="Heading3"/>
        <w:spacing w:before="187" w:after="187"/>
        <w:ind w:firstLine="31680"/>
        <w:rPr>
          <w:rFonts w:ascii="Times New Roman" w:hAnsi="Times New Roman" w:cs="Times New Roman"/>
        </w:rPr>
      </w:pPr>
      <w:r>
        <w:rPr>
          <w:rFonts w:ascii="Times New Roman" w:hAnsi="Times New Roman" w:cs="Times New Roman" w:hint="eastAsia"/>
        </w:rPr>
        <w:t>一、明确工作责任</w:t>
      </w:r>
    </w:p>
    <w:p w:rsidR="00211495" w:rsidRDefault="00211495" w:rsidP="00A85AE7">
      <w:pPr>
        <w:spacing w:line="390" w:lineRule="exact"/>
        <w:ind w:firstLineChars="200" w:firstLine="31680"/>
        <w:rPr>
          <w:rFonts w:ascii="Times New Roman" w:hAnsi="Times New Roman"/>
          <w:szCs w:val="21"/>
        </w:rPr>
      </w:pPr>
      <w:r>
        <w:rPr>
          <w:rFonts w:ascii="Times New Roman" w:hAnsi="Times New Roman" w:hint="eastAsia"/>
          <w:szCs w:val="21"/>
        </w:rPr>
        <w:t>根据《条例》规定，在铁路用地范围外划定铁路线路安全保护区的，由县级以上地方人民政府根据保障铁路运输安全和节约用地的原则，组织有关铁路监督管理机构、县级以上地方人民政府国土资源等部门划定并公告。铁路线路安全保护区与公路建筑控制区、河道管理范围、水利工程管理和保护范围、航道保护范围或者石油、电力以及其他重要设施保护区重叠的，由县级以上地方人民政府组织有关部门依照法律、行政法规规定协商划定并公告。各市州、县市区人民政府是辖区内铁路线路安全保护区划定工作的责任主体。各市州人民政府负责加强指导，督促各县市区人民政府完成辖区内铁路线路安全保护区划定工作；各县市区人民政府负责辖区内铁路线路安全保护区划定工作的具体实施，按照《条例》要求做好相关工作。</w:t>
      </w:r>
    </w:p>
    <w:p w:rsidR="00211495" w:rsidRDefault="00211495" w:rsidP="00A85AE7">
      <w:pPr>
        <w:pStyle w:val="Heading3"/>
        <w:spacing w:before="187" w:after="187"/>
        <w:ind w:firstLine="31680"/>
        <w:rPr>
          <w:rFonts w:ascii="Times New Roman" w:hAnsi="Times New Roman" w:cs="Times New Roman"/>
        </w:rPr>
      </w:pPr>
      <w:r>
        <w:rPr>
          <w:rFonts w:ascii="Times New Roman" w:hAnsi="Times New Roman" w:cs="Times New Roman" w:hint="eastAsia"/>
        </w:rPr>
        <w:t>二、抓好组织实施</w:t>
      </w:r>
    </w:p>
    <w:p w:rsidR="00211495" w:rsidRDefault="00211495" w:rsidP="00A85AE7">
      <w:pPr>
        <w:spacing w:line="390" w:lineRule="exact"/>
        <w:ind w:firstLineChars="200" w:firstLine="31680"/>
        <w:rPr>
          <w:rFonts w:ascii="Times New Roman" w:hAnsi="Times New Roman"/>
          <w:szCs w:val="21"/>
        </w:rPr>
      </w:pPr>
      <w:r>
        <w:rPr>
          <w:rFonts w:ascii="Times New Roman" w:hAnsi="Times New Roman" w:hint="eastAsia"/>
          <w:szCs w:val="21"/>
        </w:rPr>
        <w:t>省内既有铁路线路安全保护区划定尚未完成的，各市州、县市区人民政府要在收到铁路建设单位或者铁路运输企业的铁路线路安全保护区划定建议方案一个月内，完成铁路线路安全保护区划定并公告。新建、改建铁路的铁路线路安全保护区范围，应当自铁路建设工程初步设计批准之日起</w:t>
      </w:r>
      <w:r>
        <w:rPr>
          <w:rFonts w:ascii="Times New Roman" w:hAnsi="Times New Roman"/>
          <w:szCs w:val="21"/>
        </w:rPr>
        <w:t>30</w:t>
      </w:r>
      <w:r>
        <w:rPr>
          <w:rFonts w:ascii="Times New Roman" w:hAnsi="Times New Roman" w:hint="eastAsia"/>
          <w:szCs w:val="21"/>
        </w:rPr>
        <w:t>日内依照《条例》规定划定并公告。铁路线路安全保护区的划定，不涉及土地权属的变更，作为铁路线路安全保护区埋设标桩和实施安全管理的依据。各市州、县市区人民政府要加强与铁路有关单位协调配合，高度重视，明确专门人员，制定工作方案，在</w:t>
      </w:r>
      <w:r>
        <w:rPr>
          <w:rFonts w:ascii="Times New Roman" w:hAnsi="Times New Roman"/>
          <w:szCs w:val="21"/>
        </w:rPr>
        <w:t>2018</w:t>
      </w:r>
      <w:r>
        <w:rPr>
          <w:rFonts w:ascii="Times New Roman" w:hAnsi="Times New Roman" w:hint="eastAsia"/>
          <w:szCs w:val="21"/>
        </w:rPr>
        <w:t>年底前完成京广、沪昆等干线铁路线路安全保护区的划定，在</w:t>
      </w:r>
      <w:r>
        <w:rPr>
          <w:rFonts w:ascii="Times New Roman" w:hAnsi="Times New Roman"/>
          <w:szCs w:val="21"/>
        </w:rPr>
        <w:t>2020</w:t>
      </w:r>
      <w:r>
        <w:rPr>
          <w:rFonts w:ascii="Times New Roman" w:hAnsi="Times New Roman" w:hint="eastAsia"/>
          <w:szCs w:val="21"/>
        </w:rPr>
        <w:t>年底前完成全省其他铁路线路的安全保护区划定工作。省政府将适时组织检查。</w:t>
      </w:r>
    </w:p>
    <w:p w:rsidR="00211495" w:rsidRDefault="00211495" w:rsidP="00A85AE7">
      <w:pPr>
        <w:pStyle w:val="Heading3"/>
        <w:spacing w:before="187" w:after="187"/>
        <w:ind w:firstLine="31680"/>
        <w:rPr>
          <w:rFonts w:ascii="Times New Roman" w:hAnsi="Times New Roman" w:cs="Times New Roman"/>
        </w:rPr>
      </w:pPr>
      <w:r>
        <w:rPr>
          <w:rFonts w:ascii="Times New Roman" w:hAnsi="Times New Roman" w:cs="Times New Roman" w:hint="eastAsia"/>
        </w:rPr>
        <w:t>三、加强规范管理</w:t>
      </w:r>
    </w:p>
    <w:p w:rsidR="00211495" w:rsidRDefault="00211495" w:rsidP="00A85AE7">
      <w:pPr>
        <w:spacing w:line="390" w:lineRule="exact"/>
        <w:ind w:firstLineChars="200" w:firstLine="31680"/>
        <w:rPr>
          <w:rFonts w:ascii="Times New Roman" w:hAnsi="Times New Roman"/>
          <w:szCs w:val="21"/>
        </w:rPr>
      </w:pPr>
      <w:r>
        <w:rPr>
          <w:rFonts w:ascii="Times New Roman" w:hAnsi="Times New Roman" w:hint="eastAsia"/>
          <w:szCs w:val="21"/>
        </w:rPr>
        <w:t>各级国土资源和规划、投资主管部门在审批、核准或备案有关建设项目时，要按规定控制新建或改建工程与铁路线路安全保护区的有效距离。在铁路线路安全保护区范围内，除必要的铁路施工、作业和抢险活动外，任何单位和个人不得擅自建造建筑物、构造物，不得擅自进行取土、挖砂、挖沟、采空作业或者堆放、悬挂物品，禁止烧荒、放养牲畜、种植影响。铁路线路安全和行车嘹望的植物，禁止排污、倾倒垃圾以及其他危害铁路安全的物质。要通过路地双方的共同努力，建立铁路线路安全保护区曰常维护、管理和制止、处理违法行为的长效机制。</w:t>
      </w:r>
    </w:p>
    <w:p w:rsidR="00211495" w:rsidRDefault="00211495" w:rsidP="00A85AE7">
      <w:pPr>
        <w:spacing w:line="390" w:lineRule="exact"/>
        <w:ind w:firstLineChars="200" w:firstLine="31680"/>
        <w:rPr>
          <w:rFonts w:ascii="Times New Roman" w:hAnsi="Times New Roman"/>
          <w:szCs w:val="21"/>
        </w:rPr>
      </w:pPr>
      <w:r>
        <w:rPr>
          <w:rFonts w:ascii="Times New Roman" w:hAnsi="Times New Roman" w:hint="eastAsia"/>
          <w:szCs w:val="21"/>
        </w:rPr>
        <w:t>我省辖区内的地方铁路按本《通知》精神组织实施。我省辖区内的专用铁路、铁路专用线的线路安全保护区划定工作，由专用铁路、铁路专用线所在地县市区人民政府按本《通知》精神，组织铁路专用线主管部门（铁路专用线管理机构）、国土资源等部门划定并公告，由专用铁路、铁路专用线经营管理单位（产权单位）在边界处设立标桩，确保《通知》精神贯彻落实到位。</w:t>
      </w:r>
    </w:p>
    <w:p w:rsidR="00211495" w:rsidRDefault="00211495" w:rsidP="00A85AE7">
      <w:pPr>
        <w:spacing w:line="390" w:lineRule="exact"/>
        <w:ind w:firstLineChars="200" w:firstLine="31680"/>
        <w:rPr>
          <w:rFonts w:ascii="Times New Roman" w:hAnsi="Times New Roman"/>
          <w:szCs w:val="21"/>
        </w:rPr>
      </w:pPr>
    </w:p>
    <w:p w:rsidR="00211495" w:rsidRDefault="00211495" w:rsidP="00A85AE7">
      <w:pPr>
        <w:spacing w:line="390" w:lineRule="exact"/>
        <w:ind w:firstLineChars="200" w:firstLine="31680"/>
        <w:rPr>
          <w:rFonts w:ascii="Times New Roman" w:hAnsi="Times New Roman"/>
          <w:szCs w:val="21"/>
        </w:rPr>
      </w:pPr>
    </w:p>
    <w:p w:rsidR="00211495" w:rsidRDefault="00211495" w:rsidP="00A85AE7">
      <w:pPr>
        <w:spacing w:line="390" w:lineRule="exact"/>
        <w:ind w:firstLineChars="2700" w:firstLine="31680"/>
        <w:jc w:val="center"/>
        <w:rPr>
          <w:rFonts w:ascii="Times New Roman" w:hAnsi="Times New Roman"/>
          <w:szCs w:val="21"/>
        </w:rPr>
      </w:pPr>
      <w:r>
        <w:rPr>
          <w:rFonts w:ascii="Times New Roman" w:hAnsi="Times New Roman" w:hint="eastAsia"/>
          <w:szCs w:val="21"/>
        </w:rPr>
        <w:t>湖南省人民政府办公厅</w:t>
      </w:r>
    </w:p>
    <w:p w:rsidR="00211495" w:rsidRDefault="00211495" w:rsidP="00A85AE7">
      <w:pPr>
        <w:spacing w:line="390" w:lineRule="exact"/>
        <w:ind w:firstLineChars="2700" w:firstLine="31680"/>
        <w:jc w:val="center"/>
        <w:rPr>
          <w:rFonts w:ascii="Times New Roman" w:hAnsi="Times New Roman"/>
          <w:szCs w:val="21"/>
        </w:rPr>
      </w:pPr>
      <w:r>
        <w:rPr>
          <w:rFonts w:ascii="Times New Roman" w:hAnsi="Times New Roman"/>
          <w:szCs w:val="21"/>
        </w:rPr>
        <w:t>2018</w:t>
      </w:r>
      <w:r>
        <w:rPr>
          <w:rFonts w:ascii="Times New Roman" w:hAnsi="Times New Roman" w:hint="eastAsia"/>
          <w:szCs w:val="21"/>
        </w:rPr>
        <w:t>年</w:t>
      </w:r>
      <w:r>
        <w:rPr>
          <w:rFonts w:ascii="Times New Roman" w:hAnsi="Times New Roman"/>
          <w:szCs w:val="21"/>
        </w:rPr>
        <w:t>5</w:t>
      </w:r>
      <w:r>
        <w:rPr>
          <w:rFonts w:ascii="Times New Roman" w:hAnsi="Times New Roman" w:hint="eastAsia"/>
          <w:szCs w:val="21"/>
        </w:rPr>
        <w:t>月</w:t>
      </w:r>
      <w:r>
        <w:rPr>
          <w:rFonts w:ascii="Times New Roman" w:hAnsi="Times New Roman"/>
          <w:szCs w:val="21"/>
        </w:rPr>
        <w:t>30</w:t>
      </w:r>
      <w:r>
        <w:rPr>
          <w:rFonts w:ascii="Times New Roman" w:hAnsi="Times New Roman" w:hint="eastAsia"/>
          <w:szCs w:val="21"/>
        </w:rPr>
        <w:t>日</w:t>
      </w:r>
    </w:p>
    <w:p w:rsidR="00211495" w:rsidRDefault="00211495">
      <w:pPr>
        <w:widowControl/>
        <w:jc w:val="left"/>
        <w:rPr>
          <w:rFonts w:ascii="Times New Roman" w:hAnsi="Times New Roman"/>
          <w:szCs w:val="21"/>
        </w:rPr>
      </w:pPr>
      <w:r>
        <w:rPr>
          <w:rFonts w:ascii="Times New Roman" w:hAnsi="Times New Roman"/>
          <w:szCs w:val="21"/>
        </w:rPr>
        <w:br w:type="page"/>
      </w:r>
    </w:p>
    <w:p w:rsidR="00211495" w:rsidRDefault="00211495" w:rsidP="00A85AE7">
      <w:pPr>
        <w:spacing w:line="390" w:lineRule="exact"/>
        <w:ind w:firstLineChars="200" w:firstLine="31680"/>
        <w:rPr>
          <w:rFonts w:ascii="Times New Roman" w:hAnsi="Times New Roman"/>
          <w:szCs w:val="21"/>
        </w:rPr>
      </w:pPr>
    </w:p>
    <w:p w:rsidR="00211495" w:rsidRPr="00E81D15" w:rsidRDefault="00211495" w:rsidP="00E81D15">
      <w:pPr>
        <w:pStyle w:val="Heading1"/>
        <w:spacing w:line="500" w:lineRule="exact"/>
        <w:rPr>
          <w:rFonts w:ascii="Times New Roman" w:hAnsi="Times New Roman" w:cs="Times New Roman"/>
          <w:szCs w:val="21"/>
        </w:rPr>
      </w:pPr>
      <w:r w:rsidRPr="00E81D15">
        <w:rPr>
          <w:rFonts w:ascii="Times New Roman" w:hAnsi="Times New Roman" w:cs="Times New Roman" w:hint="eastAsia"/>
          <w:szCs w:val="21"/>
        </w:rPr>
        <w:t>湖南省铁路安全环境整治领导小组办公室</w:t>
      </w:r>
    </w:p>
    <w:p w:rsidR="00211495" w:rsidRPr="00E81D15" w:rsidRDefault="00211495" w:rsidP="00E81D15">
      <w:pPr>
        <w:pStyle w:val="Heading1"/>
        <w:spacing w:line="500" w:lineRule="exact"/>
        <w:rPr>
          <w:rFonts w:ascii="Times New Roman" w:hAnsi="Times New Roman" w:cs="Times New Roman"/>
          <w:szCs w:val="21"/>
        </w:rPr>
      </w:pPr>
      <w:r w:rsidRPr="00E81D15">
        <w:rPr>
          <w:rFonts w:ascii="Times New Roman" w:hAnsi="Times New Roman" w:cs="Times New Roman" w:hint="eastAsia"/>
          <w:szCs w:val="21"/>
        </w:rPr>
        <w:t>关于明确当前普铁安全环境整治工作</w:t>
      </w:r>
    </w:p>
    <w:p w:rsidR="00211495" w:rsidRPr="00E81D15" w:rsidRDefault="00211495" w:rsidP="00E81D15">
      <w:pPr>
        <w:pStyle w:val="Heading1"/>
        <w:spacing w:line="500" w:lineRule="exact"/>
        <w:rPr>
          <w:rFonts w:ascii="Times New Roman" w:hAnsi="Times New Roman" w:cs="Times New Roman"/>
          <w:szCs w:val="21"/>
        </w:rPr>
      </w:pPr>
      <w:r w:rsidRPr="00E81D15">
        <w:rPr>
          <w:rFonts w:ascii="Times New Roman" w:hAnsi="Times New Roman" w:cs="Times New Roman" w:hint="eastAsia"/>
          <w:szCs w:val="21"/>
        </w:rPr>
        <w:t>有关事项的意见</w:t>
      </w:r>
    </w:p>
    <w:p w:rsidR="00211495" w:rsidRPr="00E81D15" w:rsidRDefault="00211495" w:rsidP="00E81D15">
      <w:pPr>
        <w:pStyle w:val="Heading2"/>
        <w:spacing w:before="156" w:after="156"/>
        <w:rPr>
          <w:rFonts w:ascii="Times New Roman" w:hAnsi="Times New Roman" w:cs="Times New Roman"/>
        </w:rPr>
      </w:pPr>
      <w:r w:rsidRPr="00E81D15">
        <w:rPr>
          <w:rFonts w:ascii="Times New Roman" w:hAnsi="Times New Roman" w:cs="Times New Roman" w:hint="eastAsia"/>
        </w:rPr>
        <w:t>湘铁整治办〔</w:t>
      </w:r>
      <w:r w:rsidRPr="00E81D15">
        <w:rPr>
          <w:rFonts w:ascii="Times New Roman" w:hAnsi="Times New Roman" w:cs="Times New Roman"/>
        </w:rPr>
        <w:t>2020</w:t>
      </w:r>
      <w:r w:rsidRPr="00E81D15">
        <w:rPr>
          <w:rFonts w:ascii="Times New Roman" w:hAnsi="Times New Roman" w:cs="Times New Roman" w:hint="eastAsia"/>
        </w:rPr>
        <w:t>〕</w:t>
      </w:r>
      <w:r w:rsidRPr="00E81D15">
        <w:rPr>
          <w:rFonts w:ascii="Times New Roman" w:hAnsi="Times New Roman" w:cs="Times New Roman"/>
        </w:rPr>
        <w:t>16</w:t>
      </w:r>
      <w:r w:rsidRPr="00E81D15">
        <w:rPr>
          <w:rFonts w:ascii="Times New Roman" w:hAnsi="Times New Roman" w:cs="Times New Roman" w:hint="eastAsia"/>
        </w:rPr>
        <w:t>号</w:t>
      </w:r>
    </w:p>
    <w:p w:rsidR="00211495" w:rsidRPr="00E81D15" w:rsidRDefault="00211495" w:rsidP="00A85AE7">
      <w:pPr>
        <w:spacing w:line="390" w:lineRule="exact"/>
        <w:ind w:firstLineChars="200" w:firstLine="31680"/>
        <w:rPr>
          <w:rFonts w:ascii="Times New Roman" w:hAnsi="Times New Roman"/>
          <w:szCs w:val="21"/>
        </w:rPr>
      </w:pPr>
    </w:p>
    <w:p w:rsidR="00211495" w:rsidRPr="00E81D15" w:rsidRDefault="00211495" w:rsidP="00E81D15">
      <w:pPr>
        <w:spacing w:line="390" w:lineRule="exact"/>
        <w:rPr>
          <w:rFonts w:ascii="Times New Roman" w:hAnsi="Times New Roman"/>
          <w:szCs w:val="21"/>
        </w:rPr>
      </w:pPr>
      <w:r w:rsidRPr="00E81D15">
        <w:rPr>
          <w:rFonts w:ascii="Times New Roman" w:hAnsi="Times New Roman" w:hint="eastAsia"/>
          <w:szCs w:val="21"/>
        </w:rPr>
        <w:t>各市州铁路安全环境整治领导小组办公室</w:t>
      </w:r>
      <w:r w:rsidRPr="00E81D15">
        <w:rPr>
          <w:rFonts w:ascii="Times New Roman" w:hAnsi="Times New Roman"/>
          <w:szCs w:val="21"/>
        </w:rPr>
        <w:t>,</w:t>
      </w:r>
      <w:r w:rsidRPr="00E81D15">
        <w:rPr>
          <w:rFonts w:ascii="Times New Roman" w:hAnsi="Times New Roman" w:hint="eastAsia"/>
          <w:szCs w:val="21"/>
        </w:rPr>
        <w:t>有关铁路运输企业：</w:t>
      </w:r>
    </w:p>
    <w:p w:rsidR="00211495" w:rsidRPr="00E81D15" w:rsidRDefault="00211495" w:rsidP="00A85AE7">
      <w:pPr>
        <w:spacing w:line="390" w:lineRule="exact"/>
        <w:ind w:firstLineChars="200" w:firstLine="31680"/>
        <w:rPr>
          <w:rFonts w:ascii="Times New Roman" w:hAnsi="Times New Roman"/>
          <w:szCs w:val="21"/>
        </w:rPr>
      </w:pPr>
      <w:r w:rsidRPr="00E81D15">
        <w:rPr>
          <w:rFonts w:ascii="Times New Roman" w:hAnsi="Times New Roman" w:hint="eastAsia"/>
          <w:spacing w:val="-4"/>
          <w:szCs w:val="21"/>
        </w:rPr>
        <w:t>为加快推进我省普铁安全环境整治工作，现就隐患整治中的有关事项明确如下意见</w:t>
      </w:r>
      <w:r w:rsidRPr="00E81D15">
        <w:rPr>
          <w:rFonts w:ascii="Times New Roman" w:hAnsi="Times New Roman" w:hint="eastAsia"/>
          <w:szCs w:val="21"/>
        </w:rPr>
        <w:t>：</w:t>
      </w:r>
    </w:p>
    <w:p w:rsidR="00211495" w:rsidRPr="00E81D15" w:rsidRDefault="00211495" w:rsidP="00A85AE7">
      <w:pPr>
        <w:spacing w:line="390" w:lineRule="exact"/>
        <w:ind w:firstLineChars="200" w:firstLine="31680"/>
        <w:rPr>
          <w:rFonts w:ascii="Times New Roman" w:hAnsi="Times New Roman"/>
          <w:szCs w:val="21"/>
        </w:rPr>
      </w:pPr>
      <w:r w:rsidRPr="00E81D15">
        <w:rPr>
          <w:rFonts w:ascii="Times New Roman" w:hAnsi="Times New Roman" w:hint="eastAsia"/>
          <w:szCs w:val="21"/>
        </w:rPr>
        <w:t>一、第二批路地双方仍有异议的隐患点，以及第三批隐患点，由铁路运输企业联系地方政府整治办进行认定，经路地双方共同确定签字后报省整治办，列入正式隐患整治清单下发。地方政府整治办应积极会同铁路部门认真做好隐患认定工作，特别是要抓好汛期暴露出的险情整改。</w:t>
      </w:r>
    </w:p>
    <w:p w:rsidR="00211495" w:rsidRPr="00E81D15" w:rsidRDefault="00211495" w:rsidP="00A85AE7">
      <w:pPr>
        <w:spacing w:line="390" w:lineRule="exact"/>
        <w:ind w:firstLineChars="200" w:firstLine="31680"/>
        <w:rPr>
          <w:rFonts w:ascii="Times New Roman" w:hAnsi="Times New Roman"/>
          <w:szCs w:val="21"/>
        </w:rPr>
      </w:pPr>
      <w:r w:rsidRPr="00E81D15">
        <w:rPr>
          <w:rFonts w:ascii="Times New Roman" w:hAnsi="Times New Roman" w:hint="eastAsia"/>
          <w:szCs w:val="21"/>
        </w:rPr>
        <w:t>二、跨铁路桥梁外挂附属管线等设施设备的隐患整治列入铁路红线内整治范围，由铁路运输企业负责，地方政府及相关单位配合。</w:t>
      </w:r>
    </w:p>
    <w:p w:rsidR="00211495" w:rsidRPr="00E81D15" w:rsidRDefault="00211495" w:rsidP="00A85AE7">
      <w:pPr>
        <w:spacing w:line="390" w:lineRule="exact"/>
        <w:ind w:firstLineChars="200" w:firstLine="31680"/>
        <w:rPr>
          <w:rFonts w:ascii="Times New Roman" w:hAnsi="Times New Roman"/>
          <w:szCs w:val="21"/>
        </w:rPr>
      </w:pPr>
      <w:r w:rsidRPr="00E81D15">
        <w:rPr>
          <w:rFonts w:ascii="Times New Roman" w:hAnsi="Times New Roman" w:hint="eastAsia"/>
          <w:szCs w:val="21"/>
        </w:rPr>
        <w:t>三、铁路线路安全保护区内、铁路电力线路设施安全保护区内危及铁路线路安全的树木砍伐整治工作，由铁路运输企业负责，地方政府及林业等相关部门积极做好协调配合工作。</w:t>
      </w:r>
    </w:p>
    <w:p w:rsidR="00211495" w:rsidRPr="00E81D15" w:rsidRDefault="00211495" w:rsidP="00A85AE7">
      <w:pPr>
        <w:spacing w:line="390" w:lineRule="exact"/>
        <w:ind w:firstLineChars="200" w:firstLine="31680"/>
        <w:rPr>
          <w:rFonts w:ascii="Times New Roman" w:hAnsi="Times New Roman"/>
          <w:szCs w:val="21"/>
        </w:rPr>
      </w:pPr>
      <w:r w:rsidRPr="00E81D15">
        <w:rPr>
          <w:rFonts w:ascii="Times New Roman" w:hAnsi="Times New Roman" w:hint="eastAsia"/>
          <w:szCs w:val="21"/>
        </w:rPr>
        <w:t>四、公铁并行路段安全隐患整治工作按照“今年先整治隐患，今后再按规定移交”原则掌握，隐患整治与护栏设施移交不合并进行。护栏的设置与管理维护，按铁道部、交通运输部《关于公铁立交和公铁并行路段护栏建设与维护管理相关问题的通知》（铁运〔</w:t>
      </w:r>
      <w:r w:rsidRPr="00E81D15">
        <w:rPr>
          <w:rFonts w:ascii="Times New Roman" w:hAnsi="Times New Roman"/>
          <w:szCs w:val="21"/>
        </w:rPr>
        <w:t>2012</w:t>
      </w:r>
      <w:r w:rsidRPr="00E81D15">
        <w:rPr>
          <w:rFonts w:ascii="Times New Roman" w:hAnsi="Times New Roman" w:hint="eastAsia"/>
          <w:szCs w:val="21"/>
        </w:rPr>
        <w:t>〕</w:t>
      </w:r>
      <w:r w:rsidRPr="00E81D15">
        <w:rPr>
          <w:rFonts w:ascii="Times New Roman" w:hAnsi="Times New Roman"/>
          <w:szCs w:val="21"/>
        </w:rPr>
        <w:t>139</w:t>
      </w:r>
      <w:r w:rsidRPr="00E81D15">
        <w:rPr>
          <w:rFonts w:ascii="Times New Roman" w:hAnsi="Times New Roman" w:hint="eastAsia"/>
          <w:szCs w:val="21"/>
        </w:rPr>
        <w:t>号）规定执行。</w:t>
      </w:r>
    </w:p>
    <w:p w:rsidR="00211495" w:rsidRPr="00E81D15" w:rsidRDefault="00211495" w:rsidP="00A85AE7">
      <w:pPr>
        <w:spacing w:line="390" w:lineRule="exact"/>
        <w:ind w:firstLineChars="200" w:firstLine="31680"/>
        <w:rPr>
          <w:rFonts w:ascii="Times New Roman" w:hAnsi="Times New Roman"/>
          <w:szCs w:val="21"/>
        </w:rPr>
      </w:pPr>
      <w:r w:rsidRPr="00E81D15">
        <w:rPr>
          <w:rFonts w:ascii="Times New Roman" w:hAnsi="Times New Roman" w:hint="eastAsia"/>
          <w:szCs w:val="21"/>
        </w:rPr>
        <w:t>（一）</w:t>
      </w:r>
      <w:r w:rsidRPr="00E81D15">
        <w:rPr>
          <w:rFonts w:ascii="Times New Roman" w:hAnsi="Times New Roman"/>
          <w:szCs w:val="21"/>
        </w:rPr>
        <w:t>2005</w:t>
      </w:r>
      <w:r w:rsidRPr="00E81D15">
        <w:rPr>
          <w:rFonts w:ascii="Times New Roman" w:hAnsi="Times New Roman" w:hint="eastAsia"/>
          <w:szCs w:val="21"/>
        </w:rPr>
        <w:t>年</w:t>
      </w:r>
      <w:r w:rsidRPr="00E81D15">
        <w:rPr>
          <w:rFonts w:ascii="Times New Roman" w:hAnsi="Times New Roman"/>
          <w:szCs w:val="21"/>
        </w:rPr>
        <w:t>4</w:t>
      </w:r>
      <w:r w:rsidRPr="00E81D15">
        <w:rPr>
          <w:rFonts w:ascii="Times New Roman" w:hAnsi="Times New Roman" w:hint="eastAsia"/>
          <w:szCs w:val="21"/>
        </w:rPr>
        <w:t>月</w:t>
      </w:r>
      <w:r w:rsidRPr="00E81D15">
        <w:rPr>
          <w:rFonts w:ascii="Times New Roman" w:hAnsi="Times New Roman"/>
          <w:szCs w:val="21"/>
        </w:rPr>
        <w:t>1</w:t>
      </w:r>
      <w:r w:rsidRPr="00E81D15">
        <w:rPr>
          <w:rFonts w:ascii="Times New Roman" w:hAnsi="Times New Roman" w:hint="eastAsia"/>
          <w:szCs w:val="21"/>
        </w:rPr>
        <w:t>日前形成的公铁并行路段，公路（道路）安全护栏设置费用由铁路运输企业承担。</w:t>
      </w:r>
    </w:p>
    <w:p w:rsidR="00211495" w:rsidRPr="00E81D15" w:rsidRDefault="00211495" w:rsidP="00A85AE7">
      <w:pPr>
        <w:spacing w:line="390" w:lineRule="exact"/>
        <w:ind w:firstLineChars="200" w:firstLine="31680"/>
        <w:rPr>
          <w:rFonts w:ascii="Times New Roman" w:hAnsi="Times New Roman"/>
          <w:szCs w:val="21"/>
        </w:rPr>
      </w:pPr>
      <w:r w:rsidRPr="00E81D15">
        <w:rPr>
          <w:rFonts w:ascii="Times New Roman" w:hAnsi="Times New Roman" w:hint="eastAsia"/>
          <w:szCs w:val="21"/>
        </w:rPr>
        <w:t>（二）</w:t>
      </w:r>
      <w:r w:rsidRPr="00E81D15">
        <w:rPr>
          <w:rFonts w:ascii="Times New Roman" w:hAnsi="Times New Roman"/>
          <w:szCs w:val="21"/>
        </w:rPr>
        <w:t>2005</w:t>
      </w:r>
      <w:r w:rsidRPr="00E81D15">
        <w:rPr>
          <w:rFonts w:ascii="Times New Roman" w:hAnsi="Times New Roman" w:hint="eastAsia"/>
          <w:szCs w:val="21"/>
        </w:rPr>
        <w:t>年</w:t>
      </w:r>
      <w:r w:rsidRPr="00E81D15">
        <w:rPr>
          <w:rFonts w:ascii="Times New Roman" w:hAnsi="Times New Roman"/>
          <w:szCs w:val="21"/>
        </w:rPr>
        <w:t>4</w:t>
      </w:r>
      <w:r w:rsidRPr="00E81D15">
        <w:rPr>
          <w:rFonts w:ascii="Times New Roman" w:hAnsi="Times New Roman" w:hint="eastAsia"/>
          <w:szCs w:val="21"/>
        </w:rPr>
        <w:t>月</w:t>
      </w:r>
      <w:r w:rsidRPr="00E81D15">
        <w:rPr>
          <w:rFonts w:ascii="Times New Roman" w:hAnsi="Times New Roman"/>
          <w:szCs w:val="21"/>
        </w:rPr>
        <w:t>1</w:t>
      </w:r>
      <w:r w:rsidRPr="00E81D15">
        <w:rPr>
          <w:rFonts w:ascii="Times New Roman" w:hAnsi="Times New Roman" w:hint="eastAsia"/>
          <w:szCs w:val="21"/>
        </w:rPr>
        <w:t>日后形成的公铁并行路段，按照“铁路与公路谁后建设谁设置护栏”的原则办理，同时明确：</w:t>
      </w:r>
    </w:p>
    <w:p w:rsidR="00211495" w:rsidRPr="00E81D15" w:rsidRDefault="00211495" w:rsidP="00A85AE7">
      <w:pPr>
        <w:spacing w:line="390" w:lineRule="exact"/>
        <w:ind w:firstLineChars="200" w:firstLine="31680"/>
        <w:rPr>
          <w:rFonts w:ascii="Times New Roman" w:hAnsi="Times New Roman"/>
          <w:szCs w:val="21"/>
        </w:rPr>
      </w:pPr>
      <w:r w:rsidRPr="00E81D15">
        <w:rPr>
          <w:rFonts w:ascii="Times New Roman" w:hAnsi="Times New Roman"/>
          <w:szCs w:val="21"/>
        </w:rPr>
        <w:t>1.</w:t>
      </w:r>
      <w:r w:rsidRPr="00E81D15">
        <w:rPr>
          <w:rFonts w:ascii="Times New Roman" w:hAnsi="Times New Roman" w:hint="eastAsia"/>
          <w:szCs w:val="21"/>
        </w:rPr>
        <w:t>铁路红线内设置的公铁并行防护栏，由铁路运输企业负责设置和维护管理。</w:t>
      </w:r>
    </w:p>
    <w:p w:rsidR="00211495" w:rsidRPr="00E81D15" w:rsidRDefault="00211495" w:rsidP="00A85AE7">
      <w:pPr>
        <w:spacing w:line="390" w:lineRule="exact"/>
        <w:ind w:firstLineChars="200" w:firstLine="31680"/>
        <w:rPr>
          <w:rFonts w:ascii="Times New Roman" w:hAnsi="Times New Roman"/>
          <w:szCs w:val="21"/>
        </w:rPr>
      </w:pPr>
      <w:r w:rsidRPr="00E81D15">
        <w:rPr>
          <w:rFonts w:ascii="Times New Roman" w:hAnsi="Times New Roman"/>
          <w:szCs w:val="21"/>
        </w:rPr>
        <w:t>2.</w:t>
      </w:r>
      <w:r w:rsidRPr="00E81D15">
        <w:rPr>
          <w:rFonts w:ascii="Times New Roman" w:hAnsi="Times New Roman" w:hint="eastAsia"/>
          <w:szCs w:val="21"/>
        </w:rPr>
        <w:t>铁路建设时修建的施工道路形成的公铁并行路段，由铁路运输企业负责设置护栏。</w:t>
      </w:r>
    </w:p>
    <w:p w:rsidR="00211495" w:rsidRPr="00E81D15" w:rsidRDefault="00211495" w:rsidP="00A85AE7">
      <w:pPr>
        <w:spacing w:line="390" w:lineRule="exact"/>
        <w:ind w:firstLineChars="1485" w:firstLine="31680"/>
        <w:jc w:val="center"/>
        <w:rPr>
          <w:rFonts w:ascii="Times New Roman" w:hAnsi="Times New Roman"/>
          <w:szCs w:val="21"/>
        </w:rPr>
      </w:pPr>
      <w:r w:rsidRPr="00E81D15">
        <w:rPr>
          <w:rFonts w:ascii="Times New Roman" w:hAnsi="Times New Roman" w:hint="eastAsia"/>
          <w:szCs w:val="21"/>
        </w:rPr>
        <w:t>湖南省铁路安全环境整治领导小组办公室</w:t>
      </w:r>
    </w:p>
    <w:p w:rsidR="00211495" w:rsidRPr="00E81D15" w:rsidRDefault="00211495" w:rsidP="00A85AE7">
      <w:pPr>
        <w:spacing w:line="390" w:lineRule="exact"/>
        <w:ind w:firstLineChars="1485" w:firstLine="31680"/>
        <w:jc w:val="center"/>
        <w:rPr>
          <w:rFonts w:ascii="Times New Roman" w:hAnsi="Times New Roman"/>
          <w:szCs w:val="21"/>
        </w:rPr>
      </w:pPr>
      <w:r w:rsidRPr="00E81D15">
        <w:rPr>
          <w:rFonts w:ascii="Times New Roman" w:hAnsi="Times New Roman"/>
          <w:szCs w:val="21"/>
        </w:rPr>
        <w:t>2020</w:t>
      </w:r>
      <w:r w:rsidRPr="00E81D15">
        <w:rPr>
          <w:rFonts w:ascii="Times New Roman" w:hAnsi="Times New Roman" w:hint="eastAsia"/>
          <w:szCs w:val="21"/>
        </w:rPr>
        <w:t>年</w:t>
      </w:r>
      <w:r w:rsidRPr="00E81D15">
        <w:rPr>
          <w:rFonts w:ascii="Times New Roman" w:hAnsi="Times New Roman"/>
          <w:szCs w:val="21"/>
        </w:rPr>
        <w:t>8</w:t>
      </w:r>
      <w:r w:rsidRPr="00E81D15">
        <w:rPr>
          <w:rFonts w:ascii="Times New Roman" w:hAnsi="Times New Roman" w:hint="eastAsia"/>
          <w:szCs w:val="21"/>
        </w:rPr>
        <w:t>月</w:t>
      </w:r>
      <w:r w:rsidRPr="00E81D15">
        <w:rPr>
          <w:rFonts w:ascii="Times New Roman" w:hAnsi="Times New Roman"/>
          <w:szCs w:val="21"/>
        </w:rPr>
        <w:t>10</w:t>
      </w:r>
      <w:r w:rsidRPr="00E81D15">
        <w:rPr>
          <w:rFonts w:ascii="Times New Roman" w:hAnsi="Times New Roman" w:hint="eastAsia"/>
          <w:szCs w:val="21"/>
        </w:rPr>
        <w:t>日</w:t>
      </w:r>
      <w:r>
        <w:rPr>
          <w:rFonts w:ascii="Times New Roman" w:hAnsi="Times New Roman"/>
          <w:szCs w:val="21"/>
        </w:rPr>
        <w:br w:type="page"/>
      </w:r>
    </w:p>
    <w:p w:rsidR="00211495" w:rsidRDefault="00211495" w:rsidP="00A85AE7">
      <w:pPr>
        <w:spacing w:line="390" w:lineRule="exact"/>
        <w:ind w:firstLineChars="200" w:firstLine="31680"/>
        <w:rPr>
          <w:rFonts w:ascii="Times New Roman" w:hAnsi="Times New Roman"/>
          <w:szCs w:val="21"/>
        </w:rPr>
      </w:pPr>
    </w:p>
    <w:p w:rsidR="00211495" w:rsidRPr="00E81D15" w:rsidRDefault="00211495" w:rsidP="00E81D15">
      <w:pPr>
        <w:pStyle w:val="Heading1"/>
        <w:spacing w:line="600" w:lineRule="exact"/>
        <w:rPr>
          <w:rFonts w:ascii="Times New Roman" w:hAnsi="Times New Roman" w:cs="Times New Roman"/>
          <w:szCs w:val="21"/>
        </w:rPr>
      </w:pPr>
      <w:r w:rsidRPr="00E81D15">
        <w:rPr>
          <w:rFonts w:ascii="Times New Roman" w:hAnsi="Times New Roman" w:cs="Times New Roman" w:hint="eastAsia"/>
          <w:szCs w:val="21"/>
        </w:rPr>
        <w:t>湖南省铁路安全环境整治领导小组办公室</w:t>
      </w:r>
    </w:p>
    <w:p w:rsidR="00211495" w:rsidRPr="00E81D15" w:rsidRDefault="00211495" w:rsidP="00E81D15">
      <w:pPr>
        <w:pStyle w:val="Heading1"/>
        <w:spacing w:line="600" w:lineRule="exact"/>
        <w:rPr>
          <w:rFonts w:ascii="Times New Roman" w:hAnsi="Times New Roman" w:cs="Times New Roman"/>
          <w:szCs w:val="21"/>
        </w:rPr>
      </w:pPr>
      <w:r w:rsidRPr="00E81D15">
        <w:rPr>
          <w:rFonts w:ascii="Times New Roman" w:hAnsi="Times New Roman" w:cs="Times New Roman" w:hint="eastAsia"/>
          <w:szCs w:val="21"/>
        </w:rPr>
        <w:t>关于普铁安全环境整治有关问题的补充意见</w:t>
      </w:r>
    </w:p>
    <w:p w:rsidR="00211495" w:rsidRPr="00E81D15" w:rsidRDefault="00211495" w:rsidP="00E81D15">
      <w:pPr>
        <w:pStyle w:val="Heading2"/>
        <w:spacing w:before="156" w:after="156"/>
        <w:rPr>
          <w:rFonts w:ascii="Times New Roman" w:hAnsi="Times New Roman" w:cs="Times New Roman"/>
        </w:rPr>
      </w:pPr>
      <w:r w:rsidRPr="00E81D15">
        <w:rPr>
          <w:rFonts w:ascii="Times New Roman" w:hAnsi="Times New Roman" w:cs="Times New Roman" w:hint="eastAsia"/>
        </w:rPr>
        <w:t>湘铁整治办〔</w:t>
      </w:r>
      <w:r w:rsidRPr="00E81D15">
        <w:rPr>
          <w:rFonts w:ascii="Times New Roman" w:hAnsi="Times New Roman" w:cs="Times New Roman"/>
        </w:rPr>
        <w:t>2020</w:t>
      </w:r>
      <w:r w:rsidRPr="00E81D15">
        <w:rPr>
          <w:rFonts w:ascii="Times New Roman" w:hAnsi="Times New Roman" w:cs="Times New Roman" w:hint="eastAsia"/>
        </w:rPr>
        <w:t>〕</w:t>
      </w:r>
      <w:r w:rsidRPr="00E81D15">
        <w:rPr>
          <w:rFonts w:ascii="Times New Roman" w:hAnsi="Times New Roman" w:cs="Times New Roman"/>
        </w:rPr>
        <w:t>17</w:t>
      </w:r>
      <w:r w:rsidRPr="00E81D15">
        <w:rPr>
          <w:rFonts w:ascii="Times New Roman" w:hAnsi="Times New Roman" w:cs="Times New Roman" w:hint="eastAsia"/>
        </w:rPr>
        <w:t>号</w:t>
      </w:r>
    </w:p>
    <w:p w:rsidR="00211495" w:rsidRPr="00E81D15" w:rsidRDefault="00211495" w:rsidP="00A85AE7">
      <w:pPr>
        <w:spacing w:line="390" w:lineRule="exact"/>
        <w:ind w:firstLineChars="200" w:firstLine="31680"/>
        <w:rPr>
          <w:rFonts w:ascii="Times New Roman" w:hAnsi="Times New Roman"/>
          <w:szCs w:val="21"/>
        </w:rPr>
      </w:pPr>
    </w:p>
    <w:p w:rsidR="00211495" w:rsidRPr="00E81D15" w:rsidRDefault="00211495" w:rsidP="00E81D15">
      <w:pPr>
        <w:spacing w:line="390" w:lineRule="exact"/>
        <w:rPr>
          <w:rFonts w:ascii="Times New Roman" w:hAnsi="Times New Roman"/>
          <w:szCs w:val="21"/>
        </w:rPr>
      </w:pPr>
      <w:r w:rsidRPr="00E81D15">
        <w:rPr>
          <w:rFonts w:ascii="Times New Roman" w:hAnsi="Times New Roman" w:hint="eastAsia"/>
          <w:szCs w:val="21"/>
        </w:rPr>
        <w:t>各市州铁路安全环境整治领导小组办公室，有关铁路运输企业：</w:t>
      </w:r>
    </w:p>
    <w:p w:rsidR="00211495" w:rsidRPr="00E81D15" w:rsidRDefault="00211495" w:rsidP="00A85AE7">
      <w:pPr>
        <w:spacing w:line="390" w:lineRule="exact"/>
        <w:ind w:firstLineChars="200" w:firstLine="31680"/>
        <w:rPr>
          <w:rFonts w:ascii="Times New Roman" w:hAnsi="Times New Roman"/>
          <w:szCs w:val="21"/>
        </w:rPr>
      </w:pPr>
      <w:r w:rsidRPr="00E81D15">
        <w:rPr>
          <w:rFonts w:ascii="Times New Roman" w:hAnsi="Times New Roman" w:hint="eastAsia"/>
          <w:szCs w:val="21"/>
        </w:rPr>
        <w:t>为加快推进我省普铁安全环境整治工作，现就湘铁整治办〔</w:t>
      </w:r>
      <w:r w:rsidRPr="00E81D15">
        <w:rPr>
          <w:rFonts w:ascii="Times New Roman" w:hAnsi="Times New Roman"/>
          <w:szCs w:val="21"/>
        </w:rPr>
        <w:t>2020</w:t>
      </w:r>
      <w:r w:rsidRPr="00E81D15">
        <w:rPr>
          <w:rFonts w:ascii="Times New Roman" w:hAnsi="Times New Roman" w:hint="eastAsia"/>
          <w:szCs w:val="21"/>
        </w:rPr>
        <w:t>〕</w:t>
      </w:r>
      <w:r w:rsidRPr="00E81D15">
        <w:rPr>
          <w:rFonts w:ascii="Times New Roman" w:hAnsi="Times New Roman"/>
          <w:szCs w:val="21"/>
        </w:rPr>
        <w:t>16</w:t>
      </w:r>
      <w:r w:rsidRPr="00E81D15">
        <w:rPr>
          <w:rFonts w:ascii="Times New Roman" w:hAnsi="Times New Roman" w:hint="eastAsia"/>
          <w:szCs w:val="21"/>
        </w:rPr>
        <w:t>号文件及有关问题明确如下补充意见：</w:t>
      </w:r>
    </w:p>
    <w:p w:rsidR="00211495" w:rsidRPr="00E81D15" w:rsidRDefault="00211495" w:rsidP="00A85AE7">
      <w:pPr>
        <w:spacing w:line="390" w:lineRule="exact"/>
        <w:ind w:firstLineChars="200" w:firstLine="31680"/>
        <w:rPr>
          <w:rFonts w:ascii="Times New Roman" w:hAnsi="Times New Roman"/>
          <w:szCs w:val="21"/>
        </w:rPr>
      </w:pPr>
      <w:r w:rsidRPr="00E81D15">
        <w:rPr>
          <w:rFonts w:ascii="Times New Roman" w:hAnsi="Times New Roman" w:hint="eastAsia"/>
          <w:szCs w:val="21"/>
        </w:rPr>
        <w:t>一、</w:t>
      </w:r>
      <w:r w:rsidRPr="00E81D15">
        <w:rPr>
          <w:rFonts w:ascii="Times New Roman" w:hAnsi="Times New Roman"/>
          <w:szCs w:val="21"/>
        </w:rPr>
        <w:t>8</w:t>
      </w:r>
      <w:r w:rsidRPr="00E81D15">
        <w:rPr>
          <w:rFonts w:ascii="Times New Roman" w:hAnsi="Times New Roman" w:hint="eastAsia"/>
          <w:szCs w:val="21"/>
        </w:rPr>
        <w:t>月</w:t>
      </w:r>
      <w:r w:rsidRPr="00E81D15">
        <w:rPr>
          <w:rFonts w:ascii="Times New Roman" w:hAnsi="Times New Roman"/>
          <w:szCs w:val="21"/>
        </w:rPr>
        <w:t>24</w:t>
      </w:r>
      <w:r w:rsidRPr="00E81D15">
        <w:rPr>
          <w:rFonts w:ascii="Times New Roman" w:hAnsi="Times New Roman" w:hint="eastAsia"/>
          <w:szCs w:val="21"/>
        </w:rPr>
        <w:t>日已下发的第二、第三批隐患清单，路地双方要按照责任分工抓紧推进隐患整治销号；对隐患整治责任分工仍有异议的，按照湘铁整治办〔</w:t>
      </w:r>
      <w:r w:rsidRPr="00E81D15">
        <w:rPr>
          <w:rFonts w:ascii="Times New Roman" w:hAnsi="Times New Roman"/>
          <w:szCs w:val="21"/>
        </w:rPr>
        <w:t>2020</w:t>
      </w:r>
      <w:r w:rsidRPr="00E81D15">
        <w:rPr>
          <w:rFonts w:ascii="Times New Roman" w:hAnsi="Times New Roman" w:hint="eastAsia"/>
          <w:szCs w:val="21"/>
        </w:rPr>
        <w:t>〕</w:t>
      </w:r>
      <w:r w:rsidRPr="00E81D15">
        <w:rPr>
          <w:rFonts w:ascii="Times New Roman" w:hAnsi="Times New Roman"/>
          <w:szCs w:val="21"/>
        </w:rPr>
        <w:t>16</w:t>
      </w:r>
      <w:r w:rsidRPr="00E81D15">
        <w:rPr>
          <w:rFonts w:ascii="Times New Roman" w:hAnsi="Times New Roman" w:hint="eastAsia"/>
          <w:szCs w:val="21"/>
        </w:rPr>
        <w:t>号文件及本补充意见抓紧确认；市州整治办经协调仍无法达成一致的极个别隐患，最迟于</w:t>
      </w:r>
      <w:r w:rsidRPr="00E81D15">
        <w:rPr>
          <w:rFonts w:ascii="Times New Roman" w:hAnsi="Times New Roman"/>
          <w:szCs w:val="21"/>
        </w:rPr>
        <w:t>9</w:t>
      </w:r>
      <w:r w:rsidRPr="00E81D15">
        <w:rPr>
          <w:rFonts w:ascii="Times New Roman" w:hAnsi="Times New Roman" w:hint="eastAsia"/>
          <w:szCs w:val="21"/>
        </w:rPr>
        <w:t>月</w:t>
      </w:r>
      <w:r w:rsidRPr="00E81D15">
        <w:rPr>
          <w:rFonts w:ascii="Times New Roman" w:hAnsi="Times New Roman"/>
          <w:szCs w:val="21"/>
        </w:rPr>
        <w:t>4</w:t>
      </w:r>
      <w:r w:rsidRPr="00E81D15">
        <w:rPr>
          <w:rFonts w:ascii="Times New Roman" w:hAnsi="Times New Roman" w:hint="eastAsia"/>
          <w:szCs w:val="21"/>
        </w:rPr>
        <w:t>日专题报省整治办协调确定，确保全省</w:t>
      </w:r>
      <w:r w:rsidRPr="00E81D15">
        <w:rPr>
          <w:rFonts w:ascii="Times New Roman" w:hAnsi="Times New Roman"/>
          <w:szCs w:val="21"/>
        </w:rPr>
        <w:t>9</w:t>
      </w:r>
      <w:r w:rsidRPr="00E81D15">
        <w:rPr>
          <w:rFonts w:ascii="Times New Roman" w:hAnsi="Times New Roman" w:hint="eastAsia"/>
          <w:szCs w:val="21"/>
        </w:rPr>
        <w:t>月</w:t>
      </w:r>
      <w:r w:rsidRPr="00E81D15">
        <w:rPr>
          <w:rFonts w:ascii="Times New Roman" w:hAnsi="Times New Roman"/>
          <w:szCs w:val="21"/>
        </w:rPr>
        <w:t>30</w:t>
      </w:r>
      <w:r w:rsidRPr="00E81D15">
        <w:rPr>
          <w:rFonts w:ascii="Times New Roman" w:hAnsi="Times New Roman" w:hint="eastAsia"/>
          <w:szCs w:val="21"/>
        </w:rPr>
        <w:t>日前完成普铁安全隐患整治任务。</w:t>
      </w:r>
    </w:p>
    <w:p w:rsidR="00211495" w:rsidRPr="00E81D15" w:rsidRDefault="00211495" w:rsidP="00A85AE7">
      <w:pPr>
        <w:spacing w:line="390" w:lineRule="exact"/>
        <w:ind w:firstLineChars="200" w:firstLine="31680"/>
        <w:rPr>
          <w:rFonts w:ascii="Times New Roman" w:hAnsi="Times New Roman"/>
          <w:szCs w:val="21"/>
        </w:rPr>
      </w:pPr>
      <w:r w:rsidRPr="00E81D15">
        <w:rPr>
          <w:rFonts w:ascii="Times New Roman" w:hAnsi="Times New Roman" w:hint="eastAsia"/>
          <w:szCs w:val="21"/>
        </w:rPr>
        <w:t>二、明确跨铁桥梁外挂附属管线等设施设备（不含军事设施设备）的隐患整治责任分工。铁路部门、桥梁管理单位负责督促外挂设施设备产权（或管理）单位整治隐患；铁路运输企业要积极配合，并不得收取任何费用。</w:t>
      </w:r>
    </w:p>
    <w:p w:rsidR="00211495" w:rsidRPr="00E81D15" w:rsidRDefault="00211495" w:rsidP="00A85AE7">
      <w:pPr>
        <w:spacing w:line="390" w:lineRule="exact"/>
        <w:ind w:firstLineChars="200" w:firstLine="31680"/>
        <w:rPr>
          <w:rFonts w:ascii="Times New Roman" w:hAnsi="Times New Roman"/>
          <w:szCs w:val="21"/>
        </w:rPr>
      </w:pPr>
      <w:r w:rsidRPr="00E81D15">
        <w:rPr>
          <w:rFonts w:ascii="Times New Roman" w:hAnsi="Times New Roman" w:hint="eastAsia"/>
          <w:szCs w:val="21"/>
        </w:rPr>
        <w:t>三、进一步明确公铁并行路段护栏设置有关问题。</w:t>
      </w:r>
      <w:r w:rsidRPr="00E81D15">
        <w:rPr>
          <w:rFonts w:ascii="Times New Roman" w:hAnsi="Times New Roman"/>
          <w:szCs w:val="21"/>
        </w:rPr>
        <w:t>2005</w:t>
      </w:r>
      <w:r w:rsidRPr="00E81D15">
        <w:rPr>
          <w:rFonts w:ascii="Times New Roman" w:hAnsi="Times New Roman" w:hint="eastAsia"/>
          <w:szCs w:val="21"/>
        </w:rPr>
        <w:t>年</w:t>
      </w:r>
      <w:r w:rsidRPr="00E81D15">
        <w:rPr>
          <w:rFonts w:ascii="Times New Roman" w:hAnsi="Times New Roman"/>
          <w:szCs w:val="21"/>
        </w:rPr>
        <w:t>4</w:t>
      </w:r>
      <w:r w:rsidRPr="00E81D15">
        <w:rPr>
          <w:rFonts w:ascii="Times New Roman" w:hAnsi="Times New Roman" w:hint="eastAsia"/>
          <w:szCs w:val="21"/>
        </w:rPr>
        <w:t>月</w:t>
      </w:r>
      <w:r w:rsidRPr="00E81D15">
        <w:rPr>
          <w:rFonts w:ascii="Times New Roman" w:hAnsi="Times New Roman"/>
          <w:szCs w:val="21"/>
        </w:rPr>
        <w:t>1</w:t>
      </w:r>
      <w:r w:rsidRPr="00E81D15">
        <w:rPr>
          <w:rFonts w:ascii="Times New Roman" w:hAnsi="Times New Roman" w:hint="eastAsia"/>
          <w:szCs w:val="21"/>
        </w:rPr>
        <w:t>日以后，铁路建设遗留的施工道路形成的公铁并行路段，位于铁路红线内的护栏设施由铁路运输企业负责设置和维护管理，位于铁路红线外的护栏设施由地方负责设置和维护管理。</w:t>
      </w:r>
    </w:p>
    <w:p w:rsidR="00211495" w:rsidRPr="00E81D15" w:rsidRDefault="00211495" w:rsidP="00A85AE7">
      <w:pPr>
        <w:spacing w:line="390" w:lineRule="exact"/>
        <w:ind w:firstLineChars="200" w:firstLine="31680"/>
        <w:rPr>
          <w:rFonts w:ascii="Times New Roman" w:hAnsi="Times New Roman"/>
          <w:szCs w:val="21"/>
        </w:rPr>
      </w:pPr>
      <w:r w:rsidRPr="00E81D15">
        <w:rPr>
          <w:rFonts w:ascii="Times New Roman" w:hAnsi="Times New Roman" w:hint="eastAsia"/>
          <w:szCs w:val="21"/>
        </w:rPr>
        <w:t>四、列入下发隐患整治清单的铁路两侧</w:t>
      </w:r>
      <w:r w:rsidRPr="00E81D15">
        <w:rPr>
          <w:rFonts w:ascii="Times New Roman" w:hAnsi="Times New Roman"/>
          <w:szCs w:val="21"/>
        </w:rPr>
        <w:t>100</w:t>
      </w:r>
      <w:r w:rsidRPr="00E81D15">
        <w:rPr>
          <w:rFonts w:ascii="Times New Roman" w:hAnsi="Times New Roman" w:hint="eastAsia"/>
          <w:szCs w:val="21"/>
        </w:rPr>
        <w:t>米至</w:t>
      </w:r>
      <w:r w:rsidRPr="00E81D15">
        <w:rPr>
          <w:rFonts w:ascii="Times New Roman" w:hAnsi="Times New Roman"/>
          <w:szCs w:val="21"/>
        </w:rPr>
        <w:t>500</w:t>
      </w:r>
      <w:r w:rsidRPr="00E81D15">
        <w:rPr>
          <w:rFonts w:ascii="Times New Roman" w:hAnsi="Times New Roman" w:hint="eastAsia"/>
          <w:szCs w:val="21"/>
        </w:rPr>
        <w:t>米区域内的轻、硬质漂浮物等隐患，按“落实管控责任后，作销号处理”原则办理。</w:t>
      </w:r>
    </w:p>
    <w:p w:rsidR="00211495" w:rsidRPr="00E81D15" w:rsidRDefault="00211495" w:rsidP="00A85AE7">
      <w:pPr>
        <w:spacing w:line="390" w:lineRule="exact"/>
        <w:ind w:firstLineChars="200" w:firstLine="31680"/>
        <w:rPr>
          <w:rFonts w:ascii="Times New Roman" w:hAnsi="Times New Roman"/>
          <w:szCs w:val="21"/>
        </w:rPr>
      </w:pPr>
      <w:r w:rsidRPr="00E81D15">
        <w:rPr>
          <w:rFonts w:ascii="Times New Roman" w:hAnsi="Times New Roman" w:hint="eastAsia"/>
          <w:szCs w:val="21"/>
        </w:rPr>
        <w:t>五、地质灾害类隐患整治责任分工。依据《铁路法》第四十五条规定，铁路地界以内的山坡地由铁路运输企业负责整治，地方政府配合。其他情形的地质灾害类隐患，依据湖南省自然资源厅《铁路沿线地质灾害防治指导意见》整治。</w:t>
      </w:r>
    </w:p>
    <w:p w:rsidR="00211495" w:rsidRPr="00E81D15" w:rsidRDefault="00211495" w:rsidP="00A85AE7">
      <w:pPr>
        <w:spacing w:line="390" w:lineRule="exact"/>
        <w:ind w:firstLineChars="200" w:firstLine="31680"/>
        <w:rPr>
          <w:rFonts w:ascii="Times New Roman" w:hAnsi="Times New Roman"/>
          <w:szCs w:val="21"/>
        </w:rPr>
      </w:pPr>
      <w:r w:rsidRPr="00E81D15">
        <w:rPr>
          <w:rFonts w:ascii="Times New Roman" w:hAnsi="Times New Roman" w:hint="eastAsia"/>
          <w:szCs w:val="21"/>
        </w:rPr>
        <w:t>六、路地双方要积极协同加快隐患整治进度，实行“三个同步”（隐患确认同步、隐患整治同步、隐患销号同步）。对在协同过程中敷衍塞责、消极不配合影响整治进度的，无论是地方单位还是铁路运输企业所属单位，省整治办均将视情予以通报。</w:t>
      </w:r>
    </w:p>
    <w:p w:rsidR="00211495" w:rsidRPr="00E81D15" w:rsidRDefault="00211495" w:rsidP="00A85AE7">
      <w:pPr>
        <w:spacing w:line="390" w:lineRule="exact"/>
        <w:ind w:firstLineChars="200" w:firstLine="31680"/>
        <w:rPr>
          <w:rFonts w:ascii="Times New Roman" w:hAnsi="Times New Roman"/>
          <w:szCs w:val="21"/>
        </w:rPr>
      </w:pPr>
    </w:p>
    <w:p w:rsidR="00211495" w:rsidRPr="00E81D15" w:rsidRDefault="00211495" w:rsidP="00A85AE7">
      <w:pPr>
        <w:spacing w:line="390" w:lineRule="exact"/>
        <w:ind w:firstLineChars="1485" w:firstLine="31680"/>
        <w:jc w:val="center"/>
        <w:rPr>
          <w:rFonts w:ascii="Times New Roman" w:hAnsi="Times New Roman"/>
          <w:szCs w:val="21"/>
        </w:rPr>
      </w:pPr>
      <w:r w:rsidRPr="00E81D15">
        <w:rPr>
          <w:rFonts w:ascii="Times New Roman" w:hAnsi="Times New Roman" w:hint="eastAsia"/>
          <w:szCs w:val="21"/>
        </w:rPr>
        <w:t>湖南省铁路安全环境整治领导小组办公室</w:t>
      </w:r>
    </w:p>
    <w:p w:rsidR="00211495" w:rsidRPr="00E81D15" w:rsidRDefault="00211495" w:rsidP="00A85AE7">
      <w:pPr>
        <w:spacing w:line="390" w:lineRule="exact"/>
        <w:ind w:firstLineChars="1485" w:firstLine="31680"/>
        <w:jc w:val="center"/>
        <w:rPr>
          <w:rFonts w:ascii="Times New Roman" w:hAnsi="Times New Roman"/>
          <w:szCs w:val="21"/>
        </w:rPr>
      </w:pPr>
      <w:r w:rsidRPr="00E81D15">
        <w:rPr>
          <w:rFonts w:ascii="Times New Roman" w:hAnsi="Times New Roman"/>
          <w:szCs w:val="21"/>
        </w:rPr>
        <w:t>2020</w:t>
      </w:r>
      <w:r w:rsidRPr="00E81D15">
        <w:rPr>
          <w:rFonts w:ascii="Times New Roman" w:hAnsi="Times New Roman" w:hint="eastAsia"/>
          <w:szCs w:val="21"/>
        </w:rPr>
        <w:t>年</w:t>
      </w:r>
      <w:r w:rsidRPr="00E81D15">
        <w:rPr>
          <w:rFonts w:ascii="Times New Roman" w:hAnsi="Times New Roman"/>
          <w:szCs w:val="21"/>
        </w:rPr>
        <w:t>8</w:t>
      </w:r>
      <w:r w:rsidRPr="00E81D15">
        <w:rPr>
          <w:rFonts w:ascii="Times New Roman" w:hAnsi="Times New Roman" w:hint="eastAsia"/>
          <w:szCs w:val="21"/>
        </w:rPr>
        <w:t>月</w:t>
      </w:r>
      <w:r w:rsidRPr="00E81D15">
        <w:rPr>
          <w:rFonts w:ascii="Times New Roman" w:hAnsi="Times New Roman"/>
          <w:szCs w:val="21"/>
        </w:rPr>
        <w:t>26</w:t>
      </w:r>
      <w:r w:rsidRPr="00E81D15">
        <w:rPr>
          <w:rFonts w:ascii="Times New Roman" w:hAnsi="Times New Roman" w:hint="eastAsia"/>
          <w:szCs w:val="21"/>
        </w:rPr>
        <w:t>日</w:t>
      </w:r>
    </w:p>
    <w:p w:rsidR="00211495" w:rsidRDefault="00211495">
      <w:pPr>
        <w:widowControl/>
        <w:spacing w:line="390" w:lineRule="exact"/>
        <w:jc w:val="left"/>
        <w:rPr>
          <w:rFonts w:ascii="Times New Roman" w:hAnsi="Times New Roman"/>
          <w:szCs w:val="21"/>
        </w:rPr>
      </w:pPr>
    </w:p>
    <w:p w:rsidR="00211495" w:rsidRDefault="00211495">
      <w:pPr>
        <w:widowControl/>
        <w:spacing w:line="390" w:lineRule="exact"/>
        <w:jc w:val="left"/>
        <w:rPr>
          <w:rFonts w:ascii="Times New Roman" w:hAnsi="Times New Roman"/>
          <w:szCs w:val="21"/>
        </w:rPr>
      </w:pPr>
    </w:p>
    <w:p w:rsidR="00211495" w:rsidRDefault="00211495">
      <w:pPr>
        <w:pStyle w:val="Heading1"/>
      </w:pPr>
      <w:bookmarkStart w:id="96" w:name="_Toc41903392"/>
      <w:r>
        <w:rPr>
          <w:rFonts w:hint="eastAsia"/>
        </w:rPr>
        <w:t>广东省</w:t>
      </w:r>
      <w:hyperlink r:id="rId17" w:history="1">
        <w:r>
          <w:rPr>
            <w:rFonts w:hint="eastAsia"/>
          </w:rPr>
          <w:t>铁路安全管理条例</w:t>
        </w:r>
        <w:bookmarkEnd w:id="96"/>
      </w:hyperlink>
    </w:p>
    <w:p w:rsidR="00211495" w:rsidRDefault="00211495">
      <w:pPr>
        <w:pStyle w:val="Heading2"/>
        <w:spacing w:before="156" w:after="156"/>
      </w:pPr>
      <w:bookmarkStart w:id="97" w:name="_Toc41903393"/>
      <w:r>
        <w:rPr>
          <w:rFonts w:hint="eastAsia"/>
          <w:kern w:val="0"/>
        </w:rPr>
        <w:t>（</w:t>
      </w:r>
      <w:r>
        <w:t>2018</w:t>
      </w:r>
      <w:r>
        <w:rPr>
          <w:rFonts w:hint="eastAsia"/>
        </w:rPr>
        <w:t>年</w:t>
      </w:r>
      <w:r>
        <w:t>9</w:t>
      </w:r>
      <w:r>
        <w:rPr>
          <w:rFonts w:hint="eastAsia"/>
        </w:rPr>
        <w:t>月</w:t>
      </w:r>
      <w:r>
        <w:t>30</w:t>
      </w:r>
      <w:r>
        <w:rPr>
          <w:rFonts w:hint="eastAsia"/>
        </w:rPr>
        <w:t>日广东省第十三届人民代表大会常务委员会第五次会议通过）</w:t>
      </w:r>
      <w:bookmarkEnd w:id="97"/>
    </w:p>
    <w:p w:rsidR="00211495" w:rsidRPr="00EF28E9" w:rsidRDefault="00211495">
      <w:pPr>
        <w:spacing w:line="390" w:lineRule="exact"/>
        <w:jc w:val="center"/>
        <w:rPr>
          <w:rFonts w:ascii="宋体"/>
          <w:szCs w:val="21"/>
        </w:rPr>
      </w:pPr>
      <w:bookmarkStart w:id="98" w:name="No8_Z1"/>
      <w:bookmarkEnd w:id="98"/>
    </w:p>
    <w:p w:rsidR="00211495" w:rsidRDefault="00211495">
      <w:pPr>
        <w:pStyle w:val="Heading3"/>
        <w:spacing w:before="187" w:after="187"/>
        <w:ind w:firstLineChars="0" w:firstLine="0"/>
        <w:jc w:val="center"/>
      </w:pPr>
      <w:r>
        <w:rPr>
          <w:rFonts w:hint="eastAsia"/>
        </w:rPr>
        <w:t>第一章　总　则</w:t>
      </w:r>
    </w:p>
    <w:p w:rsidR="00211495" w:rsidRPr="00EF28E9" w:rsidRDefault="00211495" w:rsidP="00A85AE7">
      <w:pPr>
        <w:widowControl/>
        <w:spacing w:line="390" w:lineRule="exact"/>
        <w:ind w:firstLineChars="200" w:firstLine="31680"/>
        <w:jc w:val="left"/>
        <w:rPr>
          <w:rFonts w:ascii="宋体"/>
          <w:kern w:val="0"/>
          <w:szCs w:val="21"/>
        </w:rPr>
      </w:pPr>
      <w:bookmarkStart w:id="99" w:name="No9_Z1T1"/>
      <w:bookmarkEnd w:id="99"/>
      <w:r w:rsidRPr="00EF28E9">
        <w:rPr>
          <w:rFonts w:ascii="宋体" w:hAnsi="宋体" w:hint="eastAsia"/>
          <w:b/>
          <w:bCs/>
          <w:kern w:val="0"/>
          <w:szCs w:val="21"/>
        </w:rPr>
        <w:t>第一条</w:t>
      </w:r>
      <w:bookmarkStart w:id="100" w:name="No10_Z1T1K1"/>
      <w:bookmarkStart w:id="101" w:name="_Hlk17877457"/>
      <w:bookmarkEnd w:id="100"/>
      <w:r w:rsidRPr="00EF28E9">
        <w:rPr>
          <w:rFonts w:ascii="宋体" w:hAnsi="宋体" w:hint="eastAsia"/>
          <w:szCs w:val="21"/>
        </w:rPr>
        <w:t xml:space="preserve">　</w:t>
      </w:r>
      <w:bookmarkEnd w:id="101"/>
      <w:r w:rsidRPr="00EF28E9">
        <w:rPr>
          <w:rFonts w:ascii="宋体" w:hAnsi="宋体" w:hint="eastAsia"/>
          <w:kern w:val="0"/>
          <w:szCs w:val="21"/>
        </w:rPr>
        <w:t>为了加强铁路安全管理，保障铁路运输安全和畅通，预防安全事故发生，保护人民群众生命和财产安全，根据《</w:t>
      </w:r>
      <w:hyperlink r:id="rId18" w:history="1">
        <w:r w:rsidRPr="00EF28E9">
          <w:rPr>
            <w:rFonts w:ascii="宋体" w:hAnsi="宋体" w:hint="eastAsia"/>
            <w:kern w:val="0"/>
            <w:szCs w:val="21"/>
          </w:rPr>
          <w:t>中华人民共和国铁路法</w:t>
        </w:r>
      </w:hyperlink>
      <w:r w:rsidRPr="00EF28E9">
        <w:rPr>
          <w:rFonts w:ascii="宋体" w:hAnsi="宋体" w:hint="eastAsia"/>
          <w:kern w:val="0"/>
          <w:szCs w:val="21"/>
        </w:rPr>
        <w:t>》《</w:t>
      </w:r>
      <w:hyperlink r:id="rId19" w:history="1">
        <w:r w:rsidRPr="00EF28E9">
          <w:rPr>
            <w:rFonts w:ascii="宋体" w:hAnsi="宋体" w:hint="eastAsia"/>
            <w:kern w:val="0"/>
            <w:szCs w:val="21"/>
          </w:rPr>
          <w:t>铁路安全管理条例</w:t>
        </w:r>
      </w:hyperlink>
      <w:r w:rsidRPr="00EF28E9">
        <w:rPr>
          <w:rFonts w:ascii="宋体" w:hAnsi="宋体" w:hint="eastAsia"/>
          <w:kern w:val="0"/>
          <w:szCs w:val="21"/>
        </w:rPr>
        <w:t>》等法律法规，结合本省实际，制定本条例。</w:t>
      </w:r>
    </w:p>
    <w:p w:rsidR="00211495" w:rsidRPr="00EF28E9" w:rsidRDefault="00211495" w:rsidP="00A85AE7">
      <w:pPr>
        <w:widowControl/>
        <w:spacing w:line="390" w:lineRule="exact"/>
        <w:ind w:firstLineChars="200" w:firstLine="31680"/>
        <w:jc w:val="left"/>
        <w:rPr>
          <w:rFonts w:ascii="宋体"/>
          <w:kern w:val="0"/>
          <w:szCs w:val="21"/>
        </w:rPr>
      </w:pPr>
      <w:bookmarkStart w:id="102" w:name="No11_Z1T2"/>
      <w:bookmarkEnd w:id="102"/>
      <w:r w:rsidRPr="00EF28E9">
        <w:rPr>
          <w:rFonts w:ascii="宋体" w:hAnsi="宋体" w:hint="eastAsia"/>
          <w:b/>
          <w:bCs/>
          <w:kern w:val="0"/>
          <w:szCs w:val="21"/>
        </w:rPr>
        <w:t>第二条</w:t>
      </w:r>
      <w:r w:rsidRPr="00EF28E9">
        <w:rPr>
          <w:rFonts w:ascii="宋体" w:hAnsi="宋体" w:hint="eastAsia"/>
          <w:szCs w:val="21"/>
        </w:rPr>
        <w:t xml:space="preserve">　</w:t>
      </w:r>
      <w:bookmarkStart w:id="103" w:name="No12_Z1T2K1"/>
      <w:bookmarkEnd w:id="103"/>
      <w:r w:rsidRPr="00EF28E9">
        <w:rPr>
          <w:rFonts w:ascii="宋体" w:hAnsi="宋体" w:hint="eastAsia"/>
          <w:kern w:val="0"/>
          <w:szCs w:val="21"/>
        </w:rPr>
        <w:t>本条例适用于本省行政区域内的铁路安全管理活动。</w:t>
      </w:r>
    </w:p>
    <w:p w:rsidR="00211495" w:rsidRPr="00EF28E9" w:rsidRDefault="00211495" w:rsidP="00A85AE7">
      <w:pPr>
        <w:widowControl/>
        <w:spacing w:line="390" w:lineRule="exact"/>
        <w:ind w:firstLineChars="200" w:firstLine="31680"/>
        <w:jc w:val="left"/>
        <w:rPr>
          <w:rFonts w:ascii="宋体"/>
          <w:kern w:val="0"/>
          <w:szCs w:val="21"/>
        </w:rPr>
      </w:pPr>
      <w:bookmarkStart w:id="104" w:name="No13_Z1T3"/>
      <w:bookmarkEnd w:id="104"/>
      <w:r w:rsidRPr="00EF28E9">
        <w:rPr>
          <w:rFonts w:ascii="宋体" w:hAnsi="宋体" w:hint="eastAsia"/>
          <w:b/>
          <w:bCs/>
          <w:kern w:val="0"/>
          <w:szCs w:val="21"/>
        </w:rPr>
        <w:t>第三条</w:t>
      </w:r>
      <w:bookmarkStart w:id="105" w:name="No14_Z1T3K1"/>
      <w:bookmarkEnd w:id="105"/>
      <w:r w:rsidRPr="00EF28E9">
        <w:rPr>
          <w:rFonts w:ascii="宋体" w:hAnsi="宋体" w:hint="eastAsia"/>
          <w:szCs w:val="21"/>
        </w:rPr>
        <w:t xml:space="preserve">　</w:t>
      </w:r>
      <w:r w:rsidRPr="00EF28E9">
        <w:rPr>
          <w:rFonts w:ascii="宋体" w:hAnsi="宋体" w:hint="eastAsia"/>
          <w:kern w:val="0"/>
          <w:szCs w:val="21"/>
        </w:rPr>
        <w:t>铁路安全管理应当坚持安全第一、预防为主、综合治理的方针，建立健全铁路安全相关生产经营单位负责、政府监管、行业自律和社会监督的工作机制。</w:t>
      </w:r>
    </w:p>
    <w:p w:rsidR="00211495" w:rsidRPr="00EF28E9" w:rsidRDefault="00211495" w:rsidP="00A85AE7">
      <w:pPr>
        <w:widowControl/>
        <w:spacing w:line="390" w:lineRule="exact"/>
        <w:ind w:firstLineChars="200" w:firstLine="31680"/>
        <w:jc w:val="left"/>
        <w:rPr>
          <w:rFonts w:ascii="宋体"/>
          <w:kern w:val="0"/>
          <w:szCs w:val="21"/>
        </w:rPr>
      </w:pPr>
      <w:bookmarkStart w:id="106" w:name="No15_Z1T4"/>
      <w:bookmarkEnd w:id="106"/>
      <w:r w:rsidRPr="00EF28E9">
        <w:rPr>
          <w:rFonts w:ascii="宋体" w:hAnsi="宋体" w:hint="eastAsia"/>
          <w:b/>
          <w:bCs/>
          <w:kern w:val="0"/>
          <w:szCs w:val="21"/>
        </w:rPr>
        <w:t>第四条</w:t>
      </w:r>
      <w:bookmarkStart w:id="107" w:name="No16_Z1T4K1"/>
      <w:bookmarkEnd w:id="107"/>
      <w:r w:rsidRPr="00EF28E9">
        <w:rPr>
          <w:rFonts w:ascii="宋体" w:hAnsi="宋体" w:hint="eastAsia"/>
          <w:szCs w:val="21"/>
        </w:rPr>
        <w:t xml:space="preserve">　</w:t>
      </w:r>
      <w:r w:rsidRPr="00EF28E9">
        <w:rPr>
          <w:rFonts w:ascii="宋体" w:hAnsi="宋体" w:hint="eastAsia"/>
          <w:kern w:val="0"/>
          <w:szCs w:val="21"/>
        </w:rPr>
        <w:t>铁路沿线县级以上人民政府应当落实护路联防责任制，建立健全由本级人民政府相关职能部门和铁路监督管理机构、铁路运输企业参与的铁路沿线安全管理综合协调机制，统筹协调铁路沿线和车站地区安全管理的重大事项，依法处理铁路安全管理中遇到的重大问题。</w:t>
      </w:r>
    </w:p>
    <w:p w:rsidR="00211495" w:rsidRPr="00EF28E9" w:rsidRDefault="00211495" w:rsidP="00A85AE7">
      <w:pPr>
        <w:widowControl/>
        <w:spacing w:line="390" w:lineRule="exact"/>
        <w:ind w:firstLineChars="200" w:firstLine="31680"/>
        <w:jc w:val="left"/>
        <w:rPr>
          <w:rFonts w:ascii="宋体"/>
          <w:kern w:val="0"/>
          <w:szCs w:val="21"/>
        </w:rPr>
      </w:pPr>
      <w:bookmarkStart w:id="108" w:name="No17_Z1T5"/>
      <w:bookmarkEnd w:id="108"/>
      <w:r w:rsidRPr="00EF28E9">
        <w:rPr>
          <w:rFonts w:ascii="宋体" w:hAnsi="宋体" w:hint="eastAsia"/>
          <w:b/>
          <w:bCs/>
          <w:kern w:val="0"/>
          <w:szCs w:val="21"/>
        </w:rPr>
        <w:t>第五条</w:t>
      </w:r>
      <w:bookmarkStart w:id="109" w:name="No18_Z1T5K1"/>
      <w:bookmarkEnd w:id="109"/>
      <w:r w:rsidRPr="00EF28E9">
        <w:rPr>
          <w:rFonts w:ascii="宋体" w:hAnsi="宋体" w:hint="eastAsia"/>
          <w:szCs w:val="21"/>
        </w:rPr>
        <w:t xml:space="preserve">　</w:t>
      </w:r>
      <w:r w:rsidRPr="00EF28E9">
        <w:rPr>
          <w:rFonts w:ascii="宋体" w:hAnsi="宋体" w:hint="eastAsia"/>
          <w:kern w:val="0"/>
          <w:szCs w:val="21"/>
        </w:rPr>
        <w:t>任何单位和个人发现损坏或者非法占用铁路设施设备、铁路标志、铁路用地以及其他影响铁路安全的行为，有权告知铁路运输企业，或者向铁路监督管理机构、公安机关或者其他有关部门举报。</w:t>
      </w:r>
    </w:p>
    <w:p w:rsidR="00211495" w:rsidRPr="00EF28E9" w:rsidRDefault="00211495" w:rsidP="00A85AE7">
      <w:pPr>
        <w:widowControl/>
        <w:spacing w:line="390" w:lineRule="exact"/>
        <w:ind w:firstLineChars="200" w:firstLine="31680"/>
        <w:jc w:val="left"/>
        <w:rPr>
          <w:rFonts w:ascii="宋体"/>
          <w:kern w:val="0"/>
          <w:szCs w:val="21"/>
        </w:rPr>
      </w:pPr>
      <w:bookmarkStart w:id="110" w:name="No19_Z1T5K2"/>
      <w:bookmarkEnd w:id="110"/>
      <w:r w:rsidRPr="00EF28E9">
        <w:rPr>
          <w:rFonts w:ascii="宋体" w:hAnsi="宋体" w:hint="eastAsia"/>
          <w:kern w:val="0"/>
          <w:szCs w:val="21"/>
        </w:rPr>
        <w:t>任何单位和个人发现铁路沿线各级人民政府和县级以上人民政府有关部门、铁路监督管理机构或者铁路运输企业未依法履行职责，影响铁路安全或者危害社会公共利益的，有权依法投诉、举报。</w:t>
      </w:r>
    </w:p>
    <w:p w:rsidR="00211495" w:rsidRPr="00EF28E9" w:rsidRDefault="00211495" w:rsidP="00A85AE7">
      <w:pPr>
        <w:widowControl/>
        <w:spacing w:line="390" w:lineRule="exact"/>
        <w:ind w:firstLineChars="200" w:firstLine="31680"/>
        <w:jc w:val="left"/>
        <w:rPr>
          <w:rFonts w:ascii="宋体"/>
          <w:kern w:val="0"/>
          <w:szCs w:val="21"/>
        </w:rPr>
      </w:pPr>
      <w:bookmarkStart w:id="111" w:name="No20_Z1T5K3"/>
      <w:bookmarkEnd w:id="111"/>
      <w:r w:rsidRPr="00EF28E9">
        <w:rPr>
          <w:rFonts w:ascii="宋体" w:hAnsi="宋体" w:hint="eastAsia"/>
          <w:kern w:val="0"/>
          <w:szCs w:val="21"/>
        </w:rPr>
        <w:t>铁路运输企业、铁路监督管理机构以及其他有关部门应当公开投诉、举报电话，或者运用移动终端、互联网等现代信息技术手段，为公众投诉、举报提供便利。</w:t>
      </w:r>
    </w:p>
    <w:p w:rsidR="00211495" w:rsidRDefault="00211495">
      <w:pPr>
        <w:pStyle w:val="Heading3"/>
        <w:widowControl w:val="0"/>
        <w:spacing w:before="187" w:after="187"/>
        <w:ind w:firstLineChars="0" w:firstLine="0"/>
        <w:jc w:val="center"/>
      </w:pPr>
      <w:bookmarkStart w:id="112" w:name="No21_Z2"/>
      <w:bookmarkEnd w:id="112"/>
      <w:r>
        <w:rPr>
          <w:rFonts w:hint="eastAsia"/>
        </w:rPr>
        <w:t>第二章　铁路安全责任</w:t>
      </w:r>
    </w:p>
    <w:p w:rsidR="00211495" w:rsidRPr="00EF28E9" w:rsidRDefault="00211495" w:rsidP="00A85AE7">
      <w:pPr>
        <w:spacing w:line="390" w:lineRule="exact"/>
        <w:ind w:firstLineChars="200" w:firstLine="31680"/>
        <w:jc w:val="left"/>
        <w:rPr>
          <w:rFonts w:ascii="宋体"/>
          <w:kern w:val="0"/>
          <w:szCs w:val="21"/>
        </w:rPr>
      </w:pPr>
      <w:bookmarkStart w:id="113" w:name="No22_Z2T6"/>
      <w:bookmarkEnd w:id="113"/>
      <w:r w:rsidRPr="00EF28E9">
        <w:rPr>
          <w:rFonts w:ascii="宋体" w:hAnsi="宋体" w:hint="eastAsia"/>
          <w:b/>
          <w:bCs/>
          <w:kern w:val="0"/>
          <w:szCs w:val="21"/>
        </w:rPr>
        <w:t>第六条</w:t>
      </w:r>
      <w:bookmarkStart w:id="114" w:name="No23_Z2T6K1"/>
      <w:bookmarkEnd w:id="114"/>
      <w:r w:rsidRPr="00EF28E9">
        <w:rPr>
          <w:rFonts w:ascii="宋体" w:hAnsi="宋体" w:hint="eastAsia"/>
          <w:szCs w:val="21"/>
        </w:rPr>
        <w:t xml:space="preserve">　</w:t>
      </w:r>
      <w:r w:rsidRPr="00EF28E9">
        <w:rPr>
          <w:rFonts w:ascii="宋体" w:hAnsi="宋体" w:hint="eastAsia"/>
          <w:kern w:val="0"/>
          <w:szCs w:val="21"/>
        </w:rPr>
        <w:t>铁路沿线各级人民政府应当将铁路沿线和车站地区的安全防范工作纳入本地区社会治安防控体系，建立健全涉及铁路安全的矛盾纠纷排查化解机制；将有关铁路安全的突发事件应对工作纳入本级人民政府突发事件应急预案，按照规定建立应急救援体系。</w:t>
      </w:r>
    </w:p>
    <w:p w:rsidR="00211495" w:rsidRPr="00EF28E9" w:rsidRDefault="00211495" w:rsidP="00A85AE7">
      <w:pPr>
        <w:spacing w:line="390" w:lineRule="exact"/>
        <w:ind w:firstLineChars="200" w:firstLine="31680"/>
        <w:jc w:val="left"/>
        <w:rPr>
          <w:rFonts w:ascii="宋体"/>
          <w:kern w:val="0"/>
          <w:szCs w:val="21"/>
        </w:rPr>
      </w:pPr>
      <w:bookmarkStart w:id="115" w:name="No24_Z2T6K2"/>
      <w:bookmarkEnd w:id="115"/>
      <w:r w:rsidRPr="00EF28E9">
        <w:rPr>
          <w:rFonts w:ascii="宋体" w:hAnsi="宋体" w:hint="eastAsia"/>
          <w:kern w:val="0"/>
          <w:szCs w:val="21"/>
        </w:rPr>
        <w:t>县级以上人民政府有关部门按照各自职责，加强保障铁路安全的教育，防范和制止危害铁路安全的行为，做好保障铁路安全的有关工作。</w:t>
      </w:r>
    </w:p>
    <w:p w:rsidR="00211495" w:rsidRPr="00EF28E9" w:rsidRDefault="00211495" w:rsidP="00A85AE7">
      <w:pPr>
        <w:spacing w:line="390" w:lineRule="exact"/>
        <w:ind w:firstLineChars="200" w:firstLine="31680"/>
        <w:jc w:val="left"/>
        <w:rPr>
          <w:rFonts w:ascii="宋体"/>
          <w:kern w:val="0"/>
          <w:szCs w:val="21"/>
        </w:rPr>
      </w:pPr>
      <w:bookmarkStart w:id="116" w:name="No25_Z2T7"/>
      <w:bookmarkEnd w:id="116"/>
      <w:r w:rsidRPr="00EF28E9">
        <w:rPr>
          <w:rFonts w:ascii="宋体" w:hAnsi="宋体" w:hint="eastAsia"/>
          <w:b/>
          <w:bCs/>
          <w:kern w:val="0"/>
          <w:szCs w:val="21"/>
        </w:rPr>
        <w:t>第七条</w:t>
      </w:r>
      <w:bookmarkStart w:id="117" w:name="No26_Z2T7K1"/>
      <w:bookmarkEnd w:id="117"/>
      <w:r w:rsidRPr="00EF28E9">
        <w:rPr>
          <w:rFonts w:ascii="宋体" w:hAnsi="宋体" w:hint="eastAsia"/>
          <w:szCs w:val="21"/>
        </w:rPr>
        <w:t xml:space="preserve">　</w:t>
      </w:r>
      <w:r w:rsidRPr="00EF28E9">
        <w:rPr>
          <w:rFonts w:ascii="宋体" w:hAnsi="宋体" w:hint="eastAsia"/>
          <w:kern w:val="0"/>
          <w:szCs w:val="21"/>
        </w:rPr>
        <w:t>铁路监督管理机构依法履行铁路安全监督管理职责。</w:t>
      </w:r>
    </w:p>
    <w:p w:rsidR="00211495" w:rsidRPr="00EF28E9" w:rsidRDefault="00211495" w:rsidP="00A85AE7">
      <w:pPr>
        <w:spacing w:line="390" w:lineRule="exact"/>
        <w:ind w:firstLineChars="200" w:firstLine="31680"/>
        <w:jc w:val="left"/>
        <w:rPr>
          <w:rFonts w:ascii="宋体"/>
          <w:kern w:val="0"/>
          <w:szCs w:val="21"/>
        </w:rPr>
      </w:pPr>
      <w:bookmarkStart w:id="118" w:name="No27_Z2T8"/>
      <w:bookmarkEnd w:id="118"/>
      <w:r w:rsidRPr="00EF28E9">
        <w:rPr>
          <w:rFonts w:ascii="宋体" w:hAnsi="宋体" w:hint="eastAsia"/>
          <w:b/>
          <w:bCs/>
          <w:kern w:val="0"/>
          <w:szCs w:val="21"/>
        </w:rPr>
        <w:t>第八条</w:t>
      </w:r>
      <w:bookmarkStart w:id="119" w:name="No28_Z2T8K1"/>
      <w:bookmarkEnd w:id="119"/>
      <w:r w:rsidRPr="00EF28E9">
        <w:rPr>
          <w:rFonts w:ascii="宋体" w:hAnsi="宋体" w:hint="eastAsia"/>
          <w:szCs w:val="21"/>
        </w:rPr>
        <w:t xml:space="preserve">　</w:t>
      </w:r>
      <w:r w:rsidRPr="00EF28E9">
        <w:rPr>
          <w:rFonts w:ascii="宋体" w:hAnsi="宋体" w:hint="eastAsia"/>
          <w:kern w:val="0"/>
          <w:szCs w:val="21"/>
        </w:rPr>
        <w:t>铁路公安机关、地方公安机关按照职责分工，共同维护车站、列车等铁路场所和铁路沿线的治安秩序。</w:t>
      </w:r>
    </w:p>
    <w:p w:rsidR="00211495" w:rsidRPr="00EF28E9" w:rsidRDefault="00211495" w:rsidP="00A85AE7">
      <w:pPr>
        <w:spacing w:line="390" w:lineRule="exact"/>
        <w:ind w:firstLineChars="200" w:firstLine="31680"/>
        <w:jc w:val="left"/>
        <w:rPr>
          <w:rFonts w:ascii="宋体"/>
          <w:kern w:val="0"/>
          <w:szCs w:val="21"/>
        </w:rPr>
      </w:pPr>
      <w:bookmarkStart w:id="120" w:name="No29_Z2T8K2"/>
      <w:bookmarkEnd w:id="120"/>
      <w:r w:rsidRPr="00EF28E9">
        <w:rPr>
          <w:rFonts w:ascii="宋体" w:hAnsi="宋体" w:hint="eastAsia"/>
          <w:kern w:val="0"/>
          <w:szCs w:val="21"/>
        </w:rPr>
        <w:t>铁路消防行政主管部门依法履行铁路消防监督检查职责，督促铁路运输企业落实消防安全主体责任。</w:t>
      </w:r>
    </w:p>
    <w:p w:rsidR="00211495" w:rsidRPr="00EF28E9" w:rsidRDefault="00211495" w:rsidP="00A85AE7">
      <w:pPr>
        <w:spacing w:line="390" w:lineRule="exact"/>
        <w:ind w:firstLineChars="200" w:firstLine="31680"/>
        <w:jc w:val="left"/>
        <w:rPr>
          <w:rFonts w:ascii="宋体"/>
          <w:kern w:val="0"/>
          <w:szCs w:val="21"/>
        </w:rPr>
      </w:pPr>
      <w:bookmarkStart w:id="121" w:name="No30_Z2T9"/>
      <w:bookmarkEnd w:id="121"/>
      <w:r w:rsidRPr="00EF28E9">
        <w:rPr>
          <w:rFonts w:ascii="宋体" w:hAnsi="宋体" w:hint="eastAsia"/>
          <w:b/>
          <w:bCs/>
          <w:kern w:val="0"/>
          <w:szCs w:val="21"/>
        </w:rPr>
        <w:t>第九条</w:t>
      </w:r>
      <w:bookmarkStart w:id="122" w:name="No31_Z2T9K1"/>
      <w:bookmarkEnd w:id="122"/>
      <w:r w:rsidRPr="00EF28E9">
        <w:rPr>
          <w:rFonts w:ascii="宋体" w:hAnsi="宋体" w:hint="eastAsia"/>
          <w:szCs w:val="21"/>
        </w:rPr>
        <w:t xml:space="preserve">　</w:t>
      </w:r>
      <w:r w:rsidRPr="00EF28E9">
        <w:rPr>
          <w:rFonts w:ascii="宋体" w:hAnsi="宋体" w:hint="eastAsia"/>
          <w:kern w:val="0"/>
          <w:szCs w:val="21"/>
        </w:rPr>
        <w:t>交通运输部门负责地方铁路建设工程安全生产监管工作，指导或者监督实施地方铁路工程建设的有关政策、技术标准和风险评估。</w:t>
      </w:r>
    </w:p>
    <w:p w:rsidR="00211495" w:rsidRPr="00EF28E9" w:rsidRDefault="00211495" w:rsidP="00A85AE7">
      <w:pPr>
        <w:spacing w:line="390" w:lineRule="exact"/>
        <w:ind w:firstLineChars="200" w:firstLine="31680"/>
        <w:jc w:val="left"/>
        <w:rPr>
          <w:rFonts w:ascii="宋体"/>
          <w:kern w:val="0"/>
          <w:szCs w:val="21"/>
        </w:rPr>
      </w:pPr>
      <w:bookmarkStart w:id="123" w:name="No32_Z2T10"/>
      <w:bookmarkEnd w:id="123"/>
      <w:r w:rsidRPr="00EF28E9">
        <w:rPr>
          <w:rFonts w:ascii="宋体" w:hAnsi="宋体" w:hint="eastAsia"/>
          <w:b/>
          <w:bCs/>
          <w:kern w:val="0"/>
          <w:szCs w:val="21"/>
        </w:rPr>
        <w:t>第十条</w:t>
      </w:r>
      <w:bookmarkStart w:id="124" w:name="No33_Z2T10K1"/>
      <w:bookmarkEnd w:id="124"/>
      <w:r w:rsidRPr="00EF28E9">
        <w:rPr>
          <w:rFonts w:ascii="宋体" w:hAnsi="宋体" w:hint="eastAsia"/>
          <w:szCs w:val="21"/>
        </w:rPr>
        <w:t xml:space="preserve">　</w:t>
      </w:r>
      <w:r w:rsidRPr="00EF28E9">
        <w:rPr>
          <w:rFonts w:ascii="宋体" w:hAnsi="宋体" w:hint="eastAsia"/>
          <w:kern w:val="0"/>
          <w:szCs w:val="21"/>
        </w:rPr>
        <w:t>海事管理机构负责铁路桥梁水域通航安全的监督管理工作，维护通航环境和通航秩序，组织协调影响铁路安全的水上交通事故的调查处理等工作。</w:t>
      </w:r>
    </w:p>
    <w:p w:rsidR="00211495" w:rsidRPr="00EF28E9" w:rsidRDefault="00211495" w:rsidP="00A85AE7">
      <w:pPr>
        <w:spacing w:line="390" w:lineRule="exact"/>
        <w:ind w:firstLineChars="200" w:firstLine="31680"/>
        <w:jc w:val="left"/>
        <w:rPr>
          <w:rFonts w:ascii="宋体"/>
          <w:kern w:val="0"/>
          <w:szCs w:val="21"/>
        </w:rPr>
      </w:pPr>
      <w:bookmarkStart w:id="125" w:name="No34_Z2T10K2"/>
      <w:bookmarkEnd w:id="125"/>
      <w:r w:rsidRPr="00EF28E9">
        <w:rPr>
          <w:rFonts w:ascii="宋体" w:hAnsi="宋体" w:hint="eastAsia"/>
          <w:kern w:val="0"/>
          <w:szCs w:val="21"/>
        </w:rPr>
        <w:t>桥梁管理单位应当完善并落实跨航道铁路桥梁的安全管理机制，发现铁路桥梁存在安全隐患时，应当立即采取应急处置措施，并向海事管理机构和航道主管部门报告。</w:t>
      </w:r>
    </w:p>
    <w:p w:rsidR="00211495" w:rsidRPr="00EF28E9" w:rsidRDefault="00211495" w:rsidP="00A85AE7">
      <w:pPr>
        <w:spacing w:line="390" w:lineRule="exact"/>
        <w:ind w:firstLineChars="200" w:firstLine="31680"/>
        <w:jc w:val="left"/>
        <w:rPr>
          <w:rFonts w:ascii="宋体"/>
          <w:kern w:val="0"/>
          <w:szCs w:val="21"/>
        </w:rPr>
      </w:pPr>
      <w:bookmarkStart w:id="126" w:name="No35_Z2T11"/>
      <w:bookmarkEnd w:id="126"/>
      <w:r w:rsidRPr="00EF28E9">
        <w:rPr>
          <w:rFonts w:ascii="宋体" w:hAnsi="宋体" w:hint="eastAsia"/>
          <w:b/>
          <w:bCs/>
          <w:kern w:val="0"/>
          <w:szCs w:val="21"/>
        </w:rPr>
        <w:t>第十一条</w:t>
      </w:r>
      <w:bookmarkStart w:id="127" w:name="No36_Z2T11K1"/>
      <w:bookmarkEnd w:id="127"/>
      <w:r w:rsidRPr="00EF28E9">
        <w:rPr>
          <w:rFonts w:ascii="宋体" w:hAnsi="宋体" w:hint="eastAsia"/>
          <w:szCs w:val="21"/>
        </w:rPr>
        <w:t xml:space="preserve">　</w:t>
      </w:r>
      <w:r w:rsidRPr="00EF28E9">
        <w:rPr>
          <w:rFonts w:ascii="宋体" w:hAnsi="宋体" w:hint="eastAsia"/>
          <w:kern w:val="0"/>
          <w:szCs w:val="21"/>
        </w:rPr>
        <w:t>各级护路护线联防组织按照规定协调有关部门和单位做好治安整治、安全隐患排查治理等护路护线相关工作。</w:t>
      </w:r>
    </w:p>
    <w:p w:rsidR="00211495" w:rsidRPr="00EF28E9" w:rsidRDefault="00211495" w:rsidP="00A85AE7">
      <w:pPr>
        <w:spacing w:line="390" w:lineRule="exact"/>
        <w:ind w:firstLineChars="200" w:firstLine="31680"/>
        <w:jc w:val="left"/>
        <w:rPr>
          <w:rFonts w:ascii="宋体"/>
          <w:kern w:val="0"/>
          <w:szCs w:val="21"/>
        </w:rPr>
      </w:pPr>
      <w:bookmarkStart w:id="128" w:name="No37_Z2T12"/>
      <w:bookmarkEnd w:id="128"/>
      <w:r w:rsidRPr="00EF28E9">
        <w:rPr>
          <w:rFonts w:ascii="宋体" w:hAnsi="宋体" w:hint="eastAsia"/>
          <w:b/>
          <w:bCs/>
          <w:kern w:val="0"/>
          <w:szCs w:val="21"/>
        </w:rPr>
        <w:t>第十二条</w:t>
      </w:r>
      <w:bookmarkStart w:id="129" w:name="No38_Z2T12K1"/>
      <w:bookmarkEnd w:id="129"/>
      <w:r w:rsidRPr="00EF28E9">
        <w:rPr>
          <w:rFonts w:ascii="宋体" w:hAnsi="宋体" w:hint="eastAsia"/>
          <w:szCs w:val="21"/>
        </w:rPr>
        <w:t xml:space="preserve">　</w:t>
      </w:r>
      <w:r w:rsidRPr="00EF28E9">
        <w:rPr>
          <w:rFonts w:ascii="宋体" w:hAnsi="宋体" w:hint="eastAsia"/>
          <w:kern w:val="0"/>
          <w:szCs w:val="21"/>
        </w:rPr>
        <w:t>铁路运输企业负责铁路运输、设备质量、铁路安全防护设施设备、运营食品的安全管理和铁路职工劳动安全管理，建立健全安全生产管理制度，落实企业安全生产主体责任，保障铁路旅客和货物运输安全。</w:t>
      </w:r>
    </w:p>
    <w:p w:rsidR="00211495" w:rsidRPr="00EF28E9" w:rsidRDefault="00211495" w:rsidP="00A85AE7">
      <w:pPr>
        <w:spacing w:line="390" w:lineRule="exact"/>
        <w:ind w:firstLineChars="200" w:firstLine="31680"/>
        <w:jc w:val="left"/>
        <w:rPr>
          <w:rFonts w:ascii="宋体"/>
          <w:kern w:val="0"/>
          <w:szCs w:val="21"/>
        </w:rPr>
      </w:pPr>
      <w:bookmarkStart w:id="130" w:name="No39_Z2T12K2"/>
      <w:bookmarkEnd w:id="130"/>
      <w:r w:rsidRPr="00EF28E9">
        <w:rPr>
          <w:rFonts w:ascii="宋体" w:hAnsi="宋体" w:hint="eastAsia"/>
          <w:kern w:val="0"/>
          <w:szCs w:val="21"/>
        </w:rPr>
        <w:t>铁路运输企业应当公开涉及铁路安全相关工程建设业务的办理渠道、流程和期限。</w:t>
      </w:r>
    </w:p>
    <w:p w:rsidR="00211495" w:rsidRPr="00EF28E9" w:rsidRDefault="00211495" w:rsidP="00A85AE7">
      <w:pPr>
        <w:spacing w:line="390" w:lineRule="exact"/>
        <w:ind w:firstLineChars="200" w:firstLine="31680"/>
        <w:jc w:val="left"/>
        <w:rPr>
          <w:rFonts w:ascii="宋体"/>
          <w:kern w:val="0"/>
          <w:szCs w:val="21"/>
        </w:rPr>
      </w:pPr>
      <w:bookmarkStart w:id="131" w:name="No40_Z2T13"/>
      <w:bookmarkEnd w:id="131"/>
      <w:r w:rsidRPr="00EF28E9">
        <w:rPr>
          <w:rFonts w:ascii="宋体" w:hAnsi="宋体" w:hint="eastAsia"/>
          <w:b/>
          <w:bCs/>
          <w:kern w:val="0"/>
          <w:szCs w:val="21"/>
        </w:rPr>
        <w:t>第十三条</w:t>
      </w:r>
      <w:bookmarkStart w:id="132" w:name="No41_Z2T13K1"/>
      <w:bookmarkEnd w:id="132"/>
      <w:r w:rsidRPr="00EF28E9">
        <w:rPr>
          <w:rFonts w:ascii="宋体" w:hAnsi="宋体" w:hint="eastAsia"/>
          <w:szCs w:val="21"/>
        </w:rPr>
        <w:t xml:space="preserve">　</w:t>
      </w:r>
      <w:r w:rsidRPr="00EF28E9">
        <w:rPr>
          <w:rFonts w:ascii="宋体" w:hAnsi="宋体" w:hint="eastAsia"/>
          <w:kern w:val="0"/>
          <w:szCs w:val="21"/>
        </w:rPr>
        <w:t>在法定假日和传统节日等铁路运输高峰期或者恶劣气象条件下，铁路运输企业应当采取必要的安全应急管理措施，加强铁路运输安全检查和服务保障，协同当地人民政府有关部门做好站区综合治理、交通疏解等工作，确保铁路安全和畅通；铁路沿线各级人民政府应当根据需要启动应急协调机制，做好相关安全保障工作。</w:t>
      </w:r>
    </w:p>
    <w:p w:rsidR="00211495" w:rsidRPr="00EF28E9" w:rsidRDefault="00211495" w:rsidP="00A85AE7">
      <w:pPr>
        <w:spacing w:line="390" w:lineRule="exact"/>
        <w:ind w:firstLineChars="200" w:firstLine="31680"/>
        <w:jc w:val="left"/>
        <w:rPr>
          <w:rFonts w:ascii="宋体"/>
          <w:kern w:val="0"/>
          <w:szCs w:val="21"/>
        </w:rPr>
      </w:pPr>
      <w:bookmarkStart w:id="133" w:name="No42_Z2T14"/>
      <w:bookmarkEnd w:id="133"/>
      <w:r w:rsidRPr="00EF28E9">
        <w:rPr>
          <w:rFonts w:ascii="宋体" w:hAnsi="宋体" w:hint="eastAsia"/>
          <w:b/>
          <w:bCs/>
          <w:kern w:val="0"/>
          <w:szCs w:val="21"/>
        </w:rPr>
        <w:t>第十四条</w:t>
      </w:r>
      <w:bookmarkStart w:id="134" w:name="No43_Z2T14K1"/>
      <w:bookmarkEnd w:id="134"/>
      <w:r w:rsidRPr="00EF28E9">
        <w:rPr>
          <w:rFonts w:ascii="宋体" w:hAnsi="宋体" w:hint="eastAsia"/>
          <w:szCs w:val="21"/>
        </w:rPr>
        <w:t xml:space="preserve">　</w:t>
      </w:r>
      <w:r w:rsidRPr="00EF28E9">
        <w:rPr>
          <w:rFonts w:ascii="宋体" w:hAnsi="宋体" w:hint="eastAsia"/>
          <w:kern w:val="0"/>
          <w:szCs w:val="21"/>
        </w:rPr>
        <w:t>铁路监督管理机构、铁路运输企业、县级以上人民政府安全生产行政主管部门、护路护线联防组织应当建立信息通报制度和运输安全生产协调机制。</w:t>
      </w:r>
    </w:p>
    <w:p w:rsidR="00211495" w:rsidRPr="00EF28E9" w:rsidRDefault="00211495" w:rsidP="00A85AE7">
      <w:pPr>
        <w:spacing w:line="390" w:lineRule="exact"/>
        <w:ind w:firstLineChars="200" w:firstLine="31680"/>
        <w:jc w:val="left"/>
        <w:rPr>
          <w:rFonts w:ascii="宋体"/>
          <w:kern w:val="0"/>
          <w:szCs w:val="21"/>
        </w:rPr>
      </w:pPr>
      <w:bookmarkStart w:id="135" w:name="No44_Z2T14K2"/>
      <w:bookmarkEnd w:id="135"/>
      <w:r w:rsidRPr="00EF28E9">
        <w:rPr>
          <w:rFonts w:ascii="宋体" w:hAnsi="宋体" w:hint="eastAsia"/>
          <w:kern w:val="0"/>
          <w:szCs w:val="21"/>
        </w:rPr>
        <w:t>县级以上人民政府有关部门发现铁路安全隐患，属于职责范围内的，应当依法责令有关单位或者个人立即排除；不属于职责范围内的，应当及时通报铁路运输企业或者铁路监督管理机构依法处理。</w:t>
      </w:r>
    </w:p>
    <w:p w:rsidR="00211495" w:rsidRPr="00EF28E9" w:rsidRDefault="00211495" w:rsidP="00A85AE7">
      <w:pPr>
        <w:spacing w:line="390" w:lineRule="exact"/>
        <w:ind w:firstLineChars="200" w:firstLine="31680"/>
        <w:jc w:val="left"/>
        <w:rPr>
          <w:rFonts w:ascii="宋体"/>
          <w:kern w:val="0"/>
          <w:szCs w:val="21"/>
        </w:rPr>
      </w:pPr>
      <w:bookmarkStart w:id="136" w:name="No45_Z2T15"/>
      <w:bookmarkEnd w:id="136"/>
      <w:r w:rsidRPr="00EF28E9">
        <w:rPr>
          <w:rFonts w:ascii="宋体" w:hAnsi="宋体" w:hint="eastAsia"/>
          <w:b/>
          <w:bCs/>
          <w:kern w:val="0"/>
          <w:szCs w:val="21"/>
        </w:rPr>
        <w:t>第十五条</w:t>
      </w:r>
      <w:bookmarkStart w:id="137" w:name="No46_Z2T15K1"/>
      <w:bookmarkEnd w:id="137"/>
      <w:r w:rsidRPr="00EF28E9">
        <w:rPr>
          <w:rFonts w:ascii="宋体" w:hAnsi="宋体" w:hint="eastAsia"/>
          <w:szCs w:val="21"/>
        </w:rPr>
        <w:t xml:space="preserve">　</w:t>
      </w:r>
      <w:r w:rsidRPr="00EF28E9">
        <w:rPr>
          <w:rFonts w:ascii="宋体" w:hAnsi="宋体" w:hint="eastAsia"/>
          <w:kern w:val="0"/>
          <w:szCs w:val="21"/>
        </w:rPr>
        <w:t>铁路监督管理机构、铁路运输企业制定突发事件应急预案，应当与地方人民政府相关应急预案相衔接，并定期组织开展应急演练。</w:t>
      </w:r>
    </w:p>
    <w:p w:rsidR="00211495" w:rsidRPr="00EF28E9" w:rsidRDefault="00211495" w:rsidP="00A85AE7">
      <w:pPr>
        <w:spacing w:line="390" w:lineRule="exact"/>
        <w:ind w:firstLineChars="200" w:firstLine="31680"/>
        <w:jc w:val="left"/>
        <w:rPr>
          <w:rFonts w:ascii="宋体"/>
          <w:kern w:val="0"/>
          <w:szCs w:val="21"/>
        </w:rPr>
      </w:pPr>
      <w:bookmarkStart w:id="138" w:name="No47_Z2T16"/>
      <w:bookmarkEnd w:id="138"/>
      <w:r w:rsidRPr="00EF28E9">
        <w:rPr>
          <w:rFonts w:ascii="宋体" w:hAnsi="宋体" w:hint="eastAsia"/>
          <w:b/>
          <w:bCs/>
          <w:kern w:val="0"/>
          <w:szCs w:val="21"/>
        </w:rPr>
        <w:t>第十六条</w:t>
      </w:r>
      <w:bookmarkStart w:id="139" w:name="No48_Z2T16K1"/>
      <w:bookmarkEnd w:id="139"/>
      <w:r w:rsidRPr="00EF28E9">
        <w:rPr>
          <w:rFonts w:ascii="宋体" w:hAnsi="宋体" w:hint="eastAsia"/>
          <w:szCs w:val="21"/>
        </w:rPr>
        <w:t xml:space="preserve">　</w:t>
      </w:r>
      <w:r w:rsidRPr="00EF28E9">
        <w:rPr>
          <w:rFonts w:ascii="宋体" w:hAnsi="宋体" w:hint="eastAsia"/>
          <w:kern w:val="0"/>
          <w:szCs w:val="21"/>
        </w:rPr>
        <w:t>铁路运输企业与自然资源、应急管理、生态环境、水利、气象等行政主管部门应当建立灾害信息互通机制，根据自然灾害警报和预警信息，及时启动相关应急预案，做好应急停运、隐患处置等安全防范工作。</w:t>
      </w:r>
    </w:p>
    <w:p w:rsidR="00211495" w:rsidRDefault="00211495">
      <w:pPr>
        <w:pStyle w:val="Heading3"/>
        <w:spacing w:before="187" w:after="187"/>
        <w:ind w:firstLineChars="0" w:firstLine="0"/>
        <w:jc w:val="center"/>
      </w:pPr>
      <w:bookmarkStart w:id="140" w:name="No49_Z3"/>
      <w:bookmarkEnd w:id="140"/>
      <w:r>
        <w:rPr>
          <w:rFonts w:hint="eastAsia"/>
        </w:rPr>
        <w:t>第三章　铁路线路安全</w:t>
      </w:r>
    </w:p>
    <w:p w:rsidR="00211495" w:rsidRPr="00EF28E9" w:rsidRDefault="00211495" w:rsidP="00A85AE7">
      <w:pPr>
        <w:spacing w:line="390" w:lineRule="exact"/>
        <w:ind w:firstLineChars="200" w:firstLine="31680"/>
        <w:jc w:val="left"/>
        <w:rPr>
          <w:rFonts w:ascii="宋体"/>
          <w:kern w:val="0"/>
          <w:szCs w:val="21"/>
        </w:rPr>
      </w:pPr>
      <w:bookmarkStart w:id="141" w:name="No50_Z3T17"/>
      <w:bookmarkEnd w:id="141"/>
      <w:r w:rsidRPr="00EF28E9">
        <w:rPr>
          <w:rFonts w:ascii="宋体" w:hAnsi="宋体" w:hint="eastAsia"/>
          <w:b/>
          <w:bCs/>
          <w:kern w:val="0"/>
          <w:szCs w:val="21"/>
        </w:rPr>
        <w:t>第十七条</w:t>
      </w:r>
      <w:bookmarkStart w:id="142" w:name="No51_Z3T17K1"/>
      <w:bookmarkEnd w:id="142"/>
      <w:r w:rsidRPr="00EF28E9">
        <w:rPr>
          <w:rFonts w:ascii="宋体" w:hAnsi="宋体" w:hint="eastAsia"/>
          <w:szCs w:val="21"/>
        </w:rPr>
        <w:t xml:space="preserve">　</w:t>
      </w:r>
      <w:r w:rsidRPr="00EF28E9">
        <w:rPr>
          <w:rFonts w:ascii="宋体" w:hAnsi="宋体" w:hint="eastAsia"/>
          <w:kern w:val="0"/>
          <w:szCs w:val="21"/>
        </w:rPr>
        <w:t>县级以上人民政府、铁路监督管理机构应当依照《</w:t>
      </w:r>
      <w:hyperlink r:id="rId20" w:history="1">
        <w:r w:rsidRPr="00EF28E9">
          <w:rPr>
            <w:rFonts w:ascii="宋体" w:hAnsi="宋体" w:hint="eastAsia"/>
            <w:kern w:val="0"/>
            <w:szCs w:val="21"/>
          </w:rPr>
          <w:t>铁路安全管理条例</w:t>
        </w:r>
      </w:hyperlink>
      <w:r w:rsidRPr="00EF28E9">
        <w:rPr>
          <w:rFonts w:ascii="宋体" w:hAnsi="宋体" w:hint="eastAsia"/>
          <w:kern w:val="0"/>
          <w:szCs w:val="21"/>
        </w:rPr>
        <w:t>》的规定，组织划定铁路线路安全保护区并向社会公告。</w:t>
      </w:r>
    </w:p>
    <w:p w:rsidR="00211495" w:rsidRPr="00EF28E9" w:rsidRDefault="00211495" w:rsidP="00A85AE7">
      <w:pPr>
        <w:spacing w:line="390" w:lineRule="exact"/>
        <w:ind w:firstLineChars="200" w:firstLine="31680"/>
        <w:jc w:val="left"/>
        <w:rPr>
          <w:rFonts w:ascii="宋体"/>
          <w:kern w:val="0"/>
          <w:szCs w:val="21"/>
        </w:rPr>
      </w:pPr>
      <w:bookmarkStart w:id="143" w:name="No52_Z3T17K2"/>
      <w:bookmarkEnd w:id="143"/>
      <w:r w:rsidRPr="00EF28E9">
        <w:rPr>
          <w:rFonts w:ascii="宋体" w:hAnsi="宋体" w:hint="eastAsia"/>
          <w:kern w:val="0"/>
          <w:szCs w:val="21"/>
        </w:rPr>
        <w:t>高速铁路隧道上方中心线两侧各五十米、高速铁路地下车站结构外沿线外侧起向外五十米的区域，一并纳入铁路线路安全保护区范围。</w:t>
      </w:r>
    </w:p>
    <w:p w:rsidR="00211495" w:rsidRPr="00EF28E9" w:rsidRDefault="00211495" w:rsidP="00A85AE7">
      <w:pPr>
        <w:spacing w:line="390" w:lineRule="exact"/>
        <w:ind w:firstLineChars="200" w:firstLine="31680"/>
        <w:jc w:val="left"/>
        <w:rPr>
          <w:rFonts w:ascii="宋体"/>
          <w:kern w:val="0"/>
          <w:szCs w:val="21"/>
        </w:rPr>
      </w:pPr>
      <w:bookmarkStart w:id="144" w:name="No53_Z3T18"/>
      <w:bookmarkEnd w:id="144"/>
      <w:r w:rsidRPr="00EF28E9">
        <w:rPr>
          <w:rFonts w:ascii="宋体" w:hAnsi="宋体" w:hint="eastAsia"/>
          <w:b/>
          <w:bCs/>
          <w:kern w:val="0"/>
          <w:szCs w:val="21"/>
        </w:rPr>
        <w:t>第十八条</w:t>
      </w:r>
      <w:bookmarkStart w:id="145" w:name="No54_Z3T18K1"/>
      <w:bookmarkEnd w:id="145"/>
      <w:r w:rsidRPr="00EF28E9">
        <w:rPr>
          <w:rFonts w:ascii="宋体" w:hAnsi="宋体" w:hint="eastAsia"/>
          <w:szCs w:val="21"/>
        </w:rPr>
        <w:t xml:space="preserve">　</w:t>
      </w:r>
      <w:r w:rsidRPr="00EF28E9">
        <w:rPr>
          <w:rFonts w:ascii="宋体" w:hAnsi="宋体" w:hint="eastAsia"/>
          <w:kern w:val="0"/>
          <w:szCs w:val="21"/>
        </w:rPr>
        <w:t>在铁路线路安全保护区内，禁止实施以下危及铁路安全的行为：</w:t>
      </w:r>
    </w:p>
    <w:p w:rsidR="00211495" w:rsidRPr="00EF28E9" w:rsidRDefault="00211495" w:rsidP="00A85AE7">
      <w:pPr>
        <w:spacing w:line="390" w:lineRule="exact"/>
        <w:ind w:firstLineChars="200" w:firstLine="31680"/>
        <w:jc w:val="left"/>
        <w:rPr>
          <w:rFonts w:ascii="宋体"/>
          <w:kern w:val="0"/>
          <w:szCs w:val="21"/>
        </w:rPr>
      </w:pPr>
      <w:bookmarkStart w:id="146" w:name="No55_T18K1X1"/>
      <w:bookmarkEnd w:id="146"/>
      <w:r w:rsidRPr="00EF28E9">
        <w:rPr>
          <w:rFonts w:ascii="宋体" w:hAnsi="宋体" w:hint="eastAsia"/>
          <w:kern w:val="0"/>
          <w:szCs w:val="21"/>
        </w:rPr>
        <w:t>（一）排污、倾倒垃圾、堆放弃土或者放置其他危害铁路安全的物质；</w:t>
      </w:r>
    </w:p>
    <w:p w:rsidR="00211495" w:rsidRPr="00EF28E9" w:rsidRDefault="00211495" w:rsidP="00A85AE7">
      <w:pPr>
        <w:spacing w:line="390" w:lineRule="exact"/>
        <w:ind w:firstLineChars="200" w:firstLine="31680"/>
        <w:jc w:val="left"/>
        <w:rPr>
          <w:rFonts w:ascii="宋体"/>
          <w:kern w:val="0"/>
          <w:szCs w:val="21"/>
        </w:rPr>
      </w:pPr>
      <w:bookmarkStart w:id="147" w:name="No56_T18K1X2"/>
      <w:bookmarkEnd w:id="147"/>
      <w:r w:rsidRPr="00EF28E9">
        <w:rPr>
          <w:rFonts w:ascii="宋体" w:hAnsi="宋体" w:hint="eastAsia"/>
          <w:kern w:val="0"/>
          <w:szCs w:val="21"/>
        </w:rPr>
        <w:t>（二）燃放烟花、焰火，烧荒或者焚烧草木、垃圾、祭品等容易排放烟雾、粉尘、火焰、废气的物质；</w:t>
      </w:r>
    </w:p>
    <w:p w:rsidR="00211495" w:rsidRPr="00EF28E9" w:rsidRDefault="00211495" w:rsidP="00A85AE7">
      <w:pPr>
        <w:spacing w:line="390" w:lineRule="exact"/>
        <w:ind w:firstLineChars="200" w:firstLine="31680"/>
        <w:jc w:val="left"/>
        <w:rPr>
          <w:rFonts w:ascii="宋体"/>
          <w:kern w:val="0"/>
          <w:szCs w:val="21"/>
        </w:rPr>
      </w:pPr>
      <w:bookmarkStart w:id="148" w:name="No57_T18K1X3"/>
      <w:bookmarkEnd w:id="148"/>
      <w:r w:rsidRPr="00EF28E9">
        <w:rPr>
          <w:rFonts w:ascii="宋体" w:hAnsi="宋体" w:hint="eastAsia"/>
          <w:kern w:val="0"/>
          <w:szCs w:val="21"/>
        </w:rPr>
        <w:t>（三）放养牲畜、种植影响铁路线路安全和行车瞭望的树木等植物；</w:t>
      </w:r>
    </w:p>
    <w:p w:rsidR="00211495" w:rsidRPr="00EF28E9" w:rsidRDefault="00211495" w:rsidP="00A85AE7">
      <w:pPr>
        <w:spacing w:line="390" w:lineRule="exact"/>
        <w:ind w:firstLineChars="200" w:firstLine="31680"/>
        <w:jc w:val="left"/>
        <w:rPr>
          <w:rFonts w:ascii="宋体"/>
          <w:kern w:val="0"/>
          <w:szCs w:val="21"/>
        </w:rPr>
      </w:pPr>
      <w:bookmarkStart w:id="149" w:name="No58_T18K1X4"/>
      <w:bookmarkEnd w:id="149"/>
      <w:r w:rsidRPr="00EF28E9">
        <w:rPr>
          <w:rFonts w:ascii="宋体" w:hAnsi="宋体" w:hint="eastAsia"/>
          <w:kern w:val="0"/>
          <w:szCs w:val="21"/>
        </w:rPr>
        <w:t>（四）法律法规禁止的其他危及铁路安全的行为。</w:t>
      </w:r>
    </w:p>
    <w:p w:rsidR="00211495" w:rsidRPr="00EF28E9" w:rsidRDefault="00211495" w:rsidP="00A85AE7">
      <w:pPr>
        <w:spacing w:line="390" w:lineRule="exact"/>
        <w:ind w:firstLineChars="200" w:firstLine="31680"/>
        <w:jc w:val="left"/>
        <w:rPr>
          <w:rFonts w:ascii="宋体"/>
          <w:kern w:val="0"/>
          <w:szCs w:val="21"/>
        </w:rPr>
      </w:pPr>
      <w:bookmarkStart w:id="150" w:name="No59_Z3T19"/>
      <w:bookmarkEnd w:id="150"/>
      <w:r w:rsidRPr="00EF28E9">
        <w:rPr>
          <w:rFonts w:ascii="宋体" w:hAnsi="宋体" w:hint="eastAsia"/>
          <w:b/>
          <w:bCs/>
          <w:kern w:val="0"/>
          <w:szCs w:val="21"/>
        </w:rPr>
        <w:t>第十九条</w:t>
      </w:r>
      <w:bookmarkStart w:id="151" w:name="No60_Z3T19K1"/>
      <w:bookmarkEnd w:id="151"/>
      <w:r w:rsidRPr="00EF28E9">
        <w:rPr>
          <w:rFonts w:ascii="宋体" w:hAnsi="宋体" w:hint="eastAsia"/>
          <w:szCs w:val="21"/>
        </w:rPr>
        <w:t xml:space="preserve">　</w:t>
      </w:r>
      <w:r w:rsidRPr="00EF28E9">
        <w:rPr>
          <w:rFonts w:ascii="宋体" w:hAnsi="宋体" w:hint="eastAsia"/>
          <w:kern w:val="0"/>
          <w:szCs w:val="21"/>
        </w:rPr>
        <w:t>在铁路线路安全保护区内建造建筑物、构筑物等设施，取土、挖砂、挖沟、采空作业或者堆放、悬挂物品，应当征得铁路运输企业同意并签订安全协议；在铁路线路安全保护区的邻近区域采用彩钢瓦、铁皮、塑料薄膜等轻质材料搭建板房、彩钢棚、塑料大棚或者悬挂广告牌（匾）的，其产权人或者管理人应当加强管理，采取必要的安全防护措施，防止因掉落、脱落影响铁路运输安全。</w:t>
      </w:r>
    </w:p>
    <w:p w:rsidR="00211495" w:rsidRPr="00EF28E9" w:rsidRDefault="00211495" w:rsidP="00A85AE7">
      <w:pPr>
        <w:spacing w:line="390" w:lineRule="exact"/>
        <w:ind w:firstLineChars="200" w:firstLine="31680"/>
        <w:jc w:val="left"/>
        <w:rPr>
          <w:rFonts w:ascii="宋体"/>
          <w:kern w:val="0"/>
          <w:szCs w:val="21"/>
        </w:rPr>
      </w:pPr>
      <w:bookmarkStart w:id="152" w:name="No61_Z3T19K2"/>
      <w:bookmarkEnd w:id="152"/>
      <w:r w:rsidRPr="00EF28E9">
        <w:rPr>
          <w:rFonts w:ascii="宋体" w:hAnsi="宋体" w:hint="eastAsia"/>
          <w:kern w:val="0"/>
          <w:szCs w:val="21"/>
        </w:rPr>
        <w:t>在铁路线路安全保护区及其邻近区域建造建筑物、构筑物等设施，县级以上人民政府城乡规划主管部门在审批前应当征求铁路运输企业的意见，加强规划管理和安全管控。</w:t>
      </w:r>
    </w:p>
    <w:p w:rsidR="00211495" w:rsidRPr="00EF28E9" w:rsidRDefault="00211495" w:rsidP="00A85AE7">
      <w:pPr>
        <w:spacing w:line="390" w:lineRule="exact"/>
        <w:ind w:firstLineChars="200" w:firstLine="31680"/>
        <w:jc w:val="left"/>
        <w:rPr>
          <w:rFonts w:ascii="宋体"/>
          <w:kern w:val="0"/>
          <w:szCs w:val="21"/>
        </w:rPr>
      </w:pPr>
      <w:bookmarkStart w:id="153" w:name="No62_Z3T20"/>
      <w:bookmarkEnd w:id="153"/>
      <w:r w:rsidRPr="00EF28E9">
        <w:rPr>
          <w:rFonts w:ascii="宋体" w:hAnsi="宋体" w:hint="eastAsia"/>
          <w:b/>
          <w:bCs/>
          <w:kern w:val="0"/>
          <w:szCs w:val="21"/>
        </w:rPr>
        <w:t>第二十条</w:t>
      </w:r>
      <w:bookmarkStart w:id="154" w:name="No63_Z3T20K1"/>
      <w:bookmarkEnd w:id="154"/>
      <w:r w:rsidRPr="00EF28E9">
        <w:rPr>
          <w:rFonts w:ascii="宋体" w:hAnsi="宋体" w:hint="eastAsia"/>
          <w:szCs w:val="21"/>
        </w:rPr>
        <w:t xml:space="preserve">　</w:t>
      </w:r>
      <w:r w:rsidRPr="00EF28E9">
        <w:rPr>
          <w:rFonts w:ascii="宋体" w:hAnsi="宋体" w:hint="eastAsia"/>
          <w:kern w:val="0"/>
          <w:szCs w:val="21"/>
        </w:rPr>
        <w:t>铁路线路安全保护区内既有建筑物、构筑物的产权人或者管理人，应当加强日常巡查维护，及时排除安全隐患，防止影响铁路运输安全。</w:t>
      </w:r>
    </w:p>
    <w:p w:rsidR="00211495" w:rsidRPr="00EF28E9" w:rsidRDefault="00211495" w:rsidP="00A85AE7">
      <w:pPr>
        <w:spacing w:line="390" w:lineRule="exact"/>
        <w:ind w:firstLineChars="200" w:firstLine="31680"/>
        <w:jc w:val="left"/>
        <w:rPr>
          <w:rFonts w:ascii="宋体"/>
          <w:kern w:val="0"/>
          <w:szCs w:val="21"/>
        </w:rPr>
      </w:pPr>
      <w:bookmarkStart w:id="155" w:name="No64_Z3T20K2"/>
      <w:bookmarkEnd w:id="155"/>
      <w:r w:rsidRPr="00EF28E9">
        <w:rPr>
          <w:rFonts w:ascii="宋体" w:hAnsi="宋体" w:hint="eastAsia"/>
          <w:kern w:val="0"/>
          <w:szCs w:val="21"/>
        </w:rPr>
        <w:t>铁路运输企业发现铁路线路安全保护区内既有建筑物、构筑物危及铁路运输安全的，应当及时告知其产权人或者管理人采取安全防护措施。产权人或者管理人拒绝采取安全防护措施或者采取安全防护措施后仍不能保证安全的，依照有关法律法规的规定处理。</w:t>
      </w:r>
    </w:p>
    <w:p w:rsidR="00211495" w:rsidRPr="00EF28E9" w:rsidRDefault="00211495" w:rsidP="00A85AE7">
      <w:pPr>
        <w:spacing w:line="390" w:lineRule="exact"/>
        <w:ind w:firstLineChars="200" w:firstLine="31680"/>
        <w:jc w:val="left"/>
        <w:rPr>
          <w:rFonts w:ascii="宋体"/>
          <w:kern w:val="0"/>
          <w:szCs w:val="21"/>
        </w:rPr>
      </w:pPr>
      <w:bookmarkStart w:id="156" w:name="No65_Z3T21"/>
      <w:bookmarkEnd w:id="156"/>
      <w:r w:rsidRPr="00EF28E9">
        <w:rPr>
          <w:rFonts w:ascii="宋体" w:hAnsi="宋体" w:hint="eastAsia"/>
          <w:b/>
          <w:bCs/>
          <w:kern w:val="0"/>
          <w:szCs w:val="21"/>
        </w:rPr>
        <w:t>第二十一条</w:t>
      </w:r>
      <w:bookmarkStart w:id="157" w:name="No66_Z3T21K1"/>
      <w:bookmarkEnd w:id="157"/>
      <w:r w:rsidRPr="00EF28E9">
        <w:rPr>
          <w:rFonts w:ascii="宋体" w:hAnsi="宋体" w:hint="eastAsia"/>
          <w:szCs w:val="21"/>
        </w:rPr>
        <w:t xml:space="preserve">　</w:t>
      </w:r>
      <w:r w:rsidRPr="00EF28E9">
        <w:rPr>
          <w:rFonts w:ascii="宋体" w:hAnsi="宋体" w:hint="eastAsia"/>
          <w:kern w:val="0"/>
          <w:szCs w:val="21"/>
        </w:rPr>
        <w:t>在铁路线路路堤坡脚、路堑坡顶、铁路桥梁外侧起向外各一千米范围内，以及在铁路隧道上方中心线两侧各一千米范围内，确需从事露天采矿、采石或者爆破作业的，应当依法进行安全评估，与铁路运输企业协商一致，依照有关法律法规的规定报县级以上人民政府有关部门批准，并采取相应的安全防护措施。</w:t>
      </w:r>
    </w:p>
    <w:p w:rsidR="00211495" w:rsidRPr="00EF28E9" w:rsidRDefault="00211495" w:rsidP="00A85AE7">
      <w:pPr>
        <w:spacing w:line="390" w:lineRule="exact"/>
        <w:ind w:firstLineChars="200" w:firstLine="31680"/>
        <w:jc w:val="left"/>
        <w:rPr>
          <w:rFonts w:ascii="宋体"/>
          <w:kern w:val="0"/>
          <w:szCs w:val="21"/>
        </w:rPr>
      </w:pPr>
      <w:bookmarkStart w:id="158" w:name="No67_Z3T22"/>
      <w:bookmarkEnd w:id="158"/>
      <w:r w:rsidRPr="00EF28E9">
        <w:rPr>
          <w:rFonts w:ascii="宋体" w:hAnsi="宋体" w:hint="eastAsia"/>
          <w:b/>
          <w:bCs/>
          <w:kern w:val="0"/>
          <w:szCs w:val="21"/>
        </w:rPr>
        <w:t>第二十二条</w:t>
      </w:r>
      <w:bookmarkStart w:id="159" w:name="No68_Z3T22K1"/>
      <w:bookmarkEnd w:id="159"/>
      <w:r w:rsidRPr="00EF28E9">
        <w:rPr>
          <w:rFonts w:ascii="宋体" w:hAnsi="宋体" w:hint="eastAsia"/>
          <w:szCs w:val="21"/>
        </w:rPr>
        <w:t xml:space="preserve">　</w:t>
      </w:r>
      <w:r w:rsidRPr="00EF28E9">
        <w:rPr>
          <w:rFonts w:ascii="宋体" w:hAnsi="宋体" w:hint="eastAsia"/>
          <w:kern w:val="0"/>
          <w:szCs w:val="21"/>
        </w:rPr>
        <w:t>在铁路线路安全保护区内，修建上跨、下穿、并行铁路的桥梁、涵洞、道路，铺设供水、油气输送等管道或者光（电）缆设施，架设电力、通信线路或者杆塔，或者开展地质钻探等建设施工作业的，应当征得铁路运输企业同意并签订安全协议。铁路运输企业应当派员对施工现场进行安全监督。</w:t>
      </w:r>
    </w:p>
    <w:p w:rsidR="00211495" w:rsidRPr="00EF28E9" w:rsidRDefault="00211495" w:rsidP="00A85AE7">
      <w:pPr>
        <w:spacing w:line="390" w:lineRule="exact"/>
        <w:ind w:firstLineChars="200" w:firstLine="31680"/>
        <w:jc w:val="left"/>
        <w:rPr>
          <w:rFonts w:ascii="宋体"/>
          <w:kern w:val="0"/>
          <w:szCs w:val="21"/>
        </w:rPr>
      </w:pPr>
      <w:bookmarkStart w:id="160" w:name="No69_Z3T22K2"/>
      <w:bookmarkEnd w:id="160"/>
      <w:r w:rsidRPr="00EF28E9">
        <w:rPr>
          <w:rFonts w:ascii="宋体" w:hAnsi="宋体" w:hint="eastAsia"/>
          <w:kern w:val="0"/>
          <w:szCs w:val="21"/>
        </w:rPr>
        <w:t>对危及铁路安全或者未征得铁路运输企业同意进行建设施工作业的，铁路运输企业应当立即制止并采取安全防护措施；无法制止的，应当及时向铁路监督管理机构、公安机关或者有关地方人民政府报告，铁路监督管理机构、公安机关或者有关地方人民政府应当及时依法处理。</w:t>
      </w:r>
    </w:p>
    <w:p w:rsidR="00211495" w:rsidRPr="00EF28E9" w:rsidRDefault="00211495" w:rsidP="00A85AE7">
      <w:pPr>
        <w:spacing w:line="390" w:lineRule="exact"/>
        <w:ind w:firstLineChars="200" w:firstLine="31680"/>
        <w:jc w:val="left"/>
        <w:rPr>
          <w:rFonts w:ascii="宋体"/>
          <w:kern w:val="0"/>
          <w:szCs w:val="21"/>
        </w:rPr>
      </w:pPr>
      <w:bookmarkStart w:id="161" w:name="No70_Z3T23"/>
      <w:bookmarkEnd w:id="161"/>
      <w:r w:rsidRPr="00EF28E9">
        <w:rPr>
          <w:rFonts w:ascii="宋体" w:hAnsi="宋体" w:hint="eastAsia"/>
          <w:b/>
          <w:bCs/>
          <w:kern w:val="0"/>
          <w:szCs w:val="21"/>
        </w:rPr>
        <w:t>第二十三条</w:t>
      </w:r>
      <w:bookmarkStart w:id="162" w:name="No71_Z3T23K1"/>
      <w:bookmarkEnd w:id="162"/>
      <w:r w:rsidRPr="00EF28E9">
        <w:rPr>
          <w:rFonts w:ascii="宋体" w:hAnsi="宋体" w:hint="eastAsia"/>
          <w:szCs w:val="21"/>
        </w:rPr>
        <w:t xml:space="preserve">　</w:t>
      </w:r>
      <w:r w:rsidRPr="00EF28E9">
        <w:rPr>
          <w:rFonts w:ascii="宋体" w:hAnsi="宋体" w:hint="eastAsia"/>
          <w:kern w:val="0"/>
          <w:szCs w:val="21"/>
        </w:rPr>
        <w:t>对于产权不清、管理主体不明的上跨铁路桥梁、渡槽、管线和下穿铁路涵洞等穿越铁路的设施，由所在地县级以上人民政府组织有关部门与铁路运输企业协商，指定维护、管理单位，签订安全协议，落实安全管理责任。</w:t>
      </w:r>
    </w:p>
    <w:p w:rsidR="00211495" w:rsidRPr="00EF28E9" w:rsidRDefault="00211495" w:rsidP="00A85AE7">
      <w:pPr>
        <w:spacing w:line="390" w:lineRule="exact"/>
        <w:ind w:firstLineChars="200" w:firstLine="31680"/>
        <w:jc w:val="left"/>
        <w:rPr>
          <w:rFonts w:ascii="宋体"/>
          <w:kern w:val="0"/>
          <w:szCs w:val="21"/>
        </w:rPr>
      </w:pPr>
      <w:bookmarkStart w:id="163" w:name="No72_Z3T24"/>
      <w:bookmarkEnd w:id="163"/>
      <w:r w:rsidRPr="00EF28E9">
        <w:rPr>
          <w:rFonts w:ascii="宋体" w:hAnsi="宋体" w:hint="eastAsia"/>
          <w:b/>
          <w:bCs/>
          <w:kern w:val="0"/>
          <w:szCs w:val="21"/>
        </w:rPr>
        <w:t>第二十四条</w:t>
      </w:r>
      <w:bookmarkStart w:id="164" w:name="No73_Z3T24K1"/>
      <w:bookmarkEnd w:id="164"/>
      <w:r w:rsidRPr="00EF28E9">
        <w:rPr>
          <w:rFonts w:ascii="宋体" w:hAnsi="宋体" w:hint="eastAsia"/>
          <w:szCs w:val="21"/>
        </w:rPr>
        <w:t xml:space="preserve">　</w:t>
      </w:r>
      <w:r w:rsidRPr="00EF28E9">
        <w:rPr>
          <w:rFonts w:ascii="宋体" w:hAnsi="宋体" w:hint="eastAsia"/>
          <w:kern w:val="0"/>
          <w:szCs w:val="21"/>
        </w:rPr>
        <w:t>在电气化铁路接触网及其支柱不得违反规定附挂通信、有线电视电缆等设施设备。</w:t>
      </w:r>
    </w:p>
    <w:p w:rsidR="00211495" w:rsidRPr="00EF28E9" w:rsidRDefault="00211495" w:rsidP="00A85AE7">
      <w:pPr>
        <w:spacing w:line="390" w:lineRule="exact"/>
        <w:ind w:firstLineChars="200" w:firstLine="31680"/>
        <w:jc w:val="left"/>
        <w:rPr>
          <w:rFonts w:ascii="宋体"/>
          <w:kern w:val="0"/>
          <w:szCs w:val="21"/>
        </w:rPr>
      </w:pPr>
      <w:bookmarkStart w:id="165" w:name="No74_Z3T25"/>
      <w:bookmarkEnd w:id="165"/>
      <w:r w:rsidRPr="00EF28E9">
        <w:rPr>
          <w:rFonts w:ascii="宋体" w:hAnsi="宋体" w:hint="eastAsia"/>
          <w:b/>
          <w:bCs/>
          <w:kern w:val="0"/>
          <w:szCs w:val="21"/>
        </w:rPr>
        <w:t>第二十五条</w:t>
      </w:r>
      <w:bookmarkStart w:id="166" w:name="No75_Z3T25K1"/>
      <w:bookmarkEnd w:id="166"/>
      <w:r w:rsidRPr="00EF28E9">
        <w:rPr>
          <w:rFonts w:ascii="宋体" w:hAnsi="宋体" w:hint="eastAsia"/>
          <w:szCs w:val="21"/>
        </w:rPr>
        <w:t xml:space="preserve">　</w:t>
      </w:r>
      <w:r w:rsidRPr="00EF28E9">
        <w:rPr>
          <w:rFonts w:ascii="宋体" w:hAnsi="宋体" w:hint="eastAsia"/>
          <w:kern w:val="0"/>
          <w:szCs w:val="21"/>
        </w:rPr>
        <w:t>建设单位或者施工单位设置、拓宽铁路道口、铁路人行过道，应当征得铁路运输企业同意，并协商确定铁路道口或者铁路人行过道的安全管理责任及费用负担。</w:t>
      </w:r>
    </w:p>
    <w:p w:rsidR="00211495" w:rsidRPr="00EF28E9" w:rsidRDefault="00211495" w:rsidP="00A85AE7">
      <w:pPr>
        <w:spacing w:line="390" w:lineRule="exact"/>
        <w:ind w:firstLineChars="200" w:firstLine="31680"/>
        <w:jc w:val="left"/>
        <w:rPr>
          <w:rFonts w:ascii="宋体"/>
          <w:kern w:val="0"/>
          <w:szCs w:val="21"/>
        </w:rPr>
      </w:pPr>
      <w:bookmarkStart w:id="167" w:name="No76_Z3T25K2"/>
      <w:bookmarkEnd w:id="167"/>
      <w:r w:rsidRPr="00EF28E9">
        <w:rPr>
          <w:rFonts w:ascii="宋体" w:hAnsi="宋体" w:hint="eastAsia"/>
          <w:kern w:val="0"/>
          <w:szCs w:val="21"/>
        </w:rPr>
        <w:t>对于既有的铁路、道路平交道口，铁路运输企业应当依照相关法律法规规定及实际需要，与道路管理部门或者道路经营单位协商，采取封闭或者立交改造等措施处理。有关单位或者个人擅自设置的道口、人行过道、临时通道，由铁路运输企业会同当地政府有关部门或者使用单位依法拆除。</w:t>
      </w:r>
    </w:p>
    <w:p w:rsidR="00211495" w:rsidRPr="00EF28E9" w:rsidRDefault="00211495" w:rsidP="00A85AE7">
      <w:pPr>
        <w:spacing w:line="390" w:lineRule="exact"/>
        <w:ind w:firstLineChars="200" w:firstLine="31680"/>
        <w:jc w:val="left"/>
        <w:rPr>
          <w:rFonts w:ascii="宋体"/>
          <w:kern w:val="0"/>
          <w:szCs w:val="21"/>
        </w:rPr>
      </w:pPr>
      <w:bookmarkStart w:id="168" w:name="No77_Z3T26"/>
      <w:bookmarkEnd w:id="168"/>
      <w:r w:rsidRPr="00EF28E9">
        <w:rPr>
          <w:rFonts w:ascii="宋体" w:hAnsi="宋体" w:hint="eastAsia"/>
          <w:b/>
          <w:bCs/>
          <w:kern w:val="0"/>
          <w:szCs w:val="21"/>
        </w:rPr>
        <w:t>第二十六条</w:t>
      </w:r>
      <w:bookmarkStart w:id="169" w:name="No78_Z3T26K1"/>
      <w:bookmarkEnd w:id="169"/>
      <w:r w:rsidRPr="00EF28E9">
        <w:rPr>
          <w:rFonts w:ascii="宋体" w:hAnsi="宋体" w:hint="eastAsia"/>
          <w:szCs w:val="21"/>
        </w:rPr>
        <w:t xml:space="preserve">　</w:t>
      </w:r>
      <w:r w:rsidRPr="00EF28E9">
        <w:rPr>
          <w:rFonts w:ascii="宋体" w:hAnsi="宋体" w:hint="eastAsia"/>
          <w:kern w:val="0"/>
          <w:szCs w:val="21"/>
        </w:rPr>
        <w:t>铁路沿线的地质灾害风险隐患，属于铁路地界以内的，由铁路运输企业负责整治；属于铁路地界以外因自然因素引发的，由所在地县级以上人民政府组织相关行业主管部门进行整治，因工程建设等人为活动引发的，由责任单位负责整治。</w:t>
      </w:r>
    </w:p>
    <w:p w:rsidR="00211495" w:rsidRPr="00EF28E9" w:rsidRDefault="00211495" w:rsidP="00A85AE7">
      <w:pPr>
        <w:spacing w:line="390" w:lineRule="exact"/>
        <w:ind w:firstLineChars="200" w:firstLine="31680"/>
        <w:jc w:val="left"/>
        <w:rPr>
          <w:rFonts w:ascii="宋体"/>
          <w:kern w:val="0"/>
          <w:szCs w:val="21"/>
        </w:rPr>
      </w:pPr>
      <w:bookmarkStart w:id="170" w:name="No79_Z3T26K2"/>
      <w:bookmarkEnd w:id="170"/>
      <w:r w:rsidRPr="00EF28E9">
        <w:rPr>
          <w:rFonts w:ascii="宋体" w:hAnsi="宋体" w:hint="eastAsia"/>
          <w:kern w:val="0"/>
          <w:szCs w:val="21"/>
        </w:rPr>
        <w:t>铁路隧道顶上的地质灾害风险隐患，由铁路运输企业协助当地人民政府进行整治。</w:t>
      </w:r>
    </w:p>
    <w:p w:rsidR="00211495" w:rsidRPr="00EF28E9" w:rsidRDefault="00211495" w:rsidP="00A85AE7">
      <w:pPr>
        <w:spacing w:line="390" w:lineRule="exact"/>
        <w:ind w:firstLineChars="200" w:firstLine="31680"/>
        <w:jc w:val="left"/>
        <w:rPr>
          <w:rFonts w:ascii="宋体"/>
          <w:kern w:val="0"/>
          <w:szCs w:val="21"/>
        </w:rPr>
      </w:pPr>
      <w:bookmarkStart w:id="171" w:name="No80_Z3T27"/>
      <w:bookmarkEnd w:id="171"/>
      <w:r w:rsidRPr="00EF28E9">
        <w:rPr>
          <w:rFonts w:ascii="宋体" w:hAnsi="宋体" w:hint="eastAsia"/>
          <w:b/>
          <w:bCs/>
          <w:kern w:val="0"/>
          <w:szCs w:val="21"/>
        </w:rPr>
        <w:t>第二十七条</w:t>
      </w:r>
      <w:bookmarkStart w:id="172" w:name="No81_Z3T27K1"/>
      <w:bookmarkEnd w:id="172"/>
      <w:r w:rsidRPr="00EF28E9">
        <w:rPr>
          <w:rFonts w:ascii="宋体" w:hAnsi="宋体" w:hint="eastAsia"/>
          <w:szCs w:val="21"/>
        </w:rPr>
        <w:t xml:space="preserve">　</w:t>
      </w:r>
      <w:r w:rsidRPr="00EF28E9">
        <w:rPr>
          <w:rFonts w:ascii="宋体" w:hAnsi="宋体" w:hint="eastAsia"/>
          <w:kern w:val="0"/>
          <w:szCs w:val="21"/>
        </w:rPr>
        <w:t>驾驶机动车通过上跨铁路桥梁或者下穿铁路桥梁、涵洞的道路，应当遵守限载、限高、限宽、限长等规定。</w:t>
      </w:r>
    </w:p>
    <w:p w:rsidR="00211495" w:rsidRPr="00EF28E9" w:rsidRDefault="00211495" w:rsidP="00A85AE7">
      <w:pPr>
        <w:spacing w:line="390" w:lineRule="exact"/>
        <w:ind w:firstLineChars="200" w:firstLine="31680"/>
        <w:jc w:val="left"/>
        <w:rPr>
          <w:rFonts w:ascii="宋体"/>
          <w:kern w:val="0"/>
          <w:szCs w:val="21"/>
        </w:rPr>
      </w:pPr>
      <w:bookmarkStart w:id="173" w:name="No82_Z3T28"/>
      <w:bookmarkEnd w:id="173"/>
      <w:r w:rsidRPr="00EF28E9">
        <w:rPr>
          <w:rFonts w:ascii="宋体" w:hAnsi="宋体" w:hint="eastAsia"/>
          <w:b/>
          <w:bCs/>
          <w:kern w:val="0"/>
          <w:szCs w:val="21"/>
        </w:rPr>
        <w:t>第二十八条</w:t>
      </w:r>
      <w:bookmarkStart w:id="174" w:name="No83_Z3T28K1"/>
      <w:bookmarkEnd w:id="174"/>
      <w:r w:rsidRPr="00EF28E9">
        <w:rPr>
          <w:rFonts w:ascii="宋体" w:hAnsi="宋体" w:hint="eastAsia"/>
          <w:szCs w:val="21"/>
        </w:rPr>
        <w:t xml:space="preserve">　</w:t>
      </w:r>
      <w:r w:rsidRPr="00EF28E9">
        <w:rPr>
          <w:rFonts w:ascii="宋体" w:hAnsi="宋体" w:hint="eastAsia"/>
          <w:kern w:val="0"/>
          <w:szCs w:val="21"/>
        </w:rPr>
        <w:t>禁止在铁路电力线路导线两侧各五百米范围内放飞鸟类、升放无人驾驶航空器或者风筝、气球、孔明灯等低空飘浮物体。确因现场勘查、施工作业需要飞行无人驾驶航空器的，应当按照规定获得批准，采取必要的安全防范措施，并提前通知铁路运输企业。</w:t>
      </w:r>
    </w:p>
    <w:p w:rsidR="00211495" w:rsidRDefault="00211495">
      <w:pPr>
        <w:pStyle w:val="Heading3"/>
        <w:spacing w:before="187" w:after="187"/>
        <w:ind w:firstLineChars="0" w:firstLine="0"/>
        <w:jc w:val="center"/>
      </w:pPr>
      <w:bookmarkStart w:id="175" w:name="No84_Z4"/>
      <w:bookmarkEnd w:id="175"/>
      <w:r>
        <w:rPr>
          <w:rFonts w:hint="eastAsia"/>
        </w:rPr>
        <w:t>第四章　铁路建设与运营安全</w:t>
      </w:r>
    </w:p>
    <w:p w:rsidR="00211495" w:rsidRPr="00EF28E9" w:rsidRDefault="00211495" w:rsidP="00A85AE7">
      <w:pPr>
        <w:spacing w:line="390" w:lineRule="exact"/>
        <w:ind w:firstLineChars="200" w:firstLine="31680"/>
        <w:jc w:val="left"/>
        <w:rPr>
          <w:rFonts w:ascii="宋体"/>
          <w:kern w:val="0"/>
          <w:szCs w:val="21"/>
        </w:rPr>
      </w:pPr>
      <w:bookmarkStart w:id="176" w:name="No85_Z4T29"/>
      <w:bookmarkEnd w:id="176"/>
      <w:r w:rsidRPr="00EF28E9">
        <w:rPr>
          <w:rFonts w:ascii="宋体" w:hAnsi="宋体" w:hint="eastAsia"/>
          <w:b/>
          <w:bCs/>
          <w:kern w:val="0"/>
          <w:szCs w:val="21"/>
        </w:rPr>
        <w:t>第二十九条</w:t>
      </w:r>
      <w:bookmarkStart w:id="177" w:name="No86_Z4T29K1"/>
      <w:bookmarkEnd w:id="177"/>
      <w:r w:rsidRPr="00EF28E9">
        <w:rPr>
          <w:rFonts w:ascii="宋体" w:hAnsi="宋体" w:hint="eastAsia"/>
          <w:szCs w:val="21"/>
        </w:rPr>
        <w:t xml:space="preserve">　</w:t>
      </w:r>
      <w:r w:rsidRPr="00EF28E9">
        <w:rPr>
          <w:rFonts w:ascii="宋体" w:hAnsi="宋体" w:hint="eastAsia"/>
          <w:kern w:val="0"/>
          <w:szCs w:val="21"/>
        </w:rPr>
        <w:t>从事铁路建设工程勘察、设计、施工、监理等业务的单位应当遵守法律法规关于建设工程质量和安全管理的规定，执行国家标准、行业标准和技术规范。没有国家标准、行业标准和技术规范的，铁路建设单位或者铁路运输企业应当与从业单位约定保障铁路建设工程质量和安全管理的具体措施及责任。</w:t>
      </w:r>
    </w:p>
    <w:p w:rsidR="00211495" w:rsidRPr="00EF28E9" w:rsidRDefault="00211495" w:rsidP="00A85AE7">
      <w:pPr>
        <w:spacing w:line="390" w:lineRule="exact"/>
        <w:ind w:firstLineChars="200" w:firstLine="31680"/>
        <w:jc w:val="left"/>
        <w:rPr>
          <w:rFonts w:ascii="宋体"/>
          <w:kern w:val="0"/>
          <w:szCs w:val="21"/>
        </w:rPr>
      </w:pPr>
      <w:bookmarkStart w:id="178" w:name="No87_Z4T29K2"/>
      <w:bookmarkEnd w:id="178"/>
      <w:r w:rsidRPr="00EF28E9">
        <w:rPr>
          <w:rFonts w:ascii="宋体" w:hAnsi="宋体" w:hint="eastAsia"/>
          <w:kern w:val="0"/>
          <w:szCs w:val="21"/>
        </w:rPr>
        <w:t>铁路建设工程设计应当兼顾道路、航道、河道、水利工程和供水、供气、供电、通信、索道等基础设施建设的需要，加强基础设施的共建共享。</w:t>
      </w:r>
    </w:p>
    <w:p w:rsidR="00211495" w:rsidRPr="00EF28E9" w:rsidRDefault="00211495" w:rsidP="00A85AE7">
      <w:pPr>
        <w:spacing w:line="390" w:lineRule="exact"/>
        <w:ind w:firstLineChars="200" w:firstLine="31680"/>
        <w:jc w:val="left"/>
        <w:rPr>
          <w:rFonts w:ascii="宋体"/>
          <w:kern w:val="0"/>
          <w:szCs w:val="21"/>
        </w:rPr>
      </w:pPr>
      <w:bookmarkStart w:id="179" w:name="No88_Z4T30"/>
      <w:bookmarkEnd w:id="179"/>
      <w:r w:rsidRPr="00EF28E9">
        <w:rPr>
          <w:rFonts w:ascii="宋体" w:hAnsi="宋体" w:hint="eastAsia"/>
          <w:b/>
          <w:bCs/>
          <w:kern w:val="0"/>
          <w:szCs w:val="21"/>
        </w:rPr>
        <w:t>第三十条</w:t>
      </w:r>
      <w:bookmarkStart w:id="180" w:name="No89_Z4T30K1"/>
      <w:bookmarkEnd w:id="180"/>
      <w:r w:rsidRPr="00EF28E9">
        <w:rPr>
          <w:rFonts w:ascii="宋体" w:hAnsi="宋体" w:hint="eastAsia"/>
          <w:szCs w:val="21"/>
        </w:rPr>
        <w:t xml:space="preserve">　</w:t>
      </w:r>
      <w:r w:rsidRPr="00EF28E9">
        <w:rPr>
          <w:rFonts w:ascii="宋体" w:hAnsi="宋体" w:hint="eastAsia"/>
          <w:kern w:val="0"/>
          <w:szCs w:val="21"/>
        </w:rPr>
        <w:t>新建、改建铁路需要与道路、航道、渡槽、管线等设施交叉的，应当设置立体交叉设施及其附属安全设施，并优先选择铁路上跨方案；新建、改建道路、航道、渡槽、管线等设施需要与铁路交叉的，应当设置立体交叉设施及其附属安全设施，并优先选择下穿铁路的方案。立体交叉设施及其附属安全设施的建设标准、管理维护按照国家有关规定执行。</w:t>
      </w:r>
    </w:p>
    <w:p w:rsidR="00211495" w:rsidRPr="00EF28E9" w:rsidRDefault="00211495" w:rsidP="00A85AE7">
      <w:pPr>
        <w:spacing w:line="390" w:lineRule="exact"/>
        <w:ind w:firstLineChars="200" w:firstLine="31680"/>
        <w:jc w:val="left"/>
        <w:rPr>
          <w:rFonts w:ascii="宋体"/>
          <w:kern w:val="0"/>
          <w:szCs w:val="21"/>
        </w:rPr>
      </w:pPr>
      <w:bookmarkStart w:id="181" w:name="No90_Z4T31"/>
      <w:bookmarkEnd w:id="181"/>
      <w:r w:rsidRPr="00EF28E9">
        <w:rPr>
          <w:rFonts w:ascii="宋体" w:hAnsi="宋体" w:hint="eastAsia"/>
          <w:b/>
          <w:bCs/>
          <w:kern w:val="0"/>
          <w:szCs w:val="21"/>
        </w:rPr>
        <w:t>第三十一条</w:t>
      </w:r>
      <w:bookmarkStart w:id="182" w:name="No91_Z4T31K1"/>
      <w:bookmarkEnd w:id="182"/>
      <w:r w:rsidRPr="00EF28E9">
        <w:rPr>
          <w:rFonts w:ascii="宋体" w:hAnsi="宋体" w:hint="eastAsia"/>
          <w:szCs w:val="21"/>
        </w:rPr>
        <w:t xml:space="preserve">　</w:t>
      </w:r>
      <w:r w:rsidRPr="00EF28E9">
        <w:rPr>
          <w:rFonts w:ascii="宋体" w:hAnsi="宋体" w:hint="eastAsia"/>
          <w:kern w:val="0"/>
          <w:szCs w:val="21"/>
        </w:rPr>
        <w:t>在道路与铁路并行路段，应当依照国家有关规定和标准、规范，在靠近铁路的道路路侧设置安全防撞等设施和警示标志。道路与高速铁路并行的，应当提高防撞等级设置防护设施。</w:t>
      </w:r>
    </w:p>
    <w:p w:rsidR="00211495" w:rsidRPr="00EF28E9" w:rsidRDefault="00211495" w:rsidP="00A85AE7">
      <w:pPr>
        <w:spacing w:line="390" w:lineRule="exact"/>
        <w:ind w:firstLineChars="200" w:firstLine="31680"/>
        <w:jc w:val="left"/>
        <w:rPr>
          <w:rFonts w:ascii="宋体"/>
          <w:kern w:val="0"/>
          <w:szCs w:val="21"/>
        </w:rPr>
      </w:pPr>
      <w:bookmarkStart w:id="183" w:name="No92_Z4T31K2"/>
      <w:bookmarkEnd w:id="183"/>
      <w:r w:rsidRPr="00EF28E9">
        <w:rPr>
          <w:rFonts w:ascii="宋体" w:hAnsi="宋体" w:hint="eastAsia"/>
          <w:kern w:val="0"/>
          <w:szCs w:val="21"/>
        </w:rPr>
        <w:t>道路与铁路同步建设的，安全防撞等设施和警示标志的设置、管理和维护，由道路管理部门或者道路经营单位与铁路建设单位或者铁路运输企业按照公平合理的原则协商确定；道路建设在后的，安全防撞等设施和警示标志由道路管理部门或者道路经营单位负责设置、管理和维护；铁路建设在后的，安全防撞等设施和警示标志由铁路建设单位或者铁路运输企业负责设置，并按照规定移交道路管理部门或者道路经营单位管理和维护。</w:t>
      </w:r>
    </w:p>
    <w:p w:rsidR="00211495" w:rsidRPr="00EF28E9" w:rsidRDefault="00211495" w:rsidP="00A85AE7">
      <w:pPr>
        <w:spacing w:line="390" w:lineRule="exact"/>
        <w:ind w:firstLineChars="200" w:firstLine="31680"/>
        <w:jc w:val="left"/>
        <w:rPr>
          <w:rFonts w:ascii="宋体"/>
          <w:kern w:val="0"/>
          <w:szCs w:val="21"/>
        </w:rPr>
      </w:pPr>
      <w:bookmarkStart w:id="184" w:name="No93_Z4T32"/>
      <w:bookmarkEnd w:id="184"/>
      <w:r w:rsidRPr="00EF28E9">
        <w:rPr>
          <w:rFonts w:ascii="宋体" w:hAnsi="宋体" w:hint="eastAsia"/>
          <w:b/>
          <w:bCs/>
          <w:kern w:val="0"/>
          <w:szCs w:val="21"/>
        </w:rPr>
        <w:t>第三十二条</w:t>
      </w:r>
      <w:bookmarkStart w:id="185" w:name="No94_Z4T32K1"/>
      <w:bookmarkEnd w:id="185"/>
      <w:r w:rsidRPr="00EF28E9">
        <w:rPr>
          <w:rFonts w:ascii="宋体" w:hAnsi="宋体" w:hint="eastAsia"/>
          <w:szCs w:val="21"/>
        </w:rPr>
        <w:t xml:space="preserve">　</w:t>
      </w:r>
      <w:r w:rsidRPr="00EF28E9">
        <w:rPr>
          <w:rFonts w:ascii="宋体" w:hAnsi="宋体" w:hint="eastAsia"/>
          <w:kern w:val="0"/>
          <w:szCs w:val="21"/>
        </w:rPr>
        <w:t>铁路客运车站的规划和建设应当符合城市总体规划，适应地方发展需要，保障旅客出行安全、便利，与城市公共交通、道路客运等交通方式相衔接，形成多功能、立体化和共建共享、协调发展的客运枢纽中心和换乘中心。</w:t>
      </w:r>
    </w:p>
    <w:p w:rsidR="00211495" w:rsidRPr="00EF28E9" w:rsidRDefault="00211495" w:rsidP="00A85AE7">
      <w:pPr>
        <w:spacing w:line="390" w:lineRule="exact"/>
        <w:ind w:firstLineChars="200" w:firstLine="31680"/>
        <w:jc w:val="left"/>
        <w:rPr>
          <w:rFonts w:ascii="宋体"/>
          <w:kern w:val="0"/>
          <w:szCs w:val="21"/>
        </w:rPr>
      </w:pPr>
      <w:bookmarkStart w:id="186" w:name="No95_Z4T32K2"/>
      <w:bookmarkEnd w:id="186"/>
      <w:r w:rsidRPr="00EF28E9">
        <w:rPr>
          <w:rFonts w:ascii="宋体" w:hAnsi="宋体" w:hint="eastAsia"/>
          <w:kern w:val="0"/>
          <w:szCs w:val="21"/>
        </w:rPr>
        <w:t>客运车站地区的建设项目涉及铁路安全的，建设单位应当加强与铁路运输企业的沟通，执行施工安全管理规定。</w:t>
      </w:r>
    </w:p>
    <w:p w:rsidR="00211495" w:rsidRPr="00EF28E9" w:rsidRDefault="00211495" w:rsidP="00A85AE7">
      <w:pPr>
        <w:spacing w:line="390" w:lineRule="exact"/>
        <w:ind w:firstLineChars="200" w:firstLine="31680"/>
        <w:jc w:val="left"/>
        <w:rPr>
          <w:rFonts w:ascii="宋体"/>
          <w:kern w:val="0"/>
          <w:szCs w:val="21"/>
        </w:rPr>
      </w:pPr>
      <w:bookmarkStart w:id="187" w:name="No96_Z4T33"/>
      <w:bookmarkEnd w:id="187"/>
      <w:r w:rsidRPr="00EF28E9">
        <w:rPr>
          <w:rFonts w:ascii="宋体" w:hAnsi="宋体" w:hint="eastAsia"/>
          <w:b/>
          <w:bCs/>
          <w:kern w:val="0"/>
          <w:szCs w:val="21"/>
        </w:rPr>
        <w:t>第三十三条</w:t>
      </w:r>
      <w:bookmarkStart w:id="188" w:name="No97_Z4T33K1"/>
      <w:bookmarkEnd w:id="188"/>
      <w:r w:rsidRPr="00EF28E9">
        <w:rPr>
          <w:rFonts w:ascii="宋体" w:hAnsi="宋体" w:hint="eastAsia"/>
          <w:szCs w:val="21"/>
        </w:rPr>
        <w:t xml:space="preserve">　</w:t>
      </w:r>
      <w:r w:rsidRPr="00EF28E9">
        <w:rPr>
          <w:rFonts w:ascii="宋体" w:hAnsi="宋体" w:hint="eastAsia"/>
          <w:kern w:val="0"/>
          <w:szCs w:val="21"/>
        </w:rPr>
        <w:t>铁路运输企业应当在列车、车站等场所公告旅客、列车工作人员以及其他进站人员遵守的安全管理规定，在列车晚点、停运时应当及时向旅客通报信息、说明情况并采取有效应对措施。</w:t>
      </w:r>
    </w:p>
    <w:p w:rsidR="00211495" w:rsidRPr="00EF28E9" w:rsidRDefault="00211495" w:rsidP="00A85AE7">
      <w:pPr>
        <w:spacing w:line="390" w:lineRule="exact"/>
        <w:ind w:firstLineChars="200" w:firstLine="31680"/>
        <w:jc w:val="left"/>
        <w:rPr>
          <w:rFonts w:ascii="宋体"/>
          <w:kern w:val="0"/>
          <w:szCs w:val="21"/>
        </w:rPr>
      </w:pPr>
      <w:bookmarkStart w:id="189" w:name="No98_Z4T33K2"/>
      <w:bookmarkEnd w:id="189"/>
      <w:r w:rsidRPr="00EF28E9">
        <w:rPr>
          <w:rFonts w:ascii="宋体" w:hAnsi="宋体" w:hint="eastAsia"/>
          <w:kern w:val="0"/>
          <w:szCs w:val="21"/>
        </w:rPr>
        <w:t>旅客及其他进站人员应当遵守有关安全管理规定，接受铁路运输企业在车站、列车实施的安全检查，配合铁路运输企业依法采取的处置措施，不得有打骂、侮辱车站和列车工作人员等行为。</w:t>
      </w:r>
    </w:p>
    <w:p w:rsidR="00211495" w:rsidRPr="00EF28E9" w:rsidRDefault="00211495" w:rsidP="00A85AE7">
      <w:pPr>
        <w:spacing w:line="390" w:lineRule="exact"/>
        <w:ind w:firstLineChars="200" w:firstLine="31680"/>
        <w:jc w:val="left"/>
        <w:rPr>
          <w:rFonts w:ascii="宋体"/>
          <w:kern w:val="0"/>
          <w:szCs w:val="21"/>
        </w:rPr>
      </w:pPr>
      <w:bookmarkStart w:id="190" w:name="No99_Z4T34"/>
      <w:bookmarkEnd w:id="190"/>
      <w:r w:rsidRPr="00EF28E9">
        <w:rPr>
          <w:rFonts w:ascii="宋体" w:hAnsi="宋体" w:hint="eastAsia"/>
          <w:b/>
          <w:bCs/>
          <w:kern w:val="0"/>
          <w:szCs w:val="21"/>
        </w:rPr>
        <w:t>第三十四条</w:t>
      </w:r>
      <w:bookmarkStart w:id="191" w:name="No100_Z4T34K1"/>
      <w:bookmarkEnd w:id="191"/>
      <w:r w:rsidRPr="00EF28E9">
        <w:rPr>
          <w:rFonts w:ascii="宋体" w:hAnsi="宋体" w:hint="eastAsia"/>
          <w:szCs w:val="21"/>
        </w:rPr>
        <w:t xml:space="preserve">　</w:t>
      </w:r>
      <w:r w:rsidRPr="00EF28E9">
        <w:rPr>
          <w:rFonts w:ascii="宋体" w:hAnsi="宋体" w:hint="eastAsia"/>
          <w:kern w:val="0"/>
          <w:szCs w:val="21"/>
        </w:rPr>
        <w:t>铁路运输企业应当按照国家有关规定实行车票实名购买、查验制度，并公开纸质、电子车票的使用规则。</w:t>
      </w:r>
    </w:p>
    <w:p w:rsidR="00211495" w:rsidRPr="00EF28E9" w:rsidRDefault="00211495" w:rsidP="00A85AE7">
      <w:pPr>
        <w:spacing w:line="390" w:lineRule="exact"/>
        <w:ind w:firstLineChars="200" w:firstLine="31680"/>
        <w:jc w:val="left"/>
        <w:rPr>
          <w:rFonts w:ascii="宋体"/>
          <w:kern w:val="0"/>
          <w:szCs w:val="21"/>
        </w:rPr>
      </w:pPr>
      <w:bookmarkStart w:id="192" w:name="No101_Z4T34K2"/>
      <w:bookmarkEnd w:id="192"/>
      <w:r w:rsidRPr="00EF28E9">
        <w:rPr>
          <w:rFonts w:ascii="宋体" w:hAnsi="宋体" w:hint="eastAsia"/>
          <w:kern w:val="0"/>
          <w:szCs w:val="21"/>
        </w:rPr>
        <w:t>无有效车票、车票所记载身份信息与本人真实身份信息不符的，铁路运输企业有权拒绝其进站乘车。</w:t>
      </w:r>
    </w:p>
    <w:p w:rsidR="00211495" w:rsidRPr="00EF28E9" w:rsidRDefault="00211495" w:rsidP="00A85AE7">
      <w:pPr>
        <w:spacing w:line="390" w:lineRule="exact"/>
        <w:ind w:firstLineChars="200" w:firstLine="31680"/>
        <w:jc w:val="left"/>
        <w:rPr>
          <w:rFonts w:ascii="宋体"/>
          <w:kern w:val="0"/>
          <w:szCs w:val="21"/>
        </w:rPr>
      </w:pPr>
      <w:bookmarkStart w:id="193" w:name="No102_Z4T34K3"/>
      <w:bookmarkEnd w:id="193"/>
      <w:r w:rsidRPr="00EF28E9">
        <w:rPr>
          <w:rFonts w:ascii="宋体" w:hAnsi="宋体" w:hint="eastAsia"/>
          <w:kern w:val="0"/>
          <w:szCs w:val="21"/>
        </w:rPr>
        <w:t>旅客应当按照车票载明的座位乘车，不得强占他人座位。</w:t>
      </w:r>
    </w:p>
    <w:p w:rsidR="00211495" w:rsidRPr="00EF28E9" w:rsidRDefault="00211495" w:rsidP="00A85AE7">
      <w:pPr>
        <w:spacing w:line="390" w:lineRule="exact"/>
        <w:ind w:firstLineChars="200" w:firstLine="31680"/>
        <w:jc w:val="left"/>
        <w:rPr>
          <w:rFonts w:ascii="宋体"/>
          <w:kern w:val="0"/>
          <w:szCs w:val="21"/>
        </w:rPr>
      </w:pPr>
      <w:bookmarkStart w:id="194" w:name="No103_Z4T35"/>
      <w:bookmarkEnd w:id="194"/>
      <w:r w:rsidRPr="00EF28E9">
        <w:rPr>
          <w:rFonts w:ascii="宋体" w:hAnsi="宋体" w:hint="eastAsia"/>
          <w:b/>
          <w:bCs/>
          <w:kern w:val="0"/>
          <w:szCs w:val="21"/>
        </w:rPr>
        <w:t>第三十五条</w:t>
      </w:r>
      <w:bookmarkStart w:id="195" w:name="No104_Z4T35K1"/>
      <w:bookmarkEnd w:id="195"/>
      <w:r w:rsidRPr="00EF28E9">
        <w:rPr>
          <w:rFonts w:ascii="宋体" w:hAnsi="宋体" w:hint="eastAsia"/>
          <w:szCs w:val="21"/>
        </w:rPr>
        <w:t xml:space="preserve">　</w:t>
      </w:r>
      <w:r w:rsidRPr="00EF28E9">
        <w:rPr>
          <w:rFonts w:ascii="宋体" w:hAnsi="宋体" w:hint="eastAsia"/>
          <w:kern w:val="0"/>
          <w:szCs w:val="21"/>
        </w:rPr>
        <w:t>铁路公安机关和地方公安机关应当建立健全铁路治安管理信息互通共享和预警防范、执勤联动、执法协作、应急处置等机制，依法制止、查处违反铁路治安管理的行为。</w:t>
      </w:r>
    </w:p>
    <w:p w:rsidR="00211495" w:rsidRPr="00EF28E9" w:rsidRDefault="00211495" w:rsidP="00A85AE7">
      <w:pPr>
        <w:spacing w:line="390" w:lineRule="exact"/>
        <w:ind w:firstLineChars="200" w:firstLine="31680"/>
        <w:jc w:val="left"/>
        <w:rPr>
          <w:rFonts w:ascii="宋体"/>
          <w:kern w:val="0"/>
          <w:szCs w:val="21"/>
        </w:rPr>
      </w:pPr>
      <w:bookmarkStart w:id="196" w:name="No105_Z4T36"/>
      <w:bookmarkEnd w:id="196"/>
      <w:r w:rsidRPr="00EF28E9">
        <w:rPr>
          <w:rFonts w:ascii="宋体" w:hAnsi="宋体" w:hint="eastAsia"/>
          <w:b/>
          <w:bCs/>
          <w:kern w:val="0"/>
          <w:szCs w:val="21"/>
        </w:rPr>
        <w:t>第三十六条</w:t>
      </w:r>
      <w:bookmarkStart w:id="197" w:name="No106_Z4T36K1"/>
      <w:bookmarkEnd w:id="197"/>
      <w:r w:rsidRPr="00EF28E9">
        <w:rPr>
          <w:rFonts w:ascii="宋体" w:hAnsi="宋体" w:hint="eastAsia"/>
          <w:szCs w:val="21"/>
        </w:rPr>
        <w:t xml:space="preserve">　</w:t>
      </w:r>
      <w:r w:rsidRPr="00EF28E9">
        <w:rPr>
          <w:rFonts w:ascii="宋体" w:hAnsi="宋体" w:hint="eastAsia"/>
          <w:kern w:val="0"/>
          <w:szCs w:val="21"/>
        </w:rPr>
        <w:t>在车站和列车内，铁路工作人员发现旅客及其他人员可能危害人身、财产安全的，应当及时采取措施，报告公安机关，并配合公安机关依法处置。</w:t>
      </w:r>
    </w:p>
    <w:p w:rsidR="00211495" w:rsidRPr="00EF28E9" w:rsidRDefault="00211495" w:rsidP="00A85AE7">
      <w:pPr>
        <w:spacing w:line="390" w:lineRule="exact"/>
        <w:ind w:firstLineChars="200" w:firstLine="31680"/>
        <w:jc w:val="left"/>
        <w:rPr>
          <w:rFonts w:ascii="宋体"/>
          <w:kern w:val="0"/>
          <w:szCs w:val="21"/>
        </w:rPr>
      </w:pPr>
      <w:bookmarkStart w:id="198" w:name="No107_Z4T37"/>
      <w:bookmarkEnd w:id="198"/>
      <w:r w:rsidRPr="00EF28E9">
        <w:rPr>
          <w:rFonts w:ascii="宋体" w:hAnsi="宋体" w:hint="eastAsia"/>
          <w:b/>
          <w:bCs/>
          <w:kern w:val="0"/>
          <w:szCs w:val="21"/>
        </w:rPr>
        <w:t>第三十七条</w:t>
      </w:r>
      <w:bookmarkStart w:id="199" w:name="No108_Z4T37K1"/>
      <w:bookmarkEnd w:id="199"/>
      <w:r w:rsidRPr="00EF28E9">
        <w:rPr>
          <w:rFonts w:ascii="宋体" w:hAnsi="宋体" w:hint="eastAsia"/>
          <w:szCs w:val="21"/>
        </w:rPr>
        <w:t xml:space="preserve">　</w:t>
      </w:r>
      <w:r w:rsidRPr="00EF28E9">
        <w:rPr>
          <w:rFonts w:ascii="宋体" w:hAnsi="宋体" w:hint="eastAsia"/>
          <w:kern w:val="0"/>
          <w:szCs w:val="21"/>
        </w:rPr>
        <w:t>铁路运输企业应当按照国家和省有关规定，在铁路沿线重要区域、铁路车站重点部位等场所和客运列车车厢内安装符合标准的安全技术防范系统，加强管理和维护，并与公安机关联网共享。</w:t>
      </w:r>
    </w:p>
    <w:p w:rsidR="00211495" w:rsidRPr="00EF28E9" w:rsidRDefault="00211495" w:rsidP="00A85AE7">
      <w:pPr>
        <w:spacing w:line="390" w:lineRule="exact"/>
        <w:ind w:firstLineChars="200" w:firstLine="31680"/>
        <w:jc w:val="left"/>
        <w:rPr>
          <w:rFonts w:ascii="宋体"/>
          <w:kern w:val="0"/>
          <w:szCs w:val="21"/>
        </w:rPr>
      </w:pPr>
      <w:bookmarkStart w:id="200" w:name="No109_Z4T38"/>
      <w:bookmarkEnd w:id="200"/>
      <w:r w:rsidRPr="00EF28E9">
        <w:rPr>
          <w:rFonts w:ascii="宋体" w:hAnsi="宋体" w:hint="eastAsia"/>
          <w:b/>
          <w:bCs/>
          <w:kern w:val="0"/>
          <w:szCs w:val="21"/>
        </w:rPr>
        <w:t>第三十八条</w:t>
      </w:r>
      <w:bookmarkStart w:id="201" w:name="No110_Z4T38K1"/>
      <w:bookmarkEnd w:id="201"/>
      <w:r w:rsidRPr="00EF28E9">
        <w:rPr>
          <w:rFonts w:ascii="宋体" w:hAnsi="宋体" w:hint="eastAsia"/>
          <w:szCs w:val="21"/>
        </w:rPr>
        <w:t xml:space="preserve">　</w:t>
      </w:r>
      <w:r w:rsidRPr="00EF28E9">
        <w:rPr>
          <w:rFonts w:ascii="宋体" w:hAnsi="宋体" w:hint="eastAsia"/>
          <w:kern w:val="0"/>
          <w:szCs w:val="21"/>
        </w:rPr>
        <w:t>无线电管理机构应当加强铁路运营指挥调度无线电频率的协调和安全保障工作，及时发现并依法查处干扰铁路运营指挥调度无线电频率正常使用的行为。</w:t>
      </w:r>
    </w:p>
    <w:p w:rsidR="00211495" w:rsidRPr="00EF28E9" w:rsidRDefault="00211495" w:rsidP="00A85AE7">
      <w:pPr>
        <w:spacing w:line="390" w:lineRule="exact"/>
        <w:ind w:firstLineChars="200" w:firstLine="31680"/>
        <w:jc w:val="left"/>
        <w:rPr>
          <w:rFonts w:ascii="宋体"/>
          <w:kern w:val="0"/>
          <w:szCs w:val="21"/>
        </w:rPr>
      </w:pPr>
      <w:bookmarkStart w:id="202" w:name="No111_Z4T39"/>
      <w:bookmarkEnd w:id="202"/>
      <w:r w:rsidRPr="00EF28E9">
        <w:rPr>
          <w:rFonts w:ascii="宋体" w:hAnsi="宋体" w:hint="eastAsia"/>
          <w:b/>
          <w:bCs/>
          <w:kern w:val="0"/>
          <w:szCs w:val="21"/>
        </w:rPr>
        <w:t>第三十九条</w:t>
      </w:r>
      <w:bookmarkStart w:id="203" w:name="No112_Z4T39K1"/>
      <w:bookmarkEnd w:id="203"/>
      <w:r w:rsidRPr="00EF28E9">
        <w:rPr>
          <w:rFonts w:ascii="宋体" w:hAnsi="宋体" w:hint="eastAsia"/>
          <w:szCs w:val="21"/>
        </w:rPr>
        <w:t xml:space="preserve">　</w:t>
      </w:r>
      <w:r w:rsidRPr="00EF28E9">
        <w:rPr>
          <w:rFonts w:ascii="宋体" w:hAnsi="宋体" w:hint="eastAsia"/>
          <w:kern w:val="0"/>
          <w:szCs w:val="21"/>
        </w:rPr>
        <w:t>铁路运营食品安全实行统一监管制度。</w:t>
      </w:r>
    </w:p>
    <w:p w:rsidR="00211495" w:rsidRPr="00EF28E9" w:rsidRDefault="00211495" w:rsidP="00A85AE7">
      <w:pPr>
        <w:spacing w:line="390" w:lineRule="exact"/>
        <w:ind w:firstLineChars="200" w:firstLine="31680"/>
        <w:jc w:val="left"/>
        <w:rPr>
          <w:rFonts w:ascii="宋体"/>
          <w:kern w:val="0"/>
          <w:szCs w:val="21"/>
        </w:rPr>
      </w:pPr>
      <w:bookmarkStart w:id="204" w:name="No113_Z4T39K2"/>
      <w:bookmarkEnd w:id="204"/>
      <w:r w:rsidRPr="00EF28E9">
        <w:rPr>
          <w:rFonts w:ascii="宋体" w:hAnsi="宋体" w:hint="eastAsia"/>
          <w:kern w:val="0"/>
          <w:szCs w:val="21"/>
        </w:rPr>
        <w:t>铁路食品安全监督管理机构承担铁路运营食品安全监督管理责任，并接受省人民政府市场监管部门的业务指导。</w:t>
      </w:r>
    </w:p>
    <w:p w:rsidR="00211495" w:rsidRPr="00EF28E9" w:rsidRDefault="00211495" w:rsidP="00A85AE7">
      <w:pPr>
        <w:spacing w:line="390" w:lineRule="exact"/>
        <w:ind w:firstLineChars="200" w:firstLine="31680"/>
        <w:jc w:val="left"/>
        <w:rPr>
          <w:rFonts w:ascii="宋体"/>
          <w:kern w:val="0"/>
          <w:szCs w:val="21"/>
        </w:rPr>
      </w:pPr>
      <w:bookmarkStart w:id="205" w:name="No114_Z4T40"/>
      <w:bookmarkEnd w:id="205"/>
      <w:r w:rsidRPr="00EF28E9">
        <w:rPr>
          <w:rFonts w:ascii="宋体" w:hAnsi="宋体" w:hint="eastAsia"/>
          <w:b/>
          <w:bCs/>
          <w:kern w:val="0"/>
          <w:szCs w:val="21"/>
        </w:rPr>
        <w:t>第四十条</w:t>
      </w:r>
      <w:bookmarkStart w:id="206" w:name="No115_Z4T40K1"/>
      <w:bookmarkEnd w:id="206"/>
      <w:r w:rsidRPr="00EF28E9">
        <w:rPr>
          <w:rFonts w:ascii="宋体" w:hAnsi="宋体" w:hint="eastAsia"/>
          <w:szCs w:val="21"/>
        </w:rPr>
        <w:t xml:space="preserve">　</w:t>
      </w:r>
      <w:r w:rsidRPr="00EF28E9">
        <w:rPr>
          <w:rFonts w:ascii="宋体" w:hAnsi="宋体" w:hint="eastAsia"/>
          <w:kern w:val="0"/>
          <w:szCs w:val="21"/>
        </w:rPr>
        <w:t>禁止实施下列危害铁路安全的行为：</w:t>
      </w:r>
    </w:p>
    <w:p w:rsidR="00211495" w:rsidRPr="00EF28E9" w:rsidRDefault="00211495" w:rsidP="00A85AE7">
      <w:pPr>
        <w:spacing w:line="390" w:lineRule="exact"/>
        <w:ind w:firstLineChars="200" w:firstLine="31680"/>
        <w:jc w:val="left"/>
        <w:rPr>
          <w:rFonts w:ascii="宋体"/>
          <w:kern w:val="0"/>
          <w:szCs w:val="21"/>
        </w:rPr>
      </w:pPr>
      <w:bookmarkStart w:id="207" w:name="No116_T40K1X1"/>
      <w:bookmarkEnd w:id="207"/>
      <w:r w:rsidRPr="00EF28E9">
        <w:rPr>
          <w:rFonts w:ascii="宋体" w:hAnsi="宋体" w:hint="eastAsia"/>
          <w:kern w:val="0"/>
          <w:szCs w:val="21"/>
        </w:rPr>
        <w:t>（一）围堵列车、阻碍发车，或者采取强行登乘、拒绝下车等方式影响列车运行；</w:t>
      </w:r>
    </w:p>
    <w:p w:rsidR="00211495" w:rsidRPr="00EF28E9" w:rsidRDefault="00211495" w:rsidP="00A85AE7">
      <w:pPr>
        <w:spacing w:line="390" w:lineRule="exact"/>
        <w:ind w:firstLineChars="200" w:firstLine="31680"/>
        <w:jc w:val="left"/>
        <w:rPr>
          <w:rFonts w:ascii="宋体"/>
          <w:kern w:val="0"/>
          <w:szCs w:val="21"/>
        </w:rPr>
      </w:pPr>
      <w:bookmarkStart w:id="208" w:name="No117_T40K1X2"/>
      <w:bookmarkEnd w:id="208"/>
      <w:r w:rsidRPr="00EF28E9">
        <w:rPr>
          <w:rFonts w:ascii="宋体" w:hAnsi="宋体" w:hint="eastAsia"/>
          <w:kern w:val="0"/>
          <w:szCs w:val="21"/>
        </w:rPr>
        <w:t>（二）在铁路线路上放置、遗弃障碍物或者在铁路线路上飞行无人驾驶航空器；</w:t>
      </w:r>
    </w:p>
    <w:p w:rsidR="00211495" w:rsidRPr="00EF28E9" w:rsidRDefault="00211495" w:rsidP="00A85AE7">
      <w:pPr>
        <w:spacing w:line="390" w:lineRule="exact"/>
        <w:ind w:firstLineChars="200" w:firstLine="31680"/>
        <w:jc w:val="left"/>
        <w:rPr>
          <w:rFonts w:ascii="宋体"/>
          <w:kern w:val="0"/>
          <w:szCs w:val="21"/>
        </w:rPr>
      </w:pPr>
      <w:bookmarkStart w:id="209" w:name="No118_T40K1X3"/>
      <w:bookmarkEnd w:id="209"/>
      <w:r w:rsidRPr="00EF28E9">
        <w:rPr>
          <w:rFonts w:ascii="宋体" w:hAnsi="宋体" w:hint="eastAsia"/>
          <w:kern w:val="0"/>
          <w:szCs w:val="21"/>
        </w:rPr>
        <w:t>（三）向运行中的列车抛掷影响行车安全的物品；</w:t>
      </w:r>
    </w:p>
    <w:p w:rsidR="00211495" w:rsidRPr="00EF28E9" w:rsidRDefault="00211495" w:rsidP="00A85AE7">
      <w:pPr>
        <w:spacing w:line="390" w:lineRule="exact"/>
        <w:ind w:firstLineChars="200" w:firstLine="31680"/>
        <w:jc w:val="left"/>
        <w:rPr>
          <w:rFonts w:ascii="宋体"/>
          <w:kern w:val="0"/>
          <w:szCs w:val="21"/>
        </w:rPr>
      </w:pPr>
      <w:bookmarkStart w:id="210" w:name="No119_T40K1X4"/>
      <w:bookmarkEnd w:id="210"/>
      <w:r w:rsidRPr="00EF28E9">
        <w:rPr>
          <w:rFonts w:ascii="宋体" w:hAnsi="宋体" w:hint="eastAsia"/>
          <w:kern w:val="0"/>
          <w:szCs w:val="21"/>
        </w:rPr>
        <w:t>（四）在禁止吸烟的列车上、列车的禁烟区域内吸烟或者能够产生烟雾的香烟替代品；</w:t>
      </w:r>
    </w:p>
    <w:p w:rsidR="00211495" w:rsidRPr="00EF28E9" w:rsidRDefault="00211495" w:rsidP="00A85AE7">
      <w:pPr>
        <w:spacing w:line="390" w:lineRule="exact"/>
        <w:ind w:firstLineChars="200" w:firstLine="31680"/>
        <w:jc w:val="left"/>
        <w:rPr>
          <w:rFonts w:ascii="宋体"/>
          <w:kern w:val="0"/>
          <w:szCs w:val="21"/>
        </w:rPr>
      </w:pPr>
      <w:bookmarkStart w:id="211" w:name="No120_T40K1X5"/>
      <w:bookmarkEnd w:id="211"/>
      <w:r w:rsidRPr="00EF28E9">
        <w:rPr>
          <w:rFonts w:ascii="宋体" w:hAnsi="宋体" w:hint="eastAsia"/>
          <w:kern w:val="0"/>
          <w:szCs w:val="21"/>
        </w:rPr>
        <w:t>（五）法律法规规定的其他禁止行为。</w:t>
      </w:r>
    </w:p>
    <w:p w:rsidR="00211495" w:rsidRPr="00EF28E9" w:rsidRDefault="00211495" w:rsidP="00A85AE7">
      <w:pPr>
        <w:spacing w:line="390" w:lineRule="exact"/>
        <w:ind w:firstLineChars="200" w:firstLine="31680"/>
        <w:jc w:val="left"/>
        <w:rPr>
          <w:rFonts w:ascii="宋体"/>
          <w:kern w:val="0"/>
          <w:szCs w:val="21"/>
        </w:rPr>
      </w:pPr>
      <w:bookmarkStart w:id="212" w:name="No121_Z4T41"/>
      <w:bookmarkEnd w:id="212"/>
      <w:r w:rsidRPr="00EF28E9">
        <w:rPr>
          <w:rFonts w:ascii="宋体" w:hAnsi="宋体" w:hint="eastAsia"/>
          <w:b/>
          <w:bCs/>
          <w:kern w:val="0"/>
          <w:szCs w:val="21"/>
        </w:rPr>
        <w:t>第四十一条</w:t>
      </w:r>
      <w:bookmarkStart w:id="213" w:name="No122_Z4T41K1"/>
      <w:bookmarkEnd w:id="213"/>
      <w:r w:rsidRPr="00EF28E9">
        <w:rPr>
          <w:rFonts w:ascii="宋体" w:hAnsi="宋体" w:hint="eastAsia"/>
          <w:szCs w:val="21"/>
        </w:rPr>
        <w:t xml:space="preserve">　</w:t>
      </w:r>
      <w:r w:rsidRPr="00EF28E9">
        <w:rPr>
          <w:rFonts w:ascii="宋体" w:hAnsi="宋体" w:hint="eastAsia"/>
          <w:kern w:val="0"/>
          <w:szCs w:val="21"/>
        </w:rPr>
        <w:t>铁路运输企业应当按照规定建立健全铁路旅客信用信息管理制度，对扰乱铁路站车运输秩序且危及铁路安全、造成严重社会不良影响，以及严重违反铁路运输企业安全管理规章制度的失信行为进行记录，并按照规定推送全国和地方信用信息共享平台。</w:t>
      </w:r>
    </w:p>
    <w:p w:rsidR="00211495" w:rsidRPr="00EF28E9" w:rsidRDefault="00211495" w:rsidP="00A85AE7">
      <w:pPr>
        <w:spacing w:line="390" w:lineRule="exact"/>
        <w:ind w:firstLineChars="200" w:firstLine="31680"/>
        <w:jc w:val="left"/>
        <w:rPr>
          <w:rFonts w:ascii="宋体"/>
          <w:kern w:val="0"/>
          <w:szCs w:val="21"/>
        </w:rPr>
      </w:pPr>
      <w:bookmarkStart w:id="214" w:name="No123_Z4T41K2"/>
      <w:bookmarkEnd w:id="214"/>
      <w:r w:rsidRPr="00EF28E9">
        <w:rPr>
          <w:rFonts w:ascii="宋体" w:hAnsi="宋体" w:hint="eastAsia"/>
          <w:kern w:val="0"/>
          <w:szCs w:val="21"/>
        </w:rPr>
        <w:t>有关部门和铁路运输企业应当依法对失信行为实施联合惩诫。</w:t>
      </w:r>
    </w:p>
    <w:p w:rsidR="00211495" w:rsidRDefault="00211495">
      <w:pPr>
        <w:pStyle w:val="Heading3"/>
        <w:spacing w:before="187" w:after="187"/>
        <w:ind w:firstLineChars="0" w:firstLine="0"/>
        <w:jc w:val="center"/>
      </w:pPr>
      <w:bookmarkStart w:id="215" w:name="No124_Z5"/>
      <w:bookmarkEnd w:id="215"/>
      <w:r>
        <w:rPr>
          <w:rFonts w:hint="eastAsia"/>
        </w:rPr>
        <w:t>第五章　法律责任</w:t>
      </w:r>
    </w:p>
    <w:p w:rsidR="00211495" w:rsidRPr="00EF28E9" w:rsidRDefault="00211495" w:rsidP="00A85AE7">
      <w:pPr>
        <w:spacing w:line="390" w:lineRule="exact"/>
        <w:ind w:firstLineChars="200" w:firstLine="31680"/>
        <w:jc w:val="left"/>
        <w:rPr>
          <w:rFonts w:ascii="宋体"/>
          <w:kern w:val="0"/>
          <w:szCs w:val="21"/>
        </w:rPr>
      </w:pPr>
      <w:bookmarkStart w:id="216" w:name="No125_Z5T42"/>
      <w:bookmarkEnd w:id="216"/>
      <w:r w:rsidRPr="00EF28E9">
        <w:rPr>
          <w:rFonts w:ascii="宋体" w:hAnsi="宋体" w:hint="eastAsia"/>
          <w:b/>
          <w:bCs/>
          <w:kern w:val="0"/>
          <w:szCs w:val="21"/>
        </w:rPr>
        <w:t>第四十二条</w:t>
      </w:r>
      <w:bookmarkStart w:id="217" w:name="No126_Z5T42K1"/>
      <w:bookmarkEnd w:id="217"/>
      <w:r w:rsidRPr="00EF28E9">
        <w:rPr>
          <w:rFonts w:ascii="宋体" w:hAnsi="宋体" w:hint="eastAsia"/>
          <w:szCs w:val="21"/>
        </w:rPr>
        <w:t xml:space="preserve">　</w:t>
      </w:r>
      <w:r w:rsidRPr="00EF28E9">
        <w:rPr>
          <w:rFonts w:ascii="宋体" w:hAnsi="宋体" w:hint="eastAsia"/>
          <w:kern w:val="0"/>
          <w:szCs w:val="21"/>
        </w:rPr>
        <w:t>违反本条例第十八条规定，在铁路线路安全保护区内实施危及铁路安全的行为的，由铁路监督管理机构或者县级以上人民政府有关部门依照相关法律法规的规定进行处罚。</w:t>
      </w:r>
    </w:p>
    <w:p w:rsidR="00211495" w:rsidRPr="00EF28E9" w:rsidRDefault="00211495" w:rsidP="00A85AE7">
      <w:pPr>
        <w:spacing w:line="390" w:lineRule="exact"/>
        <w:ind w:firstLineChars="200" w:firstLine="31680"/>
        <w:jc w:val="left"/>
        <w:rPr>
          <w:rFonts w:ascii="宋体"/>
          <w:kern w:val="0"/>
          <w:szCs w:val="21"/>
        </w:rPr>
      </w:pPr>
      <w:bookmarkStart w:id="218" w:name="No127_Z5T43"/>
      <w:bookmarkEnd w:id="218"/>
      <w:r w:rsidRPr="00EF28E9">
        <w:rPr>
          <w:rFonts w:ascii="宋体" w:hAnsi="宋体" w:hint="eastAsia"/>
          <w:b/>
          <w:bCs/>
          <w:kern w:val="0"/>
          <w:szCs w:val="21"/>
        </w:rPr>
        <w:t>第四十三条</w:t>
      </w:r>
      <w:bookmarkStart w:id="219" w:name="No128_Z5T43K1"/>
      <w:bookmarkEnd w:id="219"/>
      <w:r w:rsidRPr="00EF28E9">
        <w:rPr>
          <w:rFonts w:ascii="宋体" w:hAnsi="宋体" w:hint="eastAsia"/>
          <w:szCs w:val="21"/>
        </w:rPr>
        <w:t xml:space="preserve">　</w:t>
      </w:r>
      <w:r w:rsidRPr="00EF28E9">
        <w:rPr>
          <w:rFonts w:ascii="宋体" w:hAnsi="宋体" w:hint="eastAsia"/>
          <w:kern w:val="0"/>
          <w:szCs w:val="21"/>
        </w:rPr>
        <w:t>违反本条例第十九条第一款、第二十二条第一款规定，影响铁路安全的，由铁路监督管理机构依照《</w:t>
      </w:r>
      <w:hyperlink r:id="rId21" w:history="1">
        <w:r w:rsidRPr="00EF28E9">
          <w:rPr>
            <w:rFonts w:ascii="宋体" w:hAnsi="宋体" w:hint="eastAsia"/>
            <w:kern w:val="0"/>
            <w:szCs w:val="21"/>
          </w:rPr>
          <w:t>铁路安全管理条例</w:t>
        </w:r>
      </w:hyperlink>
      <w:r w:rsidRPr="00EF28E9">
        <w:rPr>
          <w:rFonts w:ascii="宋体" w:hAnsi="宋体" w:hint="eastAsia"/>
          <w:kern w:val="0"/>
          <w:szCs w:val="21"/>
        </w:rPr>
        <w:t>》的有关规定处理。</w:t>
      </w:r>
    </w:p>
    <w:p w:rsidR="00211495" w:rsidRPr="00EF28E9" w:rsidRDefault="00211495" w:rsidP="00A85AE7">
      <w:pPr>
        <w:spacing w:line="390" w:lineRule="exact"/>
        <w:ind w:firstLineChars="200" w:firstLine="31680"/>
        <w:jc w:val="left"/>
        <w:rPr>
          <w:rFonts w:ascii="宋体"/>
          <w:kern w:val="0"/>
          <w:szCs w:val="21"/>
        </w:rPr>
      </w:pPr>
      <w:bookmarkStart w:id="220" w:name="No129_Z5T43K2"/>
      <w:bookmarkEnd w:id="220"/>
      <w:r w:rsidRPr="00EF28E9">
        <w:rPr>
          <w:rFonts w:ascii="宋体" w:hAnsi="宋体" w:hint="eastAsia"/>
          <w:kern w:val="0"/>
          <w:szCs w:val="21"/>
        </w:rPr>
        <w:t>铁路运输企业未派员对铁路线路安全保护区内施工现场进行安全监督的，由铁路监督管理机构依照《</w:t>
      </w:r>
      <w:hyperlink r:id="rId22" w:history="1">
        <w:r w:rsidRPr="00EF28E9">
          <w:rPr>
            <w:rFonts w:ascii="宋体" w:hAnsi="宋体" w:hint="eastAsia"/>
            <w:kern w:val="0"/>
            <w:szCs w:val="21"/>
          </w:rPr>
          <w:t>铁路安全管理条例</w:t>
        </w:r>
      </w:hyperlink>
      <w:r w:rsidRPr="00EF28E9">
        <w:rPr>
          <w:rFonts w:ascii="宋体" w:hAnsi="宋体" w:hint="eastAsia"/>
          <w:kern w:val="0"/>
          <w:szCs w:val="21"/>
        </w:rPr>
        <w:t>》的有关规定处理。</w:t>
      </w:r>
    </w:p>
    <w:p w:rsidR="00211495" w:rsidRPr="00EF28E9" w:rsidRDefault="00211495" w:rsidP="00A85AE7">
      <w:pPr>
        <w:spacing w:line="390" w:lineRule="exact"/>
        <w:ind w:firstLineChars="200" w:firstLine="31680"/>
        <w:jc w:val="left"/>
        <w:rPr>
          <w:rFonts w:ascii="宋体"/>
          <w:kern w:val="0"/>
          <w:szCs w:val="21"/>
        </w:rPr>
      </w:pPr>
      <w:bookmarkStart w:id="221" w:name="No130_Z5T44"/>
      <w:bookmarkEnd w:id="221"/>
      <w:r w:rsidRPr="00EF28E9">
        <w:rPr>
          <w:rFonts w:ascii="宋体" w:hAnsi="宋体" w:hint="eastAsia"/>
          <w:b/>
          <w:bCs/>
          <w:kern w:val="0"/>
          <w:szCs w:val="21"/>
        </w:rPr>
        <w:t>第四十四条</w:t>
      </w:r>
      <w:bookmarkStart w:id="222" w:name="No131_Z5T44K1"/>
      <w:bookmarkEnd w:id="222"/>
      <w:r w:rsidRPr="00EF28E9">
        <w:rPr>
          <w:rFonts w:ascii="宋体" w:hAnsi="宋体" w:hint="eastAsia"/>
          <w:szCs w:val="21"/>
        </w:rPr>
        <w:t xml:space="preserve">　</w:t>
      </w:r>
      <w:r w:rsidRPr="00EF28E9">
        <w:rPr>
          <w:rFonts w:ascii="宋体" w:hAnsi="宋体" w:hint="eastAsia"/>
          <w:kern w:val="0"/>
          <w:szCs w:val="21"/>
        </w:rPr>
        <w:t>违反本条例第二十一条规定，未经批准在铁路线路两侧各一千米范围内从事露天采矿、采石或者爆破作业的，由所在地县级以上人民政府有关部门依法处罚。</w:t>
      </w:r>
    </w:p>
    <w:p w:rsidR="00211495" w:rsidRPr="00EF28E9" w:rsidRDefault="00211495" w:rsidP="00A85AE7">
      <w:pPr>
        <w:spacing w:line="390" w:lineRule="exact"/>
        <w:ind w:firstLineChars="200" w:firstLine="31680"/>
        <w:jc w:val="left"/>
        <w:rPr>
          <w:rFonts w:ascii="宋体"/>
          <w:kern w:val="0"/>
          <w:szCs w:val="21"/>
        </w:rPr>
      </w:pPr>
      <w:bookmarkStart w:id="223" w:name="No132_Z5T45"/>
      <w:bookmarkEnd w:id="223"/>
      <w:r w:rsidRPr="00EF28E9">
        <w:rPr>
          <w:rFonts w:ascii="宋体" w:hAnsi="宋体" w:hint="eastAsia"/>
          <w:b/>
          <w:bCs/>
          <w:kern w:val="0"/>
          <w:szCs w:val="21"/>
        </w:rPr>
        <w:t>第四十五条</w:t>
      </w:r>
      <w:bookmarkStart w:id="224" w:name="No133_Z5T45K1"/>
      <w:bookmarkEnd w:id="224"/>
      <w:r w:rsidRPr="00EF28E9">
        <w:rPr>
          <w:rFonts w:ascii="宋体" w:hAnsi="宋体" w:hint="eastAsia"/>
          <w:szCs w:val="21"/>
        </w:rPr>
        <w:t xml:space="preserve">　</w:t>
      </w:r>
      <w:r w:rsidRPr="00EF28E9">
        <w:rPr>
          <w:rFonts w:ascii="宋体" w:hAnsi="宋体" w:hint="eastAsia"/>
          <w:kern w:val="0"/>
          <w:szCs w:val="21"/>
        </w:rPr>
        <w:t>违反本条例第二十四条、第二十八条、第四十条规定的，由公安机关责令改正，对单位处一万元以上五万元以下的罚款，对个人处五百元以上二千元以下的罚款。</w:t>
      </w:r>
    </w:p>
    <w:p w:rsidR="00211495" w:rsidRPr="00EF28E9" w:rsidRDefault="00211495" w:rsidP="00A85AE7">
      <w:pPr>
        <w:spacing w:line="390" w:lineRule="exact"/>
        <w:ind w:firstLineChars="200" w:firstLine="31680"/>
        <w:jc w:val="left"/>
        <w:rPr>
          <w:rFonts w:ascii="宋体"/>
          <w:kern w:val="0"/>
          <w:szCs w:val="21"/>
        </w:rPr>
      </w:pPr>
      <w:bookmarkStart w:id="225" w:name="No134_Z5T46"/>
      <w:bookmarkEnd w:id="225"/>
      <w:r w:rsidRPr="00EF28E9">
        <w:rPr>
          <w:rFonts w:ascii="宋体" w:hAnsi="宋体" w:hint="eastAsia"/>
          <w:b/>
          <w:bCs/>
          <w:kern w:val="0"/>
          <w:szCs w:val="21"/>
        </w:rPr>
        <w:t>第四十六条</w:t>
      </w:r>
      <w:bookmarkStart w:id="226" w:name="No135_Z5T46K1"/>
      <w:bookmarkEnd w:id="226"/>
      <w:r w:rsidRPr="00EF28E9">
        <w:rPr>
          <w:rFonts w:ascii="宋体" w:hAnsi="宋体" w:hint="eastAsia"/>
          <w:szCs w:val="21"/>
        </w:rPr>
        <w:t xml:space="preserve">　</w:t>
      </w:r>
      <w:r w:rsidRPr="00EF28E9">
        <w:rPr>
          <w:rFonts w:ascii="宋体" w:hAnsi="宋体" w:hint="eastAsia"/>
          <w:kern w:val="0"/>
          <w:szCs w:val="21"/>
        </w:rPr>
        <w:t>违反本条例第二十七条规定，驾驶机动车通过上跨铁路桥梁或者下穿铁路桥梁、涵洞的道路未遵守限载、限高、限宽、限长等规定的，由公安机关或者交通运输主管部门依法处罚。</w:t>
      </w:r>
    </w:p>
    <w:p w:rsidR="00211495" w:rsidRPr="00EF28E9" w:rsidRDefault="00211495" w:rsidP="00A85AE7">
      <w:pPr>
        <w:spacing w:line="390" w:lineRule="exact"/>
        <w:ind w:firstLineChars="200" w:firstLine="31680"/>
        <w:jc w:val="left"/>
        <w:rPr>
          <w:rFonts w:ascii="宋体"/>
          <w:kern w:val="0"/>
          <w:szCs w:val="21"/>
        </w:rPr>
      </w:pPr>
      <w:bookmarkStart w:id="227" w:name="No136_Z5T47"/>
      <w:bookmarkEnd w:id="227"/>
      <w:r w:rsidRPr="00EF28E9">
        <w:rPr>
          <w:rFonts w:ascii="宋体" w:hAnsi="宋体" w:hint="eastAsia"/>
          <w:b/>
          <w:bCs/>
          <w:kern w:val="0"/>
          <w:szCs w:val="21"/>
        </w:rPr>
        <w:t>第四十七条</w:t>
      </w:r>
      <w:bookmarkStart w:id="228" w:name="No137_Z5T47K1"/>
      <w:bookmarkEnd w:id="228"/>
      <w:r w:rsidRPr="00EF28E9">
        <w:rPr>
          <w:rFonts w:ascii="宋体" w:hAnsi="宋体" w:hint="eastAsia"/>
          <w:szCs w:val="21"/>
        </w:rPr>
        <w:t xml:space="preserve">　</w:t>
      </w:r>
      <w:r w:rsidRPr="00EF28E9">
        <w:rPr>
          <w:rFonts w:ascii="宋体" w:hAnsi="宋体" w:hint="eastAsia"/>
          <w:kern w:val="0"/>
          <w:szCs w:val="21"/>
        </w:rPr>
        <w:t>铁路建设单位和从事铁路建设工程勘察、设计、施工、监理等业务的单位违反铁路建设质量安全管理规定的，由铁路监督管理机构依法处罚。</w:t>
      </w:r>
    </w:p>
    <w:p w:rsidR="00211495" w:rsidRPr="00EF28E9" w:rsidRDefault="00211495" w:rsidP="00A85AE7">
      <w:pPr>
        <w:spacing w:line="390" w:lineRule="exact"/>
        <w:ind w:firstLineChars="200" w:firstLine="31680"/>
        <w:jc w:val="left"/>
        <w:rPr>
          <w:rFonts w:ascii="宋体"/>
          <w:kern w:val="0"/>
          <w:szCs w:val="21"/>
        </w:rPr>
      </w:pPr>
      <w:bookmarkStart w:id="229" w:name="No138_Z5T48"/>
      <w:bookmarkEnd w:id="229"/>
      <w:r w:rsidRPr="00EF28E9">
        <w:rPr>
          <w:rFonts w:ascii="宋体" w:hAnsi="宋体" w:hint="eastAsia"/>
          <w:b/>
          <w:bCs/>
          <w:kern w:val="0"/>
          <w:szCs w:val="21"/>
        </w:rPr>
        <w:t>第四十八条</w:t>
      </w:r>
      <w:bookmarkStart w:id="230" w:name="No139_Z5T48K1"/>
      <w:bookmarkEnd w:id="230"/>
      <w:r w:rsidRPr="00EF28E9">
        <w:rPr>
          <w:rFonts w:ascii="宋体" w:hAnsi="宋体" w:hint="eastAsia"/>
          <w:szCs w:val="21"/>
        </w:rPr>
        <w:t xml:space="preserve">　</w:t>
      </w:r>
      <w:r w:rsidRPr="00EF28E9">
        <w:rPr>
          <w:rFonts w:ascii="宋体" w:hAnsi="宋体" w:hint="eastAsia"/>
          <w:kern w:val="0"/>
          <w:szCs w:val="21"/>
        </w:rPr>
        <w:t>铁路运输企业未依法履行安全管理职责和企业安全生产主体责任的，由铁路监督管理机构责令改正；对直接负责的主管人员和其他直接责任人员依法给予处分。</w:t>
      </w:r>
    </w:p>
    <w:p w:rsidR="00211495" w:rsidRPr="00EF28E9" w:rsidRDefault="00211495" w:rsidP="00A85AE7">
      <w:pPr>
        <w:spacing w:line="390" w:lineRule="exact"/>
        <w:ind w:firstLineChars="200" w:firstLine="31680"/>
        <w:jc w:val="left"/>
        <w:rPr>
          <w:rFonts w:ascii="宋体"/>
          <w:kern w:val="0"/>
          <w:szCs w:val="21"/>
        </w:rPr>
      </w:pPr>
      <w:bookmarkStart w:id="231" w:name="No140_Z5T49"/>
      <w:bookmarkEnd w:id="231"/>
      <w:r w:rsidRPr="00EF28E9">
        <w:rPr>
          <w:rFonts w:ascii="宋体" w:hAnsi="宋体" w:hint="eastAsia"/>
          <w:b/>
          <w:bCs/>
          <w:kern w:val="0"/>
          <w:szCs w:val="21"/>
        </w:rPr>
        <w:t>第四十九条</w:t>
      </w:r>
      <w:bookmarkStart w:id="232" w:name="No141_Z5T49K1"/>
      <w:bookmarkEnd w:id="232"/>
      <w:r w:rsidRPr="00EF28E9">
        <w:rPr>
          <w:rFonts w:ascii="宋体" w:hAnsi="宋体" w:hint="eastAsia"/>
          <w:szCs w:val="21"/>
        </w:rPr>
        <w:t xml:space="preserve">　</w:t>
      </w:r>
      <w:r w:rsidRPr="00EF28E9">
        <w:rPr>
          <w:rFonts w:ascii="宋体" w:hAnsi="宋体" w:hint="eastAsia"/>
          <w:kern w:val="0"/>
          <w:szCs w:val="21"/>
        </w:rPr>
        <w:t>铁路沿线各级人民政府、有关行政管理部门及其工作人员未按照本条例规定履行铁路安全管理职责，或者在铁路安全管理工作中玩忽职守、滥用职权、徇私舞弊的，由其上级机关责令改正；对直接负责的主管人员和其他直接责任人员依法给予处分。</w:t>
      </w:r>
    </w:p>
    <w:p w:rsidR="00211495" w:rsidRPr="00EF28E9" w:rsidRDefault="00211495" w:rsidP="00A85AE7">
      <w:pPr>
        <w:spacing w:line="390" w:lineRule="exact"/>
        <w:ind w:firstLineChars="200" w:firstLine="31680"/>
        <w:jc w:val="left"/>
        <w:rPr>
          <w:rFonts w:ascii="宋体"/>
          <w:kern w:val="0"/>
          <w:szCs w:val="21"/>
        </w:rPr>
      </w:pPr>
      <w:bookmarkStart w:id="233" w:name="No142_Z5T49K2"/>
      <w:bookmarkEnd w:id="233"/>
      <w:r w:rsidRPr="00EF28E9">
        <w:rPr>
          <w:rFonts w:ascii="宋体" w:hAnsi="宋体" w:hint="eastAsia"/>
          <w:kern w:val="0"/>
          <w:szCs w:val="21"/>
        </w:rPr>
        <w:t>铁路监督管理机构及其工作人员未依法履行铁路安全监督管理职责的，依照《</w:t>
      </w:r>
      <w:hyperlink r:id="rId23" w:history="1">
        <w:r w:rsidRPr="00EF28E9">
          <w:rPr>
            <w:rFonts w:ascii="宋体" w:hAnsi="宋体" w:hint="eastAsia"/>
            <w:kern w:val="0"/>
            <w:szCs w:val="21"/>
          </w:rPr>
          <w:t>铁路安全管理条例</w:t>
        </w:r>
      </w:hyperlink>
      <w:r w:rsidRPr="00EF28E9">
        <w:rPr>
          <w:rFonts w:ascii="宋体" w:hAnsi="宋体" w:hint="eastAsia"/>
          <w:kern w:val="0"/>
          <w:szCs w:val="21"/>
        </w:rPr>
        <w:t>》的有关规定处理。</w:t>
      </w:r>
    </w:p>
    <w:p w:rsidR="00211495" w:rsidRDefault="00211495">
      <w:pPr>
        <w:pStyle w:val="Heading3"/>
        <w:spacing w:before="187" w:after="187"/>
        <w:ind w:firstLineChars="0" w:firstLine="0"/>
        <w:jc w:val="center"/>
      </w:pPr>
      <w:bookmarkStart w:id="234" w:name="No143_Z6"/>
      <w:bookmarkEnd w:id="234"/>
      <w:r>
        <w:rPr>
          <w:rFonts w:hint="eastAsia"/>
        </w:rPr>
        <w:t>第六章　附　则</w:t>
      </w:r>
    </w:p>
    <w:p w:rsidR="00211495" w:rsidRPr="00EF28E9" w:rsidRDefault="00211495" w:rsidP="00A85AE7">
      <w:pPr>
        <w:spacing w:line="390" w:lineRule="exact"/>
        <w:ind w:firstLineChars="200" w:firstLine="31680"/>
        <w:jc w:val="left"/>
        <w:rPr>
          <w:rFonts w:ascii="宋体"/>
          <w:kern w:val="0"/>
          <w:szCs w:val="21"/>
        </w:rPr>
      </w:pPr>
      <w:bookmarkStart w:id="235" w:name="No144_Z6T50"/>
      <w:bookmarkEnd w:id="235"/>
      <w:r w:rsidRPr="00EF28E9">
        <w:rPr>
          <w:rFonts w:ascii="宋体" w:hAnsi="宋体" w:hint="eastAsia"/>
          <w:b/>
          <w:bCs/>
          <w:kern w:val="0"/>
          <w:szCs w:val="21"/>
        </w:rPr>
        <w:t>第五十条</w:t>
      </w:r>
      <w:bookmarkStart w:id="236" w:name="No145_Z6T50K1"/>
      <w:bookmarkEnd w:id="236"/>
      <w:r w:rsidRPr="00EF28E9">
        <w:rPr>
          <w:rFonts w:ascii="宋体" w:hAnsi="宋体" w:hint="eastAsia"/>
          <w:szCs w:val="21"/>
        </w:rPr>
        <w:t xml:space="preserve">　</w:t>
      </w:r>
      <w:r w:rsidRPr="00EF28E9">
        <w:rPr>
          <w:rFonts w:ascii="宋体" w:hAnsi="宋体" w:hint="eastAsia"/>
          <w:kern w:val="0"/>
          <w:szCs w:val="21"/>
        </w:rPr>
        <w:t>专用铁路、铁路专用线的安全管理参照本条例的规定执行。</w:t>
      </w:r>
    </w:p>
    <w:p w:rsidR="00211495" w:rsidRPr="00EF28E9" w:rsidRDefault="00211495" w:rsidP="00A85AE7">
      <w:pPr>
        <w:spacing w:line="390" w:lineRule="exact"/>
        <w:ind w:firstLineChars="200" w:firstLine="31680"/>
        <w:jc w:val="left"/>
        <w:rPr>
          <w:rFonts w:ascii="宋体"/>
          <w:kern w:val="0"/>
          <w:szCs w:val="21"/>
        </w:rPr>
      </w:pPr>
      <w:bookmarkStart w:id="237" w:name="No146_Z6T51"/>
      <w:bookmarkEnd w:id="237"/>
      <w:r w:rsidRPr="00EF28E9">
        <w:rPr>
          <w:rFonts w:ascii="宋体" w:hAnsi="宋体" w:hint="eastAsia"/>
          <w:b/>
          <w:bCs/>
          <w:kern w:val="0"/>
          <w:szCs w:val="21"/>
        </w:rPr>
        <w:t>第五十一条</w:t>
      </w:r>
      <w:bookmarkStart w:id="238" w:name="No147_Z6T51K1"/>
      <w:bookmarkEnd w:id="238"/>
      <w:r w:rsidRPr="00EF28E9">
        <w:rPr>
          <w:rFonts w:ascii="宋体" w:hAnsi="宋体" w:hint="eastAsia"/>
          <w:szCs w:val="21"/>
        </w:rPr>
        <w:t xml:space="preserve">　</w:t>
      </w:r>
      <w:r w:rsidRPr="00EF28E9">
        <w:rPr>
          <w:rFonts w:ascii="宋体" w:hAnsi="宋体" w:hint="eastAsia"/>
          <w:kern w:val="0"/>
          <w:szCs w:val="21"/>
        </w:rPr>
        <w:t>铁路交通事故的应急救援和调查处理，依照国家有关规定执行。</w:t>
      </w:r>
    </w:p>
    <w:p w:rsidR="00211495" w:rsidRPr="00EF28E9" w:rsidRDefault="00211495" w:rsidP="00A85AE7">
      <w:pPr>
        <w:spacing w:line="390" w:lineRule="exact"/>
        <w:ind w:firstLineChars="200" w:firstLine="31680"/>
        <w:jc w:val="left"/>
        <w:rPr>
          <w:rFonts w:ascii="宋体"/>
          <w:kern w:val="0"/>
          <w:szCs w:val="21"/>
        </w:rPr>
      </w:pPr>
      <w:bookmarkStart w:id="239" w:name="No148_Z6T52"/>
      <w:bookmarkEnd w:id="239"/>
      <w:r w:rsidRPr="00EF28E9">
        <w:rPr>
          <w:rFonts w:ascii="宋体" w:hAnsi="宋体" w:hint="eastAsia"/>
          <w:b/>
          <w:bCs/>
          <w:kern w:val="0"/>
          <w:szCs w:val="21"/>
        </w:rPr>
        <w:t>第五十二条</w:t>
      </w:r>
      <w:bookmarkStart w:id="240" w:name="No149_Z6T52K1"/>
      <w:bookmarkEnd w:id="240"/>
      <w:r w:rsidRPr="00EF28E9">
        <w:rPr>
          <w:rFonts w:ascii="宋体" w:hAnsi="宋体" w:hint="eastAsia"/>
          <w:szCs w:val="21"/>
        </w:rPr>
        <w:t xml:space="preserve">　</w:t>
      </w:r>
      <w:r w:rsidRPr="00EF28E9">
        <w:rPr>
          <w:rFonts w:ascii="宋体" w:hAnsi="宋体" w:hint="eastAsia"/>
          <w:kern w:val="0"/>
          <w:szCs w:val="21"/>
        </w:rPr>
        <w:t>本条例所称铁路监督管理机构，是指国务院铁路行业监督管理部门设立的负责本省行政区域内铁路监督管理工作的地区铁路监督管理机构。</w:t>
      </w:r>
    </w:p>
    <w:p w:rsidR="00211495" w:rsidRPr="00EF28E9" w:rsidRDefault="00211495" w:rsidP="00A85AE7">
      <w:pPr>
        <w:spacing w:line="390" w:lineRule="exact"/>
        <w:ind w:firstLineChars="200" w:firstLine="31680"/>
        <w:jc w:val="left"/>
        <w:rPr>
          <w:rFonts w:ascii="宋体"/>
          <w:kern w:val="0"/>
          <w:szCs w:val="21"/>
        </w:rPr>
      </w:pPr>
      <w:bookmarkStart w:id="241" w:name="No150_Z6T53"/>
      <w:bookmarkEnd w:id="241"/>
      <w:r w:rsidRPr="00EF28E9">
        <w:rPr>
          <w:rFonts w:ascii="宋体" w:hAnsi="宋体" w:hint="eastAsia"/>
          <w:b/>
          <w:bCs/>
          <w:kern w:val="0"/>
          <w:szCs w:val="21"/>
        </w:rPr>
        <w:t>第五十三条</w:t>
      </w:r>
      <w:bookmarkStart w:id="242" w:name="No151_Z6T53K1"/>
      <w:bookmarkEnd w:id="242"/>
      <w:r w:rsidRPr="00EF28E9">
        <w:rPr>
          <w:rFonts w:ascii="宋体" w:hAnsi="宋体" w:hint="eastAsia"/>
          <w:szCs w:val="21"/>
        </w:rPr>
        <w:t xml:space="preserve">　</w:t>
      </w:r>
      <w:r w:rsidRPr="00EF28E9">
        <w:rPr>
          <w:rFonts w:ascii="宋体" w:hAnsi="宋体" w:hint="eastAsia"/>
          <w:kern w:val="0"/>
          <w:szCs w:val="21"/>
        </w:rPr>
        <w:t>本条例规定应当征得铁路运输企业同意方能从事的活动，铁路运输企业应当自收到申请之日起二十日内答复；依法需要安全评估或者专家论证的，安全评估或者专家论证的时间不计算在铁路运输企业的答复时限内，铁路运输企业应当书面告知评估论证所需时间。</w:t>
      </w:r>
    </w:p>
    <w:p w:rsidR="00211495" w:rsidRPr="00EF28E9" w:rsidRDefault="00211495" w:rsidP="00A85AE7">
      <w:pPr>
        <w:spacing w:line="390" w:lineRule="exact"/>
        <w:ind w:firstLineChars="200" w:firstLine="31680"/>
        <w:jc w:val="left"/>
        <w:rPr>
          <w:rFonts w:ascii="宋体"/>
          <w:kern w:val="0"/>
          <w:szCs w:val="21"/>
        </w:rPr>
      </w:pPr>
      <w:bookmarkStart w:id="243" w:name="No152_Z6T54"/>
      <w:bookmarkEnd w:id="243"/>
      <w:r w:rsidRPr="00EF28E9">
        <w:rPr>
          <w:rFonts w:ascii="宋体" w:hAnsi="宋体" w:hint="eastAsia"/>
          <w:b/>
          <w:bCs/>
          <w:kern w:val="0"/>
          <w:szCs w:val="21"/>
        </w:rPr>
        <w:t>第五十四条</w:t>
      </w:r>
      <w:bookmarkStart w:id="244" w:name="No153_Z6T54K1"/>
      <w:bookmarkEnd w:id="244"/>
      <w:r w:rsidRPr="00EF28E9">
        <w:rPr>
          <w:rFonts w:ascii="宋体" w:hAnsi="宋体" w:hint="eastAsia"/>
          <w:szCs w:val="21"/>
        </w:rPr>
        <w:t xml:space="preserve">　</w:t>
      </w:r>
      <w:r w:rsidRPr="00EF28E9">
        <w:rPr>
          <w:rFonts w:ascii="宋体" w:hAnsi="宋体" w:hint="eastAsia"/>
          <w:kern w:val="0"/>
          <w:szCs w:val="21"/>
        </w:rPr>
        <w:t>本条例自</w:t>
      </w:r>
      <w:r w:rsidRPr="00EF28E9">
        <w:rPr>
          <w:rFonts w:ascii="宋体" w:hAnsi="宋体"/>
          <w:kern w:val="0"/>
          <w:szCs w:val="21"/>
        </w:rPr>
        <w:t>2018</w:t>
      </w:r>
      <w:r w:rsidRPr="00EF28E9">
        <w:rPr>
          <w:rFonts w:ascii="宋体" w:hAnsi="宋体" w:hint="eastAsia"/>
          <w:kern w:val="0"/>
          <w:szCs w:val="21"/>
        </w:rPr>
        <w:t>年</w:t>
      </w:r>
      <w:r w:rsidRPr="00EF28E9">
        <w:rPr>
          <w:rFonts w:ascii="宋体" w:hAnsi="宋体"/>
          <w:kern w:val="0"/>
          <w:szCs w:val="21"/>
        </w:rPr>
        <w:t>12</w:t>
      </w:r>
      <w:r w:rsidRPr="00EF28E9">
        <w:rPr>
          <w:rFonts w:ascii="宋体" w:hAnsi="宋体" w:hint="eastAsia"/>
          <w:kern w:val="0"/>
          <w:szCs w:val="21"/>
        </w:rPr>
        <w:t>月</w:t>
      </w:r>
      <w:r w:rsidRPr="00EF28E9">
        <w:rPr>
          <w:rFonts w:ascii="宋体" w:hAnsi="宋体"/>
          <w:kern w:val="0"/>
          <w:szCs w:val="21"/>
        </w:rPr>
        <w:t>1</w:t>
      </w:r>
      <w:r w:rsidRPr="00EF28E9">
        <w:rPr>
          <w:rFonts w:ascii="宋体" w:hAnsi="宋体" w:hint="eastAsia"/>
          <w:kern w:val="0"/>
          <w:szCs w:val="21"/>
        </w:rPr>
        <w:t>日起施行。</w:t>
      </w:r>
    </w:p>
    <w:p w:rsidR="00211495" w:rsidRPr="00EF28E9" w:rsidRDefault="00211495" w:rsidP="00A85AE7">
      <w:pPr>
        <w:spacing w:line="390" w:lineRule="exact"/>
        <w:ind w:firstLineChars="200" w:firstLine="31680"/>
        <w:jc w:val="left"/>
        <w:rPr>
          <w:rFonts w:ascii="宋体"/>
          <w:kern w:val="0"/>
          <w:szCs w:val="21"/>
        </w:rPr>
      </w:pPr>
    </w:p>
    <w:p w:rsidR="00211495" w:rsidRPr="00EF28E9" w:rsidRDefault="00211495">
      <w:pPr>
        <w:spacing w:line="390" w:lineRule="exact"/>
        <w:jc w:val="center"/>
        <w:rPr>
          <w:rFonts w:ascii="宋体"/>
          <w:szCs w:val="21"/>
        </w:rPr>
      </w:pPr>
    </w:p>
    <w:p w:rsidR="00211495" w:rsidRPr="00EF28E9" w:rsidRDefault="00211495">
      <w:pPr>
        <w:spacing w:line="390" w:lineRule="exact"/>
        <w:jc w:val="center"/>
        <w:rPr>
          <w:rFonts w:ascii="宋体"/>
          <w:szCs w:val="21"/>
        </w:rPr>
      </w:pPr>
    </w:p>
    <w:p w:rsidR="00211495" w:rsidRPr="00EF28E9" w:rsidRDefault="00211495">
      <w:pPr>
        <w:spacing w:line="390" w:lineRule="exact"/>
        <w:jc w:val="center"/>
        <w:rPr>
          <w:rFonts w:ascii="宋体"/>
          <w:szCs w:val="21"/>
        </w:rPr>
      </w:pPr>
    </w:p>
    <w:p w:rsidR="00211495" w:rsidRPr="00EF28E9" w:rsidRDefault="00211495">
      <w:pPr>
        <w:widowControl/>
        <w:jc w:val="left"/>
        <w:rPr>
          <w:rFonts w:ascii="宋体"/>
          <w:szCs w:val="21"/>
        </w:rPr>
      </w:pPr>
      <w:r w:rsidRPr="00EF28E9">
        <w:rPr>
          <w:rFonts w:ascii="宋体"/>
          <w:szCs w:val="21"/>
        </w:rPr>
        <w:br w:type="page"/>
      </w:r>
    </w:p>
    <w:p w:rsidR="00211495" w:rsidRPr="00EF28E9" w:rsidRDefault="00211495">
      <w:pPr>
        <w:spacing w:line="390" w:lineRule="exact"/>
        <w:jc w:val="center"/>
        <w:rPr>
          <w:rFonts w:ascii="宋体"/>
          <w:szCs w:val="21"/>
        </w:rPr>
      </w:pPr>
    </w:p>
    <w:p w:rsidR="00211495" w:rsidRPr="00EF28E9" w:rsidRDefault="00211495">
      <w:pPr>
        <w:spacing w:line="390" w:lineRule="exact"/>
        <w:jc w:val="center"/>
        <w:rPr>
          <w:rFonts w:ascii="宋体"/>
          <w:szCs w:val="21"/>
        </w:rPr>
      </w:pPr>
    </w:p>
    <w:p w:rsidR="00211495" w:rsidRDefault="00211495">
      <w:pPr>
        <w:pStyle w:val="Heading1"/>
      </w:pPr>
      <w:bookmarkStart w:id="245" w:name="_Toc41903394"/>
      <w:r>
        <w:rPr>
          <w:rFonts w:hint="eastAsia"/>
        </w:rPr>
        <w:t>广西壮族自治区铁路安全管理条例</w:t>
      </w:r>
      <w:bookmarkEnd w:id="245"/>
    </w:p>
    <w:p w:rsidR="00211495" w:rsidRDefault="00211495">
      <w:pPr>
        <w:pStyle w:val="Heading2"/>
        <w:spacing w:before="156" w:after="156"/>
        <w:rPr>
          <w:spacing w:val="-4"/>
        </w:rPr>
      </w:pPr>
      <w:bookmarkStart w:id="246" w:name="_Toc41903395"/>
      <w:r>
        <w:rPr>
          <w:rFonts w:hint="eastAsia"/>
        </w:rPr>
        <w:t>（</w:t>
      </w:r>
      <w:r>
        <w:rPr>
          <w:spacing w:val="-4"/>
        </w:rPr>
        <w:t>2019</w:t>
      </w:r>
      <w:r>
        <w:rPr>
          <w:rFonts w:hint="eastAsia"/>
          <w:spacing w:val="-4"/>
        </w:rPr>
        <w:t>年</w:t>
      </w:r>
      <w:r>
        <w:rPr>
          <w:spacing w:val="-4"/>
        </w:rPr>
        <w:t>7</w:t>
      </w:r>
      <w:r>
        <w:rPr>
          <w:rFonts w:hint="eastAsia"/>
          <w:spacing w:val="-4"/>
        </w:rPr>
        <w:t>月</w:t>
      </w:r>
      <w:r>
        <w:rPr>
          <w:spacing w:val="-4"/>
        </w:rPr>
        <w:t>25</w:t>
      </w:r>
      <w:r>
        <w:rPr>
          <w:rFonts w:hint="eastAsia"/>
          <w:spacing w:val="-4"/>
        </w:rPr>
        <w:t>日广西壮族自治区第十三届人民代表大会常务委员会第十次会议通过）</w:t>
      </w:r>
      <w:bookmarkEnd w:id="246"/>
    </w:p>
    <w:p w:rsidR="00211495" w:rsidRPr="00EF28E9" w:rsidRDefault="00211495">
      <w:pPr>
        <w:spacing w:line="390" w:lineRule="exact"/>
        <w:jc w:val="center"/>
        <w:rPr>
          <w:rFonts w:ascii="宋体"/>
          <w:szCs w:val="21"/>
        </w:rPr>
      </w:pPr>
    </w:p>
    <w:p w:rsidR="00211495" w:rsidRDefault="00211495">
      <w:pPr>
        <w:pStyle w:val="Heading3"/>
        <w:spacing w:before="187" w:after="187"/>
        <w:ind w:firstLineChars="0" w:firstLine="0"/>
        <w:jc w:val="center"/>
      </w:pPr>
      <w:r>
        <w:rPr>
          <w:rFonts w:hint="eastAsia"/>
        </w:rPr>
        <w:t>第一章　总则</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b/>
          <w:bCs/>
          <w:kern w:val="0"/>
          <w:szCs w:val="21"/>
        </w:rPr>
        <w:t>第一条</w:t>
      </w:r>
      <w:r w:rsidRPr="00EF28E9">
        <w:rPr>
          <w:rFonts w:ascii="宋体" w:hAnsi="宋体" w:hint="eastAsia"/>
          <w:kern w:val="0"/>
          <w:szCs w:val="21"/>
        </w:rPr>
        <w:t>为了加强铁路安全管理，保障铁路安全和畅通，预防安全事故发生，保护人民群众的人身和财产安全，根据《中华人民共和国铁路法》《铁路安全管理条例》等法律、行政法规，结合本自治区实际，制定本条例。</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b/>
          <w:bCs/>
          <w:kern w:val="0"/>
          <w:szCs w:val="21"/>
        </w:rPr>
        <w:t>第二条</w:t>
      </w:r>
      <w:r w:rsidRPr="00EF28E9">
        <w:rPr>
          <w:rFonts w:ascii="宋体" w:hAnsi="宋体" w:hint="eastAsia"/>
          <w:kern w:val="0"/>
          <w:szCs w:val="21"/>
        </w:rPr>
        <w:t>本条例适用于本自治区行政区域内的铁路安全管理活动。</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b/>
          <w:bCs/>
          <w:kern w:val="0"/>
          <w:szCs w:val="21"/>
        </w:rPr>
        <w:t>第三条</w:t>
      </w:r>
      <w:r w:rsidRPr="00EF28E9">
        <w:rPr>
          <w:rFonts w:ascii="宋体" w:hAnsi="宋体" w:hint="eastAsia"/>
          <w:kern w:val="0"/>
          <w:szCs w:val="21"/>
        </w:rPr>
        <w:t>铁路安全管理应当坚持安全第一、预防为主、综合治理的方针，建立健全政府统筹、行业监管与属地监管相结合、企业负责、社会参与的工作机制。</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b/>
          <w:bCs/>
          <w:kern w:val="0"/>
          <w:szCs w:val="21"/>
        </w:rPr>
        <w:t>第四条</w:t>
      </w:r>
      <w:r w:rsidRPr="00EF28E9">
        <w:rPr>
          <w:rFonts w:ascii="宋体" w:hAnsi="宋体" w:hint="eastAsia"/>
          <w:kern w:val="0"/>
          <w:szCs w:val="21"/>
        </w:rPr>
        <w:t>铁路沿线各级人民政府、铁路监督管理机构、铁路运输企业和社会公众应当依法共同维护铁路安全和秩序。</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b/>
          <w:bCs/>
          <w:kern w:val="0"/>
          <w:szCs w:val="21"/>
        </w:rPr>
        <w:t>第五条</w:t>
      </w:r>
      <w:r w:rsidRPr="00EF28E9">
        <w:rPr>
          <w:rFonts w:ascii="宋体" w:hAnsi="宋体" w:hint="eastAsia"/>
          <w:kern w:val="0"/>
          <w:szCs w:val="21"/>
        </w:rPr>
        <w:t>任何单位和个人发现损坏或者非法占用铁路设施设备、铁路标志、铁路用地以及其他影响铁路安全的行为，有权告知铁路运输企业，或者向铁路监督管理机构、公安机关或者其他有关部门举报。</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任何单位和个人发现铁路沿线各级人民政府和县级以上人民政府有关部门、铁路监督管理机构或者铁路运输企业未依法履行职责，影响铁路安全或者危害社会公共利益的，有权依法投诉、举报。</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接到投诉、举报的公安机关、其他有关部门或者铁路运输企业，对属于本单位职责的，应当受理并在法定期限内及时核实、处理；对不属于本单位职责的，应当在二个工作日内移交有权处理的单位，并书面通知投诉人、举报人。有权处理的单位应当在法定期限内及时处理，不得推诿。铁路监督管理机构受理或者处理投诉、举报，按照国家有关规定执行。</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铁路运输企业、铁路监督管理机构以及其他有关单位应当公开投诉、举报电话，或者运用移动终端、互联网等现代信息技术手段，为公众投诉、举报提供便利。</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b/>
          <w:bCs/>
          <w:kern w:val="0"/>
          <w:szCs w:val="21"/>
        </w:rPr>
        <w:t>第六条</w:t>
      </w:r>
      <w:r w:rsidRPr="00EF28E9">
        <w:rPr>
          <w:rFonts w:ascii="宋体" w:hAnsi="宋体" w:hint="eastAsia"/>
          <w:kern w:val="0"/>
          <w:szCs w:val="21"/>
        </w:rPr>
        <w:t>对维护铁路安全作出突出贡献的单位或者个人，按照国家有关规定给予表彰或者奖励。</w:t>
      </w:r>
    </w:p>
    <w:p w:rsidR="00211495" w:rsidRDefault="00211495">
      <w:pPr>
        <w:pStyle w:val="Heading3"/>
        <w:spacing w:before="187" w:after="187"/>
        <w:ind w:firstLineChars="0" w:firstLine="0"/>
        <w:jc w:val="center"/>
      </w:pPr>
      <w:r>
        <w:rPr>
          <w:rFonts w:hint="eastAsia"/>
        </w:rPr>
        <w:t>第二章铁路安全责任</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b/>
          <w:bCs/>
          <w:kern w:val="0"/>
          <w:szCs w:val="21"/>
        </w:rPr>
        <w:t>第七条</w:t>
      </w:r>
      <w:r w:rsidRPr="00EF28E9">
        <w:rPr>
          <w:rFonts w:ascii="宋体" w:hAnsi="宋体" w:hint="eastAsia"/>
          <w:kern w:val="0"/>
          <w:szCs w:val="21"/>
        </w:rPr>
        <w:t>自治区人民政府和铁路沿线县级以上人民政府领导本行政区域内铁路安全相关工作，落实铁路安全管理责任，建立健全铁路安全联席会议制度，确定牵头部门负责协调解决铁路安全管理重大问题，为铁路安全管理提供经费保障。</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发展改革、教育、工业和信息化、公安、民政、自然资源、住房和城乡建设、生态环境、交通运输、水利、农业农村、应急管理、林业等主管部门应当按照各自职责，加强铁路安全宣传教育，落实护路联防责任，做好铁路安全有关工作，防范和制止危害铁路安全的行为。</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铁路沿线乡镇人民政府、街道办事处应当做好辖区内铁路安全管理相关工作，落实护路联防责任，在村（居）民中开展爱路护路宣传教育活动，组织村（居）民维护铁路安全。</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b/>
          <w:bCs/>
          <w:kern w:val="0"/>
          <w:szCs w:val="21"/>
        </w:rPr>
        <w:t>第八条</w:t>
      </w:r>
      <w:r w:rsidRPr="00EF28E9">
        <w:rPr>
          <w:rFonts w:ascii="宋体" w:hAnsi="宋体" w:hint="eastAsia"/>
          <w:kern w:val="0"/>
          <w:szCs w:val="21"/>
        </w:rPr>
        <w:t>自治区人民政府和铁路沿线各级人民政府建立护路联防组织和工作制度。铁路沿线各级人民政府应当逐级签订护路联防责任书，划定责任区域、明确责任人，落实护路联防责任。</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各级护路联防组织按照规定协调有关部门和单位做好治安整治、安全隐患排查治理、爱路护路宣传等护路工作。</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b/>
          <w:bCs/>
          <w:kern w:val="0"/>
          <w:szCs w:val="21"/>
        </w:rPr>
        <w:t>第九条</w:t>
      </w:r>
      <w:r w:rsidRPr="00EF28E9">
        <w:rPr>
          <w:rFonts w:ascii="宋体" w:hAnsi="宋体" w:hint="eastAsia"/>
          <w:kern w:val="0"/>
          <w:szCs w:val="21"/>
        </w:rPr>
        <w:t>铁路公安机关和铁路沿线地方公安机关应当建立健全铁路治安管理信息互通共享和预警防范、执勤联动、执法协作、应急处置等机制，按照职责分工，共同维护车站、列车等铁路场所和铁路沿线的治安秩序。</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b/>
          <w:bCs/>
          <w:kern w:val="0"/>
          <w:szCs w:val="21"/>
        </w:rPr>
        <w:t>第十条</w:t>
      </w:r>
      <w:r w:rsidRPr="00EF28E9">
        <w:rPr>
          <w:rFonts w:ascii="宋体" w:hAnsi="宋体" w:hint="eastAsia"/>
          <w:kern w:val="0"/>
          <w:szCs w:val="21"/>
        </w:rPr>
        <w:t>交通运输主管部门或者道路（桥梁）经营维护单位负责跨越铁路线路道路桥梁、安全防护设施设备维护管理和下穿交通通道两侧道路的维护。</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b/>
          <w:bCs/>
          <w:kern w:val="0"/>
          <w:szCs w:val="21"/>
        </w:rPr>
        <w:t>第十一条</w:t>
      </w:r>
      <w:r w:rsidRPr="00EF28E9">
        <w:rPr>
          <w:rFonts w:ascii="宋体" w:hAnsi="宋体" w:hint="eastAsia"/>
          <w:kern w:val="0"/>
          <w:szCs w:val="21"/>
        </w:rPr>
        <w:t>海事管理机构负责铁路桥梁水域通航安全的监督管理工作，维护通航环境和通航秩序，防止危及铁路桥梁安全，组织协调影响铁路安全水上交通事故的调查处理等工作。</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桥梁建设单位在新建、改建、扩建铁路桥梁竣工验收后及时向海事、航道管理机构提供相关通航安全数据；海事、航道管理机构按有关规定及时发布航行通告、航道通告。</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桥梁管理单位应当完善并落实跨航道铁路桥梁的安全管理机制，发现铁路桥梁存在安全隐患时，应当立即采取应急处置措施，并向海事管理机构和航道主管部门报告。</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b/>
          <w:bCs/>
          <w:kern w:val="0"/>
          <w:szCs w:val="21"/>
        </w:rPr>
        <w:t>第十二条</w:t>
      </w:r>
      <w:r w:rsidRPr="00EF28E9">
        <w:rPr>
          <w:rFonts w:ascii="宋体" w:hAnsi="宋体" w:hint="eastAsia"/>
          <w:kern w:val="0"/>
          <w:szCs w:val="21"/>
        </w:rPr>
        <w:t>铁路运输企业负责铁路运输、设备质量、铁路安全防护设施设备、运营食品安全管理和铁路职工劳动安全管理，建立健全安全生产管理制度，落实企业安全生产主体责任，保障铁路旅客和货物运输安全。</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铁路运输企业发现难以自行排除的重大安全隐患，应当及时向铁路监督管理机构、县级以上人民政府报告；接到报告的铁路监督管理机构、县级以上人民政府应当依法进行处置，并将有关情况及时通知铁路运输企业。</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铁路运输企业应当按照规定公开涉及铁路安全相关事项的办理渠道、流程、期限和费用标准，公示办理单位及联系方式，派员对可能影响铁路安全的施工现场实行安全监督。</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铁路建设单位或者铁路运输企业应当按照规定在铁路桥梁和铁路隧道适当位置设置警示、保护等标志、标识，公示管理单位及联系方式。</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b/>
          <w:bCs/>
          <w:kern w:val="0"/>
          <w:szCs w:val="21"/>
        </w:rPr>
        <w:t>第十三条</w:t>
      </w:r>
      <w:r w:rsidRPr="00EF28E9">
        <w:rPr>
          <w:rFonts w:ascii="宋体" w:hAnsi="宋体" w:hint="eastAsia"/>
          <w:kern w:val="0"/>
          <w:szCs w:val="21"/>
        </w:rPr>
        <w:t>消防主管部门应当依法履行消防监督检查职责，督促铁路运输企业、铁路沿线生产企业落实消防安全措施，消除火灾安全隐患。</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铁路运输企业应当落实消防安全责任制和岗位消防安全责任制，履行维护铁路消防设施、预防火灾、报告火警、参与有组织的灭火工作的义务。</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b/>
          <w:bCs/>
          <w:kern w:val="0"/>
          <w:szCs w:val="21"/>
        </w:rPr>
        <w:t>第十四条</w:t>
      </w:r>
      <w:r w:rsidRPr="00EF28E9">
        <w:rPr>
          <w:rFonts w:ascii="宋体" w:hAnsi="宋体" w:hint="eastAsia"/>
          <w:kern w:val="0"/>
          <w:szCs w:val="21"/>
        </w:rPr>
        <w:t>铁路沿线根据管理需要合理划分路段，实行双段长责任制。铁路沿线设区的市、县（市、区）、乡镇人民政府（街道办事处）和铁路运输企业各指定一名相关负责人作为段长，负责组织巡查、会商、上报信息等工作，及时排查处置影响铁路安全的问题。</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b/>
          <w:bCs/>
          <w:kern w:val="0"/>
          <w:szCs w:val="21"/>
        </w:rPr>
        <w:t>第十五条</w:t>
      </w:r>
      <w:r w:rsidRPr="00EF28E9">
        <w:rPr>
          <w:rFonts w:ascii="宋体" w:hAnsi="宋体" w:hint="eastAsia"/>
          <w:kern w:val="0"/>
          <w:szCs w:val="21"/>
        </w:rPr>
        <w:t>铁路沿线各级人民政府应当将铁路沿线和车站地区的安全防范工作纳入本地区社会治安防控体系，将高速铁路沿线视频监控纳入当地公共安全视频联网应用，建立健全涉及铁路安全的隐患、矛盾纠纷排查化解机制；将有关铁路安全突发事件的应对工作纳入本级人民政府突发事件应急预案，按照规定建立应急救援体系，并根据需要组织开展应急演练。</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b/>
          <w:bCs/>
          <w:kern w:val="0"/>
          <w:szCs w:val="21"/>
        </w:rPr>
        <w:t>第十六条</w:t>
      </w:r>
      <w:r w:rsidRPr="00EF28E9">
        <w:rPr>
          <w:rFonts w:ascii="宋体" w:hAnsi="宋体" w:hint="eastAsia"/>
          <w:kern w:val="0"/>
          <w:szCs w:val="21"/>
        </w:rPr>
        <w:t>自治区人民政府和铁路沿线县级以上人民政府应当建立铁路反恐怖主义工作指挥协调机制，制定防范和处置恐怖活动的预案、措施，加强铁路沿线尤其口岸车站、重点部位场所防范恐怖袭击的技防、物防建设，落实反恐怖主义工作责任制。</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铁路运输企业应当制定防范和处置恐怖活动的应急预案，依照规定配备安保人员和相应设施、设备，强化站车反恐怖主义安全检查，组织培训和应急演练，协助公安机关做好反恐怖主义工作。</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b/>
          <w:bCs/>
          <w:kern w:val="0"/>
          <w:szCs w:val="21"/>
        </w:rPr>
        <w:t>第十七条</w:t>
      </w:r>
      <w:r w:rsidRPr="00EF28E9">
        <w:rPr>
          <w:rFonts w:ascii="宋体" w:hAnsi="宋体" w:hint="eastAsia"/>
          <w:kern w:val="0"/>
          <w:szCs w:val="21"/>
        </w:rPr>
        <w:t>铁路运输企业应当根据应对铁路突发事件的需要，制定应急预案，组织应急演练，配备报警装置和必要的应急救援设施设备。铁路运输企业制定突发事件应急预案，应当与当地人民政府相关应急预案相衔接。</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铁路车站、铁路沿线发生公共安全、公共卫生、事故灾难、自然灾害等突发事件时，铁路运输企业应当按照规定及时报告当地人民政府，并采取先期处置措施。当地人民政府应当按照规定启动相应级别的应急预案，组织开展应急救援。</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b/>
          <w:bCs/>
          <w:kern w:val="0"/>
          <w:szCs w:val="21"/>
        </w:rPr>
        <w:t>第十八条</w:t>
      </w:r>
      <w:r w:rsidRPr="00EF28E9">
        <w:rPr>
          <w:rFonts w:ascii="宋体" w:hAnsi="宋体" w:hint="eastAsia"/>
          <w:kern w:val="0"/>
          <w:szCs w:val="21"/>
        </w:rPr>
        <w:t>在法定假日和传统节日等铁路运输高峰期或者恶劣气象条件下，铁路运输企业应当采取必要的安全应急管理措施，加强铁路运输安全检查和服务保障，协同当地人民政府有关部门做好站区综合治理、交通疏解等工作，确保铁路安全；铁路沿线各级人民政府应当根据需要启动应急协调机制，做好相关安全保障工作。</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b/>
          <w:bCs/>
          <w:kern w:val="0"/>
          <w:szCs w:val="21"/>
        </w:rPr>
        <w:t>第十九条</w:t>
      </w:r>
      <w:r w:rsidRPr="00EF28E9">
        <w:rPr>
          <w:rFonts w:ascii="宋体" w:hAnsi="宋体" w:hint="eastAsia"/>
          <w:kern w:val="0"/>
          <w:szCs w:val="21"/>
        </w:rPr>
        <w:t>铁路监督管理机构、铁路运输企业、县级以上人民政府应急管理主管部门、护路联防组织应当建立信息通报制度和运输安全生产协调机制。</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县级以上人民政府有关部门发现铁路安全隐患，属于职责范围内的，应当依法责令有关单位或者个人立即排除；不属于职责范围内的，应当及时通报铁路运输企业或者铁路监督管理机构依法处理。</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b/>
          <w:bCs/>
          <w:kern w:val="0"/>
          <w:szCs w:val="21"/>
        </w:rPr>
        <w:t>第二十条</w:t>
      </w:r>
      <w:r w:rsidRPr="00EF28E9">
        <w:rPr>
          <w:rFonts w:ascii="宋体" w:hAnsi="宋体" w:hint="eastAsia"/>
          <w:kern w:val="0"/>
          <w:szCs w:val="21"/>
        </w:rPr>
        <w:t>各级人民政府、铁路运输企业应当加强铁路安全宣传教育，普及铁路安全法律法规和铁路安全知识，开展爱路护路宣传教育活动，提高社会公众的铁路安全意识，鼓励和引导社会公众参与铁路安全保护，防范危害铁路安全的行为。</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县级以上人民政府教育主管部门应当将铁路安全知识作为中小学校安全教育的内容，中小学校应当加强对中小学生的日常铁路安全知识教育，提高中小学生的铁路安全意识。</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广播电台、电视台、报刊、网站等媒体应当开展铁路安全法律法规以及铁路安全知识的公益宣传，并对铁路安全违法行为进行舆论监督，依法曝光违法行为。</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b/>
          <w:bCs/>
          <w:kern w:val="0"/>
          <w:szCs w:val="21"/>
        </w:rPr>
        <w:t>第二十一条</w:t>
      </w:r>
      <w:r w:rsidRPr="00EF28E9">
        <w:rPr>
          <w:rFonts w:ascii="宋体" w:hAnsi="宋体" w:hint="eastAsia"/>
          <w:kern w:val="0"/>
          <w:szCs w:val="21"/>
        </w:rPr>
        <w:t>铁路沿线各级人民政府未履行铁路安全管理职责，未及时消除铁路安全隐患的，上级人民政府应当对其主要负责人进行责任约谈。</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铁路沿线县级以上人民政府有关部门未履行铁路安全管理职责，未及时消除铁路安全隐患的，本级人民政府或者上一级人民政府主管部门应当对其主要负责人进行责任约谈。</w:t>
      </w:r>
    </w:p>
    <w:p w:rsidR="00211495" w:rsidRDefault="00211495">
      <w:pPr>
        <w:pStyle w:val="Heading3"/>
        <w:spacing w:before="187" w:after="187"/>
        <w:ind w:firstLineChars="0" w:firstLine="0"/>
        <w:jc w:val="center"/>
      </w:pPr>
      <w:r>
        <w:rPr>
          <w:rFonts w:hint="eastAsia"/>
        </w:rPr>
        <w:t>第三章铁路线路安全</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b/>
          <w:bCs/>
          <w:kern w:val="0"/>
          <w:szCs w:val="21"/>
        </w:rPr>
        <w:t>第二十二条</w:t>
      </w:r>
      <w:r w:rsidRPr="00EF28E9">
        <w:rPr>
          <w:rFonts w:ascii="宋体" w:hAnsi="宋体" w:hint="eastAsia"/>
          <w:kern w:val="0"/>
          <w:szCs w:val="21"/>
        </w:rPr>
        <w:t>铁路线路两侧应当设立铁路线路安全保护区，铁路线路安全保护区的划定和公告按照《铁路安全管理条例》的规定执行。</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依法在铁路用地范围外划定铁路线路安全保护区的，由铁路建设单位或者铁路运输企业提出方案，报铁路沿线县级以上人民政府组织铁路监督管理机构、自然资源等部门按以下期限划定并公告：</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（一）新建、改建铁路的，应当自铁路建设工程初步设计批准之日起三十日内划定并公告；</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（二）既有铁路尚未划定铁路线路安全保护区的，应当自收到方案之日起三十日内划定并公告。</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铁路线路安全保护区划定并公告完成后，铁路沿线各级人民政府、有关单位和个人应当协助铁路建设单位或者铁路运输企业做好铁路线路安全保护区标桩的设立工作。</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b/>
          <w:bCs/>
          <w:kern w:val="0"/>
          <w:szCs w:val="21"/>
        </w:rPr>
        <w:t>第二十三条</w:t>
      </w:r>
      <w:r w:rsidRPr="00EF28E9">
        <w:rPr>
          <w:rFonts w:ascii="宋体" w:hAnsi="宋体" w:hint="eastAsia"/>
          <w:kern w:val="0"/>
          <w:szCs w:val="21"/>
        </w:rPr>
        <w:t>禁止在铁路线路安全保护区内实施以下危及铁路安全的行为：</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（一）烧荒，放养牲畜，排污，倾倒垃圾、堆放弃土或者放置其他危害铁路安全的物质；</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（二）种植影响铁路安全和行车瞭望的树木等植物；</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（三）采用彩钢瓦、铁皮、塑料薄膜等轻质材料搭建板房、彩钢棚、塑料大棚，悬挂广告牌（匾）；</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（四）燃放烟花、焰火或者焚烧垃圾、祭品等排放烟雾、粉尘、火焰、废气的物质；</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（五）法律法规禁止的其他危及铁路安全的行为。</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b/>
          <w:bCs/>
          <w:kern w:val="0"/>
          <w:szCs w:val="21"/>
        </w:rPr>
        <w:t>第二十四条</w:t>
      </w:r>
      <w:r w:rsidRPr="00EF28E9">
        <w:rPr>
          <w:rFonts w:ascii="宋体" w:hAnsi="宋体" w:hint="eastAsia"/>
          <w:kern w:val="0"/>
          <w:szCs w:val="21"/>
        </w:rPr>
        <w:t>在铁路线路安全保护区内建造建筑物、构筑物等设施，取土、挖砂、采空作业或者堆放、悬挂物品，依法需要行政许可的，县级以上人民政府有关部门在行政许可前应当征求铁路运输企业的意见，加强规划管理和安全管控；依法不需要行政许可的，应当事前与铁路运输企业协商一致，加强管理，采取必要的安全防护措施，防止影响铁路安全。</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b/>
          <w:bCs/>
          <w:kern w:val="0"/>
          <w:szCs w:val="21"/>
        </w:rPr>
        <w:t>第二十五条</w:t>
      </w:r>
      <w:r w:rsidRPr="00EF28E9">
        <w:rPr>
          <w:rFonts w:ascii="宋体" w:hAnsi="宋体" w:hint="eastAsia"/>
          <w:kern w:val="0"/>
          <w:szCs w:val="21"/>
        </w:rPr>
        <w:t>铁路线路安全保护区内既有建筑物、构筑物、供水、油气输送等管道或者光（电）缆等设施的产权人或者管理人，应当加强日常巡查维护，及时排除安全隐患，防止其影响铁路安全。</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铁路运输企业发现铁路线路安全保护区内既有建筑物、构筑物、供水、油气输送等管道或者光（电）缆等设施危及铁路安全的，应当及时告知其产权人或者管理人采取必要的安全防护措施。产权人或者管理人拒绝采取安全防护措施或者采取措施后，经评估仍不能保证安全的，依照有关法律的规定拆除。拆除铁路线路安全保护区内的建筑物、构筑物、供水、油气输送等管道或者光（电）缆等设施，给他人造成损失的，应当依法给予补偿或者采取必要的补救措施，但是拆除非法建筑物、构筑物、供水、油气输送等管道或者光（电）缆等设施的除外。</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b/>
          <w:bCs/>
          <w:kern w:val="0"/>
          <w:szCs w:val="21"/>
        </w:rPr>
        <w:t>第二十六条</w:t>
      </w:r>
      <w:r w:rsidRPr="00EF28E9">
        <w:rPr>
          <w:rFonts w:ascii="宋体" w:hAnsi="宋体" w:hint="eastAsia"/>
          <w:kern w:val="0"/>
          <w:szCs w:val="21"/>
        </w:rPr>
        <w:t>在铁路线路安全保护区内，修建上跨、下穿、并行铁路的桥梁、涵洞、道路，铺设供水、油气输送等管道或者光（电）缆设施，架设电力、通信线路，或者开展地质钻探等建设施工作业的，应当事前与铁路运输企业协商一致并签订安全协议，给铁路运输企业造成损失的，应当给予补偿。铁路运输企业应当派员对施工现场实行安全监督。</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对危及铁路安全进行建设施工作业的，铁路运输企业应当立即制止并采取安全防护措施；无法制止的，应当及时向铁路监督管理机构、公安机关或者当地人民政府报告，铁路监督管理机构、公安机关或者当地人民政府应当及时依法处理。情况紧急危及铁路安全时，铁路运输企业可以先行采取应急处置措施，由此产生的费用由责任人承担。</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b/>
          <w:bCs/>
          <w:kern w:val="0"/>
          <w:szCs w:val="21"/>
        </w:rPr>
        <w:t>第二十七条</w:t>
      </w:r>
      <w:r w:rsidRPr="00EF28E9">
        <w:rPr>
          <w:rFonts w:ascii="宋体" w:hAnsi="宋体" w:hint="eastAsia"/>
          <w:kern w:val="0"/>
          <w:szCs w:val="21"/>
        </w:rPr>
        <w:t>在铁路线路安全保护区外五十米范围内及铁路地下车站结构外沿线起向外五十米范围内进行可能影响铁路安全的下列施工作业的，应当与铁路运输企业协商并签订安全协议，采取措施防止危及铁路安全：</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（一）新建、改建、扩建或者拆除建筑物、构筑物、道路；</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（二）取土、挖砂、挖沟、采空作业；</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（三）设置、拆除广告牌、电子显示屏；</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（四）堆放弃土或者放置其他危害铁路安全的物质；</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（五）法律法规规定的其他可能影响铁路安全的施工作业。</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在铁路线路安全保护区外五百米范围内利用塑料薄膜、彩钢瓦、铁皮等轻质材料建造生产生活设施的，其产权人或者管理人应当采取安全措施，加强日常管理，防止其危及铁路安全。</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b/>
          <w:bCs/>
          <w:kern w:val="0"/>
          <w:szCs w:val="21"/>
        </w:rPr>
        <w:t>第二十八条</w:t>
      </w:r>
      <w:r w:rsidRPr="00EF28E9">
        <w:rPr>
          <w:rFonts w:ascii="宋体" w:hAnsi="宋体" w:hint="eastAsia"/>
          <w:kern w:val="0"/>
          <w:szCs w:val="21"/>
        </w:rPr>
        <w:t>铁路线路安全保护区内的建设工程，建设和施工单位应当查明与铁路有关的地下工程和给排水、供电、通信等管线情况，采取措施保证铁路各类管线、设施和周边建（构）筑物的安全。铁路运输企业或者铁路建设单位应当积极配合，及时提供相关技术资料。</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b/>
          <w:bCs/>
          <w:kern w:val="0"/>
          <w:szCs w:val="21"/>
        </w:rPr>
        <w:t>第二十九条</w:t>
      </w:r>
      <w:r w:rsidRPr="00EF28E9">
        <w:rPr>
          <w:rFonts w:ascii="宋体" w:hAnsi="宋体" w:hint="eastAsia"/>
          <w:kern w:val="0"/>
          <w:szCs w:val="21"/>
        </w:rPr>
        <w:t>在铁路线路路堤坡脚、路堑坡顶、铁路桥梁外侧起向外各一千米范围内，以及在铁路隧道上方中心线两侧各一千米范围内，确需从事露天采矿、采石或者爆破作业的，应当与铁路运输企业协商一致，依法进行安全评估，依照有关法律法规的规定报县级以上人民政府有关部门批准，并采取相应的安全防护措施。</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b/>
          <w:bCs/>
          <w:kern w:val="0"/>
          <w:szCs w:val="21"/>
        </w:rPr>
        <w:t>第三十条</w:t>
      </w:r>
      <w:r w:rsidRPr="00EF28E9">
        <w:rPr>
          <w:rFonts w:ascii="宋体" w:hAnsi="宋体" w:hint="eastAsia"/>
          <w:kern w:val="0"/>
          <w:szCs w:val="21"/>
        </w:rPr>
        <w:t>在铁路隧道上方中心线两侧各二百米范围内，进行新建山塘、水库、堤坝，开挖河道、干渠，打井取水，钻探、采空等可能影响隧道安全的施工作业，应当事前与铁路运输企业协商一致并签订安全协议，采取措施防止危及铁路安全。</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b/>
          <w:bCs/>
          <w:kern w:val="0"/>
          <w:szCs w:val="21"/>
        </w:rPr>
        <w:t>第三十一条</w:t>
      </w:r>
      <w:r w:rsidRPr="00EF28E9">
        <w:rPr>
          <w:rFonts w:ascii="宋体" w:hAnsi="宋体" w:hint="eastAsia"/>
          <w:kern w:val="0"/>
          <w:szCs w:val="21"/>
        </w:rPr>
        <w:t>铁路运输企业应当根据铁路桥梁周边生产、生活环境，按照确保铁路设施设备安全的要求，对铁路桥梁下方铁路用地进行封闭管理或者保护性利用管理。</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任何单位和个人不得非法占用铁路用地；不得在铁路桥梁下搭建影响铁路安全的建筑物、构筑物；设置停车场、开设商铺、堆放物品、进行加工生产等活动不得影响铁路安全。</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b/>
          <w:bCs/>
          <w:kern w:val="0"/>
          <w:szCs w:val="21"/>
        </w:rPr>
        <w:t>第三十二条</w:t>
      </w:r>
      <w:r w:rsidRPr="00EF28E9">
        <w:rPr>
          <w:rFonts w:ascii="宋体" w:hAnsi="宋体" w:hint="eastAsia"/>
          <w:kern w:val="0"/>
          <w:szCs w:val="21"/>
        </w:rPr>
        <w:t>县级以上人民政府和铁路运输企业应当对上跨铁路桥梁、渡槽、管线和下穿铁路涵洞等穿越铁路的设施进行调查，互通情况。对于产权不清、管理主体不明的上跨铁路桥梁、渡槽、管线和下穿铁路涵洞等穿越铁路的设施，由所在地县级以上人民政府组织有关部门与铁路运输企业协商，依照相关规定确定维护、管理单位，签订安全协议，落实安全管理责任。</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b/>
          <w:bCs/>
          <w:kern w:val="0"/>
          <w:szCs w:val="21"/>
        </w:rPr>
        <w:t>第三十三条</w:t>
      </w:r>
      <w:r w:rsidRPr="00EF28E9">
        <w:rPr>
          <w:rFonts w:ascii="宋体" w:hAnsi="宋体" w:hint="eastAsia"/>
          <w:kern w:val="0"/>
          <w:szCs w:val="21"/>
        </w:rPr>
        <w:t>在电气化铁路接触网及其支柱上不得违反规定附挂通信、有线电视电缆等设施设备。</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b/>
          <w:bCs/>
          <w:kern w:val="0"/>
          <w:szCs w:val="21"/>
        </w:rPr>
        <w:t>第三十四条</w:t>
      </w:r>
      <w:r w:rsidRPr="00EF28E9">
        <w:rPr>
          <w:rFonts w:ascii="宋体" w:hAnsi="宋体" w:hint="eastAsia"/>
          <w:kern w:val="0"/>
          <w:szCs w:val="21"/>
        </w:rPr>
        <w:t>铁路沿线县级以上人民政府电力主管部门应当按照国家和自治区有关电力设施保护的规定，设立铁路电力设施保护区，加强对铁路电力设施安全监管。</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禁止在铁路电力线路（包括电气化线路供电接触网设备）导线两侧各五百米范围内飞行民用无人驾驶航空器或者升放风筝、气球、孔明灯等低空飘浮物体。确因现场勘查、施工作业需要飞行民用无人驾驶航空器的，应当按照规定获得批准，采取必要的安全防范措施，并提前五个工作日通知铁路运输企业。</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b/>
          <w:bCs/>
          <w:kern w:val="0"/>
          <w:szCs w:val="21"/>
        </w:rPr>
        <w:t>第三十五条</w:t>
      </w:r>
      <w:r w:rsidRPr="00EF28E9">
        <w:rPr>
          <w:rFonts w:ascii="宋体" w:hAnsi="宋体" w:hint="eastAsia"/>
          <w:kern w:val="0"/>
          <w:szCs w:val="21"/>
        </w:rPr>
        <w:t>建设单位、施工单位或者个人设置、拓宽铁路道口、铁路人行过道，应当事前与铁路运输企业协商一致并签订安全协议，确定铁路道口或者铁路人行过道的安全管理责任及费用负担。</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对于既有的铁路、道路平交道口，铁路运输企业应当依照相关法律法规的规定及实际需要，与道路管理部门或者道路经营单位协商，采取封闭或者立交改造等措施处理。有关单位或者个人擅自设置的道口、人行过道、临时通道，由公安机关责令限期拆除，铁路运输企业配合做好相关工作。</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b/>
          <w:bCs/>
          <w:kern w:val="0"/>
          <w:szCs w:val="21"/>
        </w:rPr>
        <w:t>第三十六条</w:t>
      </w:r>
      <w:r w:rsidRPr="00EF28E9">
        <w:rPr>
          <w:rFonts w:ascii="宋体" w:hAnsi="宋体" w:hint="eastAsia"/>
          <w:kern w:val="0"/>
          <w:szCs w:val="21"/>
        </w:rPr>
        <w:t>铁路沿线的地质灾害风险隐患，属于铁路地界以内的，由铁路运输企业负责整治；属于铁路地界以外因自然因素引发的，由所在地县级以上人民政府组织相关行业主管部门进行整治；因工程建设等人为活动引发的，由责任单位负责整治。</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铁路隧道顶上的地质灾害风险隐患，由铁路运输企业协助当地人民政府进行整治。</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b/>
          <w:bCs/>
          <w:kern w:val="0"/>
          <w:szCs w:val="21"/>
        </w:rPr>
        <w:t>第三十七条</w:t>
      </w:r>
      <w:r w:rsidRPr="00EF28E9">
        <w:rPr>
          <w:rFonts w:ascii="宋体" w:hAnsi="宋体" w:hint="eastAsia"/>
          <w:kern w:val="0"/>
          <w:szCs w:val="21"/>
        </w:rPr>
        <w:t>在铁路线路两侧新建杆塔、烟囱等设施的，产权人或者管理人应当确保设施倒伏后不进入铁路建筑限界内。</w:t>
      </w:r>
    </w:p>
    <w:p w:rsidR="00211495" w:rsidRPr="00EF28E9" w:rsidRDefault="00211495" w:rsidP="00A85AE7">
      <w:pPr>
        <w:spacing w:line="390" w:lineRule="exact"/>
        <w:ind w:firstLineChars="200" w:firstLine="31680"/>
        <w:rPr>
          <w:rFonts w:ascii="宋体"/>
          <w:spacing w:val="4"/>
          <w:kern w:val="0"/>
          <w:szCs w:val="21"/>
        </w:rPr>
      </w:pPr>
      <w:r w:rsidRPr="00EF28E9">
        <w:rPr>
          <w:rFonts w:ascii="宋体" w:hAnsi="宋体" w:hint="eastAsia"/>
          <w:spacing w:val="4"/>
          <w:kern w:val="0"/>
          <w:szCs w:val="21"/>
        </w:rPr>
        <w:t>铁路线路安全保护区和安全保护区以外一百米范围内既有杆塔、烟囱等设施的产权人或者管理人应当加强管理，防止危及铁路安全。铁路运输企业发现危及铁路安全的，应当及时告知产权人或者管理人采取措施消除安全隐患。产权人或者管理人拒绝或者怠于处置的，铁路运输企业应当及时向铁路沿线县级以上人民政府有关部门报告，由铁路沿线县级以上人民政府有关部门协调产权人或者管理人采取措施消除安全隐患。</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b/>
          <w:bCs/>
          <w:kern w:val="0"/>
          <w:szCs w:val="21"/>
        </w:rPr>
        <w:t>第三十八条</w:t>
      </w:r>
      <w:r w:rsidRPr="00EF28E9">
        <w:rPr>
          <w:rFonts w:ascii="宋体" w:hAnsi="宋体" w:hint="eastAsia"/>
          <w:kern w:val="0"/>
          <w:szCs w:val="21"/>
        </w:rPr>
        <w:t>铁路运输企业应当加强对铁路线路安全保护区和安全保护区外五十米范围内既有林木的巡查，发现可能危及铁路安全的，应当告知其产权人或者管理人及时采取措施消除安全隐患。产权人或者管理人拒绝或者怠于处置的，铁路运输企业应当及时向铁路沿线县级以上人民政府林业主管部门报告，由林业主管部门协调产权人或者管理人采取措施消除安全隐患。情况紧急危及铁路安全的，铁路运输企业可以先行处置，并及时向林业主管部门报告。</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砍伐林木依法应当补偿的，按照市、县人民政府公布的青苗补偿标准给予一次性补偿；在该土地上再行种植或者自然生长可能危及铁路安全林木的，应当予以砍伐，并不予补偿。</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b/>
          <w:bCs/>
          <w:kern w:val="0"/>
          <w:szCs w:val="21"/>
        </w:rPr>
        <w:t>第三十九条</w:t>
      </w:r>
      <w:r w:rsidRPr="00EF28E9">
        <w:rPr>
          <w:rFonts w:ascii="宋体" w:hAnsi="宋体" w:hint="eastAsia"/>
          <w:kern w:val="0"/>
          <w:szCs w:val="21"/>
        </w:rPr>
        <w:t>驾驶机动车通过上跨铁路桥梁或者下穿铁路桥梁、涵洞的道路，应当遵守限载、限高、限宽、限长、限速等规定。</w:t>
      </w:r>
    </w:p>
    <w:p w:rsidR="00211495" w:rsidRDefault="00211495">
      <w:pPr>
        <w:pStyle w:val="Heading3"/>
        <w:spacing w:before="187" w:after="187"/>
        <w:ind w:firstLineChars="0" w:firstLine="0"/>
        <w:jc w:val="center"/>
      </w:pPr>
      <w:r>
        <w:rPr>
          <w:rFonts w:hint="eastAsia"/>
        </w:rPr>
        <w:t>第四章铁路建设和运营安全</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b/>
          <w:bCs/>
          <w:kern w:val="0"/>
          <w:szCs w:val="21"/>
        </w:rPr>
        <w:t>第四十条</w:t>
      </w:r>
      <w:r w:rsidRPr="00EF28E9">
        <w:rPr>
          <w:rFonts w:ascii="宋体" w:hAnsi="宋体" w:hint="eastAsia"/>
          <w:kern w:val="0"/>
          <w:szCs w:val="21"/>
        </w:rPr>
        <w:t>从事铁路建设工程勘察、设计、施工、监理等业务的单位应当遵守法律法规关于建设工程质量和安全管理的规定，执行国家标准、行业标准和技术规范。没有国家标准、行业标准和技术规范的，铁路建设单位或者铁路运输企业应当与从事铁路建设工程勘察、设计、施工、监理等业务的单位约定保障铁路建设工程质量和安全管理的具体措施及责任。</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铁路建设工程设计应当兼顾道路、航道、河道、水利工程和供水、供气、供电、通信、索道等基础设施建设的需要，加强基础设施的共建共享。</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b/>
          <w:bCs/>
          <w:kern w:val="0"/>
          <w:szCs w:val="21"/>
        </w:rPr>
        <w:t>第四十一条</w:t>
      </w:r>
      <w:r w:rsidRPr="00EF28E9">
        <w:rPr>
          <w:rFonts w:ascii="宋体" w:hAnsi="宋体" w:hint="eastAsia"/>
          <w:kern w:val="0"/>
          <w:szCs w:val="21"/>
        </w:rPr>
        <w:t>在道路与铁路交叉、并行路段，应当依照国家有关规定和标准、规范，在靠近铁路的道路路侧设置安全防撞等设施和警示标志。道路与高速铁路交叉、并行的，应当提高防撞等级设置防护设施。</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道路与铁路同步建设的，安全防撞等设施和警示标志的设置、管理和维护，由道路管理部门或者道路经营单位与铁路建设单位或者铁路运输企业按照公平合理的原则协商确定；道路建设在后的，安全防撞等设施和警示标志由道路管理部门或者道路经营单位负责设置、管理和维护；铁路建设在后的，安全防撞等设施和警示标志由铁路建设单位或者铁路运输企业负责设置，并按照规定移交道路管理部门或者道路经营单位管理和维护。</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b/>
          <w:bCs/>
          <w:kern w:val="0"/>
          <w:szCs w:val="21"/>
        </w:rPr>
        <w:t>第四十二条</w:t>
      </w:r>
      <w:r w:rsidRPr="00EF28E9">
        <w:rPr>
          <w:rFonts w:ascii="宋体" w:hAnsi="宋体" w:hint="eastAsia"/>
          <w:kern w:val="0"/>
          <w:szCs w:val="21"/>
        </w:rPr>
        <w:t>道路、河道、水利、油气、航道、通信、电力等建设工程与铁路建设工程相邻相交可能危及安全的，建设工程双方应当遵守国家标准、行业标准和铁路安全防护要求。后建单位应当与先建单位就建设标准、安全防护措施和补偿等内容进行协商后方可施工。未经协商擅自施工造成损坏的，后建单位应当依法承担责任。</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铁路沿线水利工程的产权人或者使用权人应当加强水利、防洪设施的日常管理，及时排除影响铁路安全的隐患，不能立即排除的，应当及时与铁路运输企业协商解决。不能协商解决的，应当及时报告所在地县级以上人民政府协调处理。</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b/>
          <w:bCs/>
          <w:kern w:val="0"/>
          <w:szCs w:val="21"/>
        </w:rPr>
        <w:t>第四十三条</w:t>
      </w:r>
      <w:r w:rsidRPr="00EF28E9">
        <w:rPr>
          <w:rFonts w:ascii="宋体" w:hAnsi="宋体" w:hint="eastAsia"/>
          <w:kern w:val="0"/>
          <w:szCs w:val="21"/>
        </w:rPr>
        <w:t>铁路运输企业应当在列车、车站等场所公告有关铁路安全管理的规定，在列车晚点、停运时应当及时向旅客通报信息、说明情况并采取有效应对措施。</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旅客及其他进站人员应当接受铁路车站的安全检查。拒不接受安全检查的，铁路车站安全检查人员有权拒绝其进站。</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旅客应当持有效乘车凭证并按规定的时间进站乘车，接受查验。拒不接受查验或者超过规定时间的，铁路运输企业有权拒绝其进站乘车。</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b/>
          <w:bCs/>
          <w:kern w:val="0"/>
          <w:szCs w:val="21"/>
        </w:rPr>
        <w:t>第四十四条</w:t>
      </w:r>
      <w:r w:rsidRPr="00EF28E9">
        <w:rPr>
          <w:rFonts w:ascii="宋体" w:hAnsi="宋体" w:hint="eastAsia"/>
          <w:kern w:val="0"/>
          <w:szCs w:val="21"/>
        </w:rPr>
        <w:t>旅客应当遵守铁路运输企业站台管理规定，自觉站在安全线以内，排队依序上车。</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旅客应当按照有效乘车凭证载明的时间、席别、座位乘车。旅客无票、越站乘车的，由铁路运输企业按照有关规定处理；列车超员影响铁路安全时，铁路运输企业有权要求无票、越站乘车旅客下车。</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旅客到站后，应当按照铁路运输企业提供的出站通道有序出站。</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b/>
          <w:bCs/>
          <w:kern w:val="0"/>
          <w:szCs w:val="21"/>
        </w:rPr>
        <w:t>第四十五条</w:t>
      </w:r>
      <w:r w:rsidRPr="00EF28E9">
        <w:rPr>
          <w:rFonts w:ascii="宋体" w:hAnsi="宋体" w:hint="eastAsia"/>
          <w:kern w:val="0"/>
          <w:szCs w:val="21"/>
        </w:rPr>
        <w:t>旅客随身携带、托运的行李物品应当接受铁路运输企业安全检查。拒绝接受安全检查或者携带违禁物品进站的，铁路运输企业有权拒绝其进站乘车。</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旅客携带超过规定数量的限制携带物品，或者携带铁路运输企业公告影响公共安全的非管制类生活、生产类器具的，应当配合铁路运输企业采取相应处置措施。</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b/>
          <w:bCs/>
          <w:kern w:val="0"/>
          <w:szCs w:val="21"/>
        </w:rPr>
        <w:t>第四十六条</w:t>
      </w:r>
      <w:r w:rsidRPr="00EF28E9">
        <w:rPr>
          <w:rFonts w:ascii="宋体" w:hAnsi="宋体" w:hint="eastAsia"/>
          <w:kern w:val="0"/>
          <w:szCs w:val="21"/>
        </w:rPr>
        <w:t>铁路运输中介、代理机构等单位应当严格按照规定落实实名制登记、开箱验视、货物安检等职责。有关部门对其辖区内的货物运输场所要加强监督检查。</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b/>
          <w:bCs/>
          <w:kern w:val="0"/>
          <w:szCs w:val="21"/>
        </w:rPr>
        <w:t>第四十七条</w:t>
      </w:r>
      <w:r w:rsidRPr="00EF28E9">
        <w:rPr>
          <w:rFonts w:ascii="宋体" w:hAnsi="宋体" w:hint="eastAsia"/>
          <w:kern w:val="0"/>
          <w:szCs w:val="21"/>
        </w:rPr>
        <w:t>铁路运输企业应当按照国家和自治区有关规定，在铁路沿线重要区域、铁路车站重点部位等场所安装符合标准的安全技术防范系统，加强管理和维护，并与公安机关联网共享。</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b/>
          <w:bCs/>
          <w:kern w:val="0"/>
          <w:szCs w:val="21"/>
        </w:rPr>
        <w:t>第四十八条</w:t>
      </w:r>
      <w:r w:rsidRPr="00EF28E9">
        <w:rPr>
          <w:rFonts w:ascii="宋体" w:hAnsi="宋体" w:hint="eastAsia"/>
          <w:kern w:val="0"/>
          <w:szCs w:val="21"/>
        </w:rPr>
        <w:t>无线电管理机构应当加强铁路运营指挥调度无线电频率的协调和安全保障工作，及时发现并依法查处干扰铁路运营指挥调度无线电频率正常使用的行为。</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b/>
          <w:bCs/>
          <w:kern w:val="0"/>
          <w:szCs w:val="21"/>
        </w:rPr>
        <w:t>第四十九条</w:t>
      </w:r>
      <w:r w:rsidRPr="00EF28E9">
        <w:rPr>
          <w:rFonts w:ascii="宋体" w:hAnsi="宋体" w:hint="eastAsia"/>
          <w:kern w:val="0"/>
          <w:szCs w:val="21"/>
        </w:rPr>
        <w:t>禁止实施下列危害铁路站车秩序和铁路安全的行为：</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（一）干扰检票闸机或者车门开、关，强行进出检票闸门、上下列车；</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（二）在站台上滞留、翻越站台；</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（三）擅自进入铁路线路、车站封闭区域和其他禁止通行区域；</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（四）擅自进入列车司机室、机械室等工作区域；</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（五）擅自进入设备管理和行车调度等工作场所；</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（六）强占他人席位；</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（七）围堵列车、阻碍发车、拒绝下车等影响列车运行；</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（八）在铁路线路上放置、遗弃障碍物；</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（九）向运行中的列车抛掷影响行车安全的物品；</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（十）在禁止吸烟的列车上、列车的禁烟区域内吸烟或者能够产生烟雾的香烟替代品，以及在动车组列车上使用能够诱发烟雾报警的自带加热食品等；</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（十一）殴打、谩骂、侮辱车站和列车工作人员；</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（十二）干扰铁路计算机信息系统；</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（十三）传播影响铁路安全的不实信息；</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（十四）法律法规禁止的其他危害铁路站车秩序和铁路安全的行为。</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b/>
          <w:bCs/>
          <w:kern w:val="0"/>
          <w:szCs w:val="21"/>
        </w:rPr>
        <w:t>第五十条</w:t>
      </w:r>
      <w:r w:rsidRPr="00EF28E9">
        <w:rPr>
          <w:rFonts w:ascii="宋体" w:hAnsi="宋体" w:hint="eastAsia"/>
          <w:kern w:val="0"/>
          <w:szCs w:val="21"/>
        </w:rPr>
        <w:t>有关部门和铁路运输企业应当按照规定建立健全铁路信用信息管理制度，将扰乱铁路站车运输秩序且危害铁路安全、严重违反铁路安全管理，以及其他依法依规应当纳入铁路信用信息系统的行为进行记录，并按照规定推送全国和地方信用信息共享平台。</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有关部门和铁路运输企业应当按规定对严重失信行为实施联合惩戒。</w:t>
      </w:r>
    </w:p>
    <w:p w:rsidR="00211495" w:rsidRDefault="00211495">
      <w:pPr>
        <w:pStyle w:val="Heading3"/>
        <w:spacing w:before="187" w:after="187"/>
        <w:ind w:firstLineChars="0" w:firstLine="0"/>
        <w:jc w:val="center"/>
      </w:pPr>
      <w:r>
        <w:rPr>
          <w:rFonts w:hint="eastAsia"/>
        </w:rPr>
        <w:t>第五章　法律责任</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b/>
          <w:bCs/>
          <w:kern w:val="0"/>
          <w:szCs w:val="21"/>
        </w:rPr>
        <w:t>第五十一条</w:t>
      </w:r>
      <w:r w:rsidRPr="00EF28E9">
        <w:rPr>
          <w:rFonts w:ascii="宋体" w:hAnsi="宋体" w:hint="eastAsia"/>
          <w:kern w:val="0"/>
          <w:szCs w:val="21"/>
        </w:rPr>
        <w:t>违反本条例规定，法律、行政法规已有法律责任规定的，从其规定。</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b/>
          <w:bCs/>
          <w:kern w:val="0"/>
          <w:szCs w:val="21"/>
        </w:rPr>
        <w:t>第五十二条</w:t>
      </w:r>
      <w:r w:rsidRPr="00EF28E9">
        <w:rPr>
          <w:rFonts w:ascii="宋体" w:hAnsi="宋体" w:hint="eastAsia"/>
          <w:kern w:val="0"/>
          <w:szCs w:val="21"/>
        </w:rPr>
        <w:t>违反本条例第二十三条第一项规定的，由铁路监督管理机构、县级以上人民政府生态环境、城市管理等主管部门依法处罚。</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违反本条例第二十三条第二项规定的，除由铁路监督管理机构依法处罚以外，由县级以上人民政府责令有关单位或者个人限期迁移或者修剪、砍伐。</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违反本条例第二十三条第三项至第五项规定的，由县级以上人民政府住房和城乡建设、公安、自然资源、生态环境、城市管理等主管部门按照管理权限责令改正或者责令限期拆除，对单位可以处五万元以下的罚款，对个人可以处二千元以下的罚款。</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b/>
          <w:bCs/>
          <w:kern w:val="0"/>
          <w:szCs w:val="21"/>
        </w:rPr>
        <w:t>第五十三条</w:t>
      </w:r>
      <w:r w:rsidRPr="00EF28E9">
        <w:rPr>
          <w:rFonts w:ascii="宋体" w:hAnsi="宋体" w:hint="eastAsia"/>
          <w:kern w:val="0"/>
          <w:szCs w:val="21"/>
        </w:rPr>
        <w:t>违反本条例第二十七条第一款规定的，由县级以上人民政府住房和城乡建设、自然资源、城市管理、生态环境等主管部门按照管理权限责令停止施工作业，采取必要的安全保护措施，对单位可以处三万元以下的罚款，对个人可以处一千元以下的罚款。</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b/>
          <w:bCs/>
          <w:kern w:val="0"/>
          <w:szCs w:val="21"/>
        </w:rPr>
        <w:t>第五十四条</w:t>
      </w:r>
      <w:r w:rsidRPr="00EF28E9">
        <w:rPr>
          <w:rFonts w:ascii="宋体" w:hAnsi="宋体" w:hint="eastAsia"/>
          <w:kern w:val="0"/>
          <w:szCs w:val="21"/>
        </w:rPr>
        <w:t>违反本条例第三十条、第三十一条第二款规定的，由县级以上人民政府自然资源、住房和城乡建设、水利、市场监管等主管部门按照管理权限责令停止违法行为、恢复原状，可以处十万元以下的罚款。</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b/>
          <w:bCs/>
          <w:kern w:val="0"/>
          <w:szCs w:val="21"/>
        </w:rPr>
        <w:t>第五十五条</w:t>
      </w:r>
      <w:r w:rsidRPr="00EF28E9">
        <w:rPr>
          <w:rFonts w:ascii="宋体" w:hAnsi="宋体" w:hint="eastAsia"/>
          <w:kern w:val="0"/>
          <w:szCs w:val="21"/>
        </w:rPr>
        <w:t>违反本条例第四十九条第一项至第六项规定的，由公安机关责令改正，处警告或者二百元以下罚款。</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违反本条例第三十三条、第三十四条第二款、第四十九条第七项至第十四项规定的，由公安机关责令改正，对单位处一万元以上五万元以下的罚款，对个人处五百元以上二千元以下的罚款。</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违反上述规定，构成违反治安管理行为的，由公安机关依法给予治安管理处罚；构成犯罪的，依法追究刑事责任。</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b/>
          <w:bCs/>
          <w:kern w:val="0"/>
          <w:szCs w:val="21"/>
        </w:rPr>
        <w:t>第五十六条</w:t>
      </w:r>
      <w:r w:rsidRPr="00EF28E9">
        <w:rPr>
          <w:rFonts w:ascii="宋体" w:hAnsi="宋体" w:hint="eastAsia"/>
          <w:kern w:val="0"/>
          <w:szCs w:val="21"/>
        </w:rPr>
        <w:t>铁路运输企业未依法履行安全管理职责和企业安全生产主体责任的，由铁路监督管理机构责令改正；对直接负责的主管人员和其他直接责任人员，可以建议其上级主管单位依法给予处分；构成犯罪的，依法追究刑事责任。</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b/>
          <w:bCs/>
          <w:kern w:val="0"/>
          <w:szCs w:val="21"/>
        </w:rPr>
        <w:t>第五十七条</w:t>
      </w:r>
      <w:r w:rsidRPr="00EF28E9">
        <w:rPr>
          <w:rFonts w:ascii="宋体" w:hAnsi="宋体" w:hint="eastAsia"/>
          <w:kern w:val="0"/>
          <w:szCs w:val="21"/>
        </w:rPr>
        <w:t>铁路沿线各级人民政府、有关主管部门及其工作人员有下列行为之一的，由其上级机关责令改正，对直接负责的主管人员和其他直接责任人员依法给予政务处分；构成犯罪的，依法追究刑事责任：</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（一）发现危及铁路安全的重大隐患或者接到相关通报、投诉、举报后，不立即采取措施，或者不及时报告、查处的；</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（二）对铁路安全违法行为不及时处理、推诿处理，或者对重大铁路安全隐患有失察责任的；</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（三）泄露举报人相关信息的；</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kern w:val="0"/>
          <w:szCs w:val="21"/>
        </w:rPr>
        <w:t>（四）其他玩忽职守、滥用职权、徇私舞弊的行为。</w:t>
      </w:r>
    </w:p>
    <w:p w:rsidR="00211495" w:rsidRDefault="00211495">
      <w:pPr>
        <w:pStyle w:val="Heading3"/>
        <w:spacing w:before="187" w:after="187"/>
        <w:ind w:firstLineChars="0" w:firstLine="0"/>
        <w:jc w:val="center"/>
      </w:pPr>
      <w:r>
        <w:rPr>
          <w:rFonts w:hint="eastAsia"/>
        </w:rPr>
        <w:t>第六章　附则</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b/>
          <w:bCs/>
          <w:kern w:val="0"/>
          <w:szCs w:val="21"/>
        </w:rPr>
        <w:t>第五十八条</w:t>
      </w:r>
      <w:r w:rsidRPr="00EF28E9">
        <w:rPr>
          <w:rFonts w:ascii="宋体" w:hAnsi="宋体" w:hint="eastAsia"/>
          <w:kern w:val="0"/>
          <w:szCs w:val="21"/>
        </w:rPr>
        <w:t>专用铁路、铁路专用线的安全管理参照本条例的规定执行。</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b/>
          <w:bCs/>
          <w:kern w:val="0"/>
          <w:szCs w:val="21"/>
        </w:rPr>
        <w:t>第五十九条</w:t>
      </w:r>
      <w:r w:rsidRPr="00EF28E9">
        <w:rPr>
          <w:rFonts w:ascii="宋体" w:hAnsi="宋体" w:hint="eastAsia"/>
          <w:kern w:val="0"/>
          <w:szCs w:val="21"/>
        </w:rPr>
        <w:t>铁路交通事故的应急救援和调查处理，依照国家有关规定执行。</w:t>
      </w:r>
    </w:p>
    <w:p w:rsidR="00211495" w:rsidRPr="00EF28E9" w:rsidRDefault="00211495" w:rsidP="00A85AE7">
      <w:pPr>
        <w:spacing w:line="390" w:lineRule="exact"/>
        <w:ind w:firstLineChars="200" w:firstLine="31680"/>
        <w:rPr>
          <w:rFonts w:ascii="宋体"/>
          <w:kern w:val="0"/>
          <w:szCs w:val="21"/>
        </w:rPr>
      </w:pPr>
      <w:r w:rsidRPr="00EF28E9">
        <w:rPr>
          <w:rFonts w:ascii="宋体" w:hAnsi="宋体" w:hint="eastAsia"/>
          <w:b/>
          <w:bCs/>
          <w:kern w:val="0"/>
          <w:szCs w:val="21"/>
        </w:rPr>
        <w:t>第六十条</w:t>
      </w:r>
      <w:r w:rsidRPr="00EF28E9">
        <w:rPr>
          <w:rFonts w:ascii="宋体" w:hAnsi="宋体" w:hint="eastAsia"/>
          <w:kern w:val="0"/>
          <w:szCs w:val="21"/>
        </w:rPr>
        <w:t>本条例自</w:t>
      </w:r>
      <w:r w:rsidRPr="00EF28E9">
        <w:rPr>
          <w:rFonts w:ascii="宋体" w:hAnsi="宋体"/>
          <w:kern w:val="0"/>
          <w:szCs w:val="21"/>
        </w:rPr>
        <w:t>201</w:t>
      </w:r>
      <w:r w:rsidRPr="00EF28E9">
        <w:rPr>
          <w:rFonts w:ascii="宋体" w:hAnsi="宋体" w:hint="eastAsia"/>
          <w:kern w:val="0"/>
          <w:szCs w:val="21"/>
        </w:rPr>
        <w:t xml:space="preserve">　</w:t>
      </w:r>
      <w:r w:rsidRPr="00EF28E9">
        <w:rPr>
          <w:rFonts w:ascii="宋体" w:hAnsi="宋体"/>
          <w:kern w:val="0"/>
          <w:szCs w:val="21"/>
        </w:rPr>
        <w:t>9</w:t>
      </w:r>
      <w:r w:rsidRPr="00EF28E9">
        <w:rPr>
          <w:rFonts w:ascii="宋体" w:hAnsi="宋体" w:hint="eastAsia"/>
          <w:kern w:val="0"/>
          <w:szCs w:val="21"/>
        </w:rPr>
        <w:t>年</w:t>
      </w:r>
      <w:r w:rsidRPr="00EF28E9">
        <w:rPr>
          <w:rFonts w:ascii="宋体" w:hAnsi="宋体"/>
          <w:kern w:val="0"/>
          <w:szCs w:val="21"/>
        </w:rPr>
        <w:t>1</w:t>
      </w:r>
      <w:r w:rsidRPr="00EF28E9">
        <w:rPr>
          <w:rFonts w:ascii="宋体" w:hAnsi="宋体" w:hint="eastAsia"/>
          <w:kern w:val="0"/>
          <w:szCs w:val="21"/>
        </w:rPr>
        <w:t xml:space="preserve">　</w:t>
      </w:r>
      <w:r w:rsidRPr="00EF28E9">
        <w:rPr>
          <w:rFonts w:ascii="宋体"/>
          <w:kern w:val="0"/>
          <w:szCs w:val="21"/>
        </w:rPr>
        <w:t>0</w:t>
      </w:r>
      <w:r w:rsidRPr="00EF28E9">
        <w:rPr>
          <w:rFonts w:ascii="宋体" w:hAnsi="宋体" w:hint="eastAsia"/>
          <w:kern w:val="0"/>
          <w:szCs w:val="21"/>
        </w:rPr>
        <w:t>月</w:t>
      </w:r>
      <w:r w:rsidRPr="00EF28E9">
        <w:rPr>
          <w:rFonts w:ascii="宋体" w:hAnsi="宋体"/>
          <w:kern w:val="0"/>
          <w:szCs w:val="21"/>
        </w:rPr>
        <w:t>1</w:t>
      </w:r>
      <w:r w:rsidRPr="00EF28E9">
        <w:rPr>
          <w:rFonts w:ascii="宋体" w:hAnsi="宋体" w:hint="eastAsia"/>
          <w:kern w:val="0"/>
          <w:szCs w:val="21"/>
        </w:rPr>
        <w:t xml:space="preserve">　日起施行。</w:t>
      </w:r>
    </w:p>
    <w:p w:rsidR="00211495" w:rsidRPr="00EF28E9" w:rsidRDefault="00211495" w:rsidP="00A85AE7">
      <w:pPr>
        <w:spacing w:line="390" w:lineRule="exact"/>
        <w:ind w:firstLineChars="200" w:firstLine="31680"/>
        <w:rPr>
          <w:rFonts w:ascii="宋体"/>
          <w:kern w:val="0"/>
          <w:szCs w:val="21"/>
        </w:rPr>
      </w:pPr>
    </w:p>
    <w:p w:rsidR="00211495" w:rsidRPr="00EF28E9" w:rsidRDefault="00211495">
      <w:pPr>
        <w:widowControl/>
        <w:jc w:val="left"/>
        <w:rPr>
          <w:rFonts w:ascii="宋体"/>
          <w:kern w:val="0"/>
          <w:szCs w:val="21"/>
        </w:rPr>
      </w:pPr>
    </w:p>
    <w:sectPr w:rsidR="00211495" w:rsidRPr="00EF28E9" w:rsidSect="000004CE">
      <w:footerReference w:type="default" r:id="rId24"/>
      <w:pgSz w:w="10433" w:h="14742"/>
      <w:pgMar w:top="1361" w:right="1304" w:bottom="1247" w:left="1304" w:header="851" w:footer="851"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1495" w:rsidRDefault="00211495">
      <w:r>
        <w:separator/>
      </w:r>
    </w:p>
  </w:endnote>
  <w:endnote w:type="continuationSeparator" w:id="1">
    <w:p w:rsidR="00211495" w:rsidRDefault="0021149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方正小标宋简体">
    <w:altName w:val="Arial Unicode MS"/>
    <w:panose1 w:val="03000509000000000000"/>
    <w:charset w:val="86"/>
    <w:family w:val="script"/>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Calibri Light">
    <w:panose1 w:val="00000000000000000000"/>
    <w:charset w:val="00"/>
    <w:family w:val="swiss"/>
    <w:notTrueType/>
    <w:pitch w:val="variable"/>
    <w:sig w:usb0="00000003" w:usb1="00000000" w:usb2="00000000" w:usb3="00000000" w:csb0="00000001" w:csb1="00000000"/>
  </w:font>
  <w:font w:name="方正仿宋简体">
    <w:altName w:val="Arial Unicode MS"/>
    <w:panose1 w:val="03000509000000000000"/>
    <w:charset w:val="86"/>
    <w:family w:val="script"/>
    <w:pitch w:val="fixed"/>
    <w:sig w:usb0="00000001" w:usb1="080E0000" w:usb2="00000010" w:usb3="00000000" w:csb0="00040000" w:csb1="00000000"/>
  </w:font>
  <w:font w:name="Times New Roman MT Extra 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方正小标宋_GBK">
    <w:panose1 w:val="03000509000000000000"/>
    <w:charset w:val="86"/>
    <w:family w:val="script"/>
    <w:pitch w:val="fixed"/>
    <w:sig w:usb0="00000001" w:usb1="080E0000" w:usb2="00000010" w:usb3="00000000" w:csb0="00040000" w:csb1="00000000"/>
  </w:font>
  <w:font w:name="楷体">
    <w:altName w:val="宋体"/>
    <w:panose1 w:val="00000000000000000000"/>
    <w:charset w:val="86"/>
    <w:family w:val="modern"/>
    <w:notTrueType/>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495" w:rsidRPr="00EF28E9" w:rsidRDefault="00211495">
    <w:pPr>
      <w:pStyle w:val="Footer"/>
      <w:rPr>
        <w:rFonts w:ascii="宋体"/>
        <w:sz w:val="21"/>
        <w:szCs w:val="21"/>
      </w:rPr>
    </w:pPr>
    <w:r>
      <w:rPr>
        <w:noProof/>
      </w:rPr>
      <w:pict>
        <v:shapetype id="_x0000_t202" coordsize="21600,21600" o:spt="202" path="m,l,21600r21600,l21600,xe">
          <v:stroke joinstyle="miter"/>
          <v:path gradientshapeok="t" o:connecttype="rect"/>
        </v:shapetype>
        <v:shape id="文本框 18" o:spid="_x0000_s2049" type="#_x0000_t202" style="position:absolute;margin-left:196.8pt;margin-top:0;width:2in;height:2in;z-index:251660288;visibility:visible;mso-wrap-style:non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" filled="f" stroked="f" strokeweight=".5pt">
          <v:path arrowok="t"/>
          <v:textbox style="mso-fit-shape-to-text:t" inset="0,0,0,0">
            <w:txbxContent>
              <w:p w:rsidR="00211495" w:rsidRPr="00EF28E9" w:rsidRDefault="00211495">
                <w:pPr>
                  <w:pStyle w:val="Footer"/>
                  <w:rPr>
                    <w:rFonts w:ascii="宋体"/>
                    <w:sz w:val="21"/>
                    <w:szCs w:val="21"/>
                  </w:rPr>
                </w:pPr>
                <w:r w:rsidRPr="00EF28E9">
                  <w:rPr>
                    <w:rFonts w:ascii="宋体" w:hAnsi="宋体"/>
                    <w:sz w:val="21"/>
                    <w:szCs w:val="21"/>
                  </w:rPr>
                  <w:t xml:space="preserve">— </w:t>
                </w:r>
                <w:r w:rsidRPr="00EF28E9">
                  <w:rPr>
                    <w:rFonts w:ascii="宋体" w:hAnsi="宋体"/>
                    <w:sz w:val="21"/>
                    <w:szCs w:val="21"/>
                  </w:rPr>
                  <w:fldChar w:fldCharType="begin"/>
                </w:r>
                <w:r w:rsidRPr="00EF28E9">
                  <w:rPr>
                    <w:rFonts w:ascii="宋体" w:hAnsi="宋体"/>
                    <w:sz w:val="21"/>
                    <w:szCs w:val="21"/>
                  </w:rPr>
                  <w:instrText>PAGE   \* MERGEFORMAT</w:instrText>
                </w:r>
                <w:r w:rsidRPr="00EF28E9">
                  <w:rPr>
                    <w:rFonts w:ascii="宋体" w:hAnsi="宋体"/>
                    <w:sz w:val="21"/>
                    <w:szCs w:val="21"/>
                  </w:rPr>
                  <w:fldChar w:fldCharType="separate"/>
                </w:r>
                <w:r w:rsidRPr="003009C4">
                  <w:rPr>
                    <w:rFonts w:ascii="宋体" w:hAnsi="宋体"/>
                    <w:noProof/>
                    <w:sz w:val="21"/>
                    <w:szCs w:val="21"/>
                    <w:lang w:val="zh-CN"/>
                  </w:rPr>
                  <w:t>168</w:t>
                </w:r>
                <w:r w:rsidRPr="00EF28E9">
                  <w:rPr>
                    <w:rFonts w:ascii="宋体" w:hAnsi="宋体"/>
                    <w:sz w:val="21"/>
                    <w:szCs w:val="21"/>
                  </w:rPr>
                  <w:fldChar w:fldCharType="end"/>
                </w:r>
                <w:r w:rsidRPr="00EF28E9">
                  <w:rPr>
                    <w:rFonts w:ascii="宋体" w:hAnsi="宋体"/>
                    <w:sz w:val="21"/>
                    <w:szCs w:val="21"/>
                  </w:rPr>
                  <w:t xml:space="preserve"> —</w:t>
                </w:r>
              </w:p>
              <w:p w:rsidR="00211495" w:rsidRPr="00EF28E9" w:rsidRDefault="00211495">
                <w:pPr>
                  <w:rPr>
                    <w:rFonts w:ascii="宋体"/>
                    <w:szCs w:val="21"/>
                  </w:rPr>
                </w:pP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495" w:rsidRPr="00EF28E9" w:rsidRDefault="00211495" w:rsidP="00D45130">
    <w:pPr>
      <w:pStyle w:val="Footer"/>
      <w:jc w:val="right"/>
      <w:rPr>
        <w:rFonts w:ascii="宋体"/>
        <w:sz w:val="21"/>
        <w:szCs w:val="21"/>
      </w:rPr>
    </w:pPr>
    <w:r w:rsidRPr="00EF28E9">
      <w:rPr>
        <w:rFonts w:ascii="宋体" w:hAnsi="宋体"/>
        <w:sz w:val="21"/>
        <w:szCs w:val="21"/>
      </w:rPr>
      <w:t xml:space="preserve">— </w:t>
    </w:r>
    <w:r w:rsidRPr="00EF28E9">
      <w:rPr>
        <w:rFonts w:ascii="宋体" w:hAnsi="宋体"/>
        <w:sz w:val="21"/>
        <w:szCs w:val="21"/>
      </w:rPr>
      <w:fldChar w:fldCharType="begin"/>
    </w:r>
    <w:r w:rsidRPr="00EF28E9">
      <w:rPr>
        <w:rFonts w:ascii="宋体" w:hAnsi="宋体"/>
        <w:sz w:val="21"/>
        <w:szCs w:val="21"/>
      </w:rPr>
      <w:instrText>PAGE   \* MERGEFORMAT</w:instrText>
    </w:r>
    <w:r w:rsidRPr="00EF28E9">
      <w:rPr>
        <w:rFonts w:ascii="宋体" w:hAnsi="宋体"/>
        <w:sz w:val="21"/>
        <w:szCs w:val="21"/>
      </w:rPr>
      <w:fldChar w:fldCharType="separate"/>
    </w:r>
    <w:r w:rsidRPr="003009C4">
      <w:rPr>
        <w:rFonts w:ascii="宋体" w:hAnsi="宋体"/>
        <w:noProof/>
        <w:sz w:val="21"/>
        <w:szCs w:val="21"/>
        <w:lang w:val="zh-CN"/>
      </w:rPr>
      <w:t>1</w:t>
    </w:r>
    <w:r w:rsidRPr="00EF28E9">
      <w:rPr>
        <w:rFonts w:ascii="宋体" w:hAnsi="宋体"/>
        <w:sz w:val="21"/>
        <w:szCs w:val="21"/>
      </w:rPr>
      <w:fldChar w:fldCharType="end"/>
    </w:r>
    <w:r w:rsidRPr="00EF28E9">
      <w:rPr>
        <w:rFonts w:ascii="宋体" w:hAnsi="宋体"/>
        <w:sz w:val="21"/>
        <w:szCs w:val="21"/>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495" w:rsidRPr="00EF28E9" w:rsidRDefault="00211495">
    <w:pPr>
      <w:pStyle w:val="Footer"/>
      <w:jc w:val="right"/>
      <w:rPr>
        <w:rFonts w:ascii="宋体"/>
        <w:sz w:val="21"/>
        <w:szCs w:val="21"/>
      </w:rPr>
    </w:pPr>
    <w:r>
      <w:rPr>
        <w:noProof/>
      </w:rPr>
      <w:pict>
        <v:shapetype id="_x0000_t202" coordsize="21600,21600" o:spt="202" path="m,l,21600r21600,l21600,xe">
          <v:stroke joinstyle="miter"/>
          <v:path gradientshapeok="t" o:connecttype="rect"/>
        </v:shapetype>
        <v:shape id="文本框 19" o:spid="_x0000_s2050" type="#_x0000_t202" style="position:absolute;left:0;text-align:left;margin-left:3.4pt;margin-top:0;width:47.3pt;height:27.25pt;z-index:251662336;visibility:visible;mso-wrap-style:non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" filled="f" stroked="f" strokeweight=".5pt">
          <v:path arrowok="t"/>
          <v:textbox style="mso-fit-shape-to-text:t" inset="0,0,0,0">
            <w:txbxContent>
              <w:p w:rsidR="00211495" w:rsidRPr="00EF28E9" w:rsidRDefault="00211495">
                <w:pPr>
                  <w:pStyle w:val="Footer"/>
                  <w:jc w:val="right"/>
                  <w:rPr>
                    <w:rFonts w:ascii="宋体"/>
                    <w:sz w:val="21"/>
                    <w:szCs w:val="21"/>
                  </w:rPr>
                </w:pPr>
                <w:r w:rsidRPr="00EF28E9">
                  <w:rPr>
                    <w:rFonts w:ascii="宋体" w:hAnsi="宋体"/>
                    <w:sz w:val="21"/>
                    <w:szCs w:val="21"/>
                  </w:rPr>
                  <w:t xml:space="preserve">— </w:t>
                </w:r>
                <w:r w:rsidRPr="00EF28E9">
                  <w:rPr>
                    <w:rFonts w:ascii="宋体" w:hAnsi="宋体"/>
                    <w:sz w:val="21"/>
                    <w:szCs w:val="21"/>
                  </w:rPr>
                  <w:fldChar w:fldCharType="begin"/>
                </w:r>
                <w:r w:rsidRPr="00EF28E9">
                  <w:rPr>
                    <w:rFonts w:ascii="宋体" w:hAnsi="宋体"/>
                    <w:sz w:val="21"/>
                    <w:szCs w:val="21"/>
                  </w:rPr>
                  <w:instrText>PAGE   \* MERGEFORMAT</w:instrText>
                </w:r>
                <w:r w:rsidRPr="00EF28E9">
                  <w:rPr>
                    <w:rFonts w:ascii="宋体" w:hAnsi="宋体"/>
                    <w:sz w:val="21"/>
                    <w:szCs w:val="21"/>
                  </w:rPr>
                  <w:fldChar w:fldCharType="separate"/>
                </w:r>
                <w:r w:rsidRPr="003009C4">
                  <w:rPr>
                    <w:rFonts w:ascii="宋体" w:hAnsi="宋体"/>
                    <w:noProof/>
                    <w:sz w:val="21"/>
                    <w:szCs w:val="21"/>
                    <w:lang w:val="zh-CN"/>
                  </w:rPr>
                  <w:t>169</w:t>
                </w:r>
                <w:r w:rsidRPr="00EF28E9">
                  <w:rPr>
                    <w:rFonts w:ascii="宋体" w:hAnsi="宋体"/>
                    <w:sz w:val="21"/>
                    <w:szCs w:val="21"/>
                  </w:rPr>
                  <w:fldChar w:fldCharType="end"/>
                </w:r>
                <w:r w:rsidRPr="00EF28E9">
                  <w:rPr>
                    <w:rFonts w:ascii="宋体" w:hAnsi="宋体"/>
                    <w:sz w:val="21"/>
                    <w:szCs w:val="21"/>
                  </w:rPr>
                  <w:t xml:space="preserve"> —</w:t>
                </w:r>
              </w:p>
              <w:p w:rsidR="00211495" w:rsidRPr="00EF28E9" w:rsidRDefault="00211495">
                <w:pPr>
                  <w:rPr>
                    <w:rFonts w:ascii="宋体"/>
                    <w:szCs w:val="21"/>
                  </w:rPr>
                </w:pP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1495" w:rsidRDefault="00211495">
      <w:r>
        <w:separator/>
      </w:r>
    </w:p>
  </w:footnote>
  <w:footnote w:type="continuationSeparator" w:id="1">
    <w:p w:rsidR="00211495" w:rsidRDefault="0021149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04DCCF8"/>
    <w:multiLevelType w:val="singleLevel"/>
    <w:tmpl w:val="804DCCF8"/>
    <w:lvl w:ilvl="0">
      <w:start w:val="6"/>
      <w:numFmt w:val="chineseCounting"/>
      <w:suff w:val="nothing"/>
      <w:lvlText w:val="（%1）"/>
      <w:lvlJc w:val="left"/>
      <w:pPr>
        <w:ind w:left="600"/>
      </w:pPr>
      <w:rPr>
        <w:rFonts w:cs="Times New Roman" w:hint="eastAsia"/>
      </w:rPr>
    </w:lvl>
  </w:abstractNum>
  <w:abstractNum w:abstractNumId="1">
    <w:nsid w:val="92CDC149"/>
    <w:multiLevelType w:val="singleLevel"/>
    <w:tmpl w:val="92CDC149"/>
    <w:lvl w:ilvl="0">
      <w:start w:val="11"/>
      <w:numFmt w:val="decimal"/>
      <w:lvlText w:val="%1."/>
      <w:lvlJc w:val="left"/>
      <w:pPr>
        <w:tabs>
          <w:tab w:val="num" w:pos="420"/>
        </w:tabs>
        <w:ind w:left="425" w:hanging="425"/>
      </w:pPr>
      <w:rPr>
        <w:rFonts w:cs="Times New Roman" w:hint="default"/>
      </w:rPr>
    </w:lvl>
  </w:abstractNum>
  <w:abstractNum w:abstractNumId="2">
    <w:nsid w:val="B7F6B11B"/>
    <w:multiLevelType w:val="singleLevel"/>
    <w:tmpl w:val="B7F6B11B"/>
    <w:lvl w:ilvl="0">
      <w:start w:val="23"/>
      <w:numFmt w:val="decimal"/>
      <w:lvlText w:val="%1."/>
      <w:lvlJc w:val="left"/>
      <w:pPr>
        <w:tabs>
          <w:tab w:val="num" w:pos="420"/>
        </w:tabs>
        <w:ind w:left="425" w:hanging="425"/>
      </w:pPr>
      <w:rPr>
        <w:rFonts w:cs="Times New Roman" w:hint="default"/>
      </w:rPr>
    </w:lvl>
  </w:abstractNum>
  <w:abstractNum w:abstractNumId="3">
    <w:nsid w:val="DF9A1C7E"/>
    <w:multiLevelType w:val="singleLevel"/>
    <w:tmpl w:val="DF9A1C7E"/>
    <w:lvl w:ilvl="0">
      <w:start w:val="15"/>
      <w:numFmt w:val="decimal"/>
      <w:lvlText w:val="%1."/>
      <w:lvlJc w:val="left"/>
      <w:pPr>
        <w:tabs>
          <w:tab w:val="num" w:pos="420"/>
        </w:tabs>
        <w:ind w:left="425" w:hanging="425"/>
      </w:pPr>
      <w:rPr>
        <w:rFonts w:cs="Times New Roman" w:hint="default"/>
      </w:rPr>
    </w:lvl>
  </w:abstractNum>
  <w:abstractNum w:abstractNumId="4">
    <w:nsid w:val="2407D776"/>
    <w:multiLevelType w:val="singleLevel"/>
    <w:tmpl w:val="2407D776"/>
    <w:lvl w:ilvl="0">
      <w:start w:val="7"/>
      <w:numFmt w:val="decimal"/>
      <w:suff w:val="space"/>
      <w:lvlText w:val="%1."/>
      <w:lvlJc w:val="left"/>
      <w:pPr>
        <w:ind w:left="600"/>
      </w:pPr>
      <w:rPr>
        <w:rFonts w:cs="Times New Roman"/>
      </w:rPr>
    </w:lvl>
  </w:abstractNum>
  <w:abstractNum w:abstractNumId="5">
    <w:nsid w:val="27614B66"/>
    <w:multiLevelType w:val="singleLevel"/>
    <w:tmpl w:val="27614B66"/>
    <w:lvl w:ilvl="0">
      <w:start w:val="20"/>
      <w:numFmt w:val="decimal"/>
      <w:lvlText w:val="%1."/>
      <w:lvlJc w:val="left"/>
      <w:pPr>
        <w:tabs>
          <w:tab w:val="num" w:pos="420"/>
        </w:tabs>
        <w:ind w:left="425" w:hanging="425"/>
      </w:pPr>
      <w:rPr>
        <w:rFonts w:cs="Times New Roman" w:hint="default"/>
      </w:rPr>
    </w:lvl>
  </w:abstractNum>
  <w:abstractNum w:abstractNumId="6">
    <w:nsid w:val="3D646461"/>
    <w:multiLevelType w:val="multilevel"/>
    <w:tmpl w:val="3D646461"/>
    <w:lvl w:ilvl="0">
      <w:start w:val="1"/>
      <w:numFmt w:val="chineseCountingThousand"/>
      <w:lvlText w:val="（%1）"/>
      <w:lvlJc w:val="left"/>
      <w:pPr>
        <w:tabs>
          <w:tab w:val="left" w:pos="2360"/>
        </w:tabs>
        <w:ind w:left="1700" w:hanging="420"/>
      </w:pPr>
      <w:rPr>
        <w:rFonts w:eastAsia="仿宋_GB2312" w:cs="Times New Roman" w:hint="eastAsia"/>
        <w:sz w:val="32"/>
        <w:szCs w:val="32"/>
      </w:rPr>
    </w:lvl>
    <w:lvl w:ilvl="1">
      <w:start w:val="1"/>
      <w:numFmt w:val="chineseCountingThousand"/>
      <w:lvlText w:val="（%2）"/>
      <w:lvlJc w:val="left"/>
      <w:pPr>
        <w:tabs>
          <w:tab w:val="left" w:pos="1500"/>
        </w:tabs>
        <w:ind w:left="840" w:hanging="420"/>
      </w:pPr>
      <w:rPr>
        <w:rFonts w:eastAsia="仿宋_GB2312" w:cs="Times New Roman" w:hint="eastAsia"/>
        <w:sz w:val="32"/>
        <w:szCs w:val="32"/>
      </w:rPr>
    </w:lvl>
    <w:lvl w:ilvl="2">
      <w:start w:val="1"/>
      <w:numFmt w:val="japaneseCounting"/>
      <w:lvlText w:val="%3、"/>
      <w:lvlJc w:val="left"/>
      <w:pPr>
        <w:ind w:left="2181" w:hanging="480"/>
      </w:pPr>
      <w:rPr>
        <w:rFonts w:cs="Times New Roman" w:hint="default"/>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7">
    <w:nsid w:val="5B687D76"/>
    <w:multiLevelType w:val="singleLevel"/>
    <w:tmpl w:val="5B687D76"/>
    <w:lvl w:ilvl="0">
      <w:start w:val="1"/>
      <w:numFmt w:val="bullet"/>
      <w:lvlText w:val=""/>
      <w:lvlJc w:val="left"/>
      <w:pPr>
        <w:tabs>
          <w:tab w:val="num" w:pos="425"/>
        </w:tabs>
        <w:ind w:left="425" w:hanging="425"/>
      </w:pPr>
      <w:rPr>
        <w:rFonts w:ascii="Wingdings" w:hAnsi="Wingdings" w:hint="default"/>
      </w:rPr>
    </w:lvl>
  </w:abstractNum>
  <w:num w:numId="1">
    <w:abstractNumId w:val="6"/>
  </w:num>
  <w:num w:numId="2">
    <w:abstractNumId w:val="7"/>
  </w:num>
  <w:num w:numId="3">
    <w:abstractNumId w:val="1"/>
  </w:num>
  <w:num w:numId="4">
    <w:abstractNumId w:val="3"/>
  </w:num>
  <w:num w:numId="5">
    <w:abstractNumId w:val="5"/>
  </w:num>
  <w:num w:numId="6">
    <w:abstractNumId w:val="2"/>
  </w:num>
  <w:num w:numId="7">
    <w:abstractNumId w:val="0"/>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1"/>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D07AA"/>
    <w:rsid w:val="000004CE"/>
    <w:rsid w:val="00003904"/>
    <w:rsid w:val="000312EE"/>
    <w:rsid w:val="000506CA"/>
    <w:rsid w:val="00051C08"/>
    <w:rsid w:val="0005352E"/>
    <w:rsid w:val="00055B0B"/>
    <w:rsid w:val="0006064E"/>
    <w:rsid w:val="00091E84"/>
    <w:rsid w:val="00092B64"/>
    <w:rsid w:val="00093CB9"/>
    <w:rsid w:val="000B30E1"/>
    <w:rsid w:val="000D68DC"/>
    <w:rsid w:val="000E41A9"/>
    <w:rsid w:val="000E5F8D"/>
    <w:rsid w:val="000F098E"/>
    <w:rsid w:val="000F30A6"/>
    <w:rsid w:val="00140DB1"/>
    <w:rsid w:val="00150941"/>
    <w:rsid w:val="00150ECE"/>
    <w:rsid w:val="001537EA"/>
    <w:rsid w:val="00165AEF"/>
    <w:rsid w:val="001800EE"/>
    <w:rsid w:val="00187282"/>
    <w:rsid w:val="00191CD5"/>
    <w:rsid w:val="001A2724"/>
    <w:rsid w:val="001B3444"/>
    <w:rsid w:val="001D2625"/>
    <w:rsid w:val="001E0947"/>
    <w:rsid w:val="001E12B3"/>
    <w:rsid w:val="002045D5"/>
    <w:rsid w:val="00211495"/>
    <w:rsid w:val="00211497"/>
    <w:rsid w:val="00235A7E"/>
    <w:rsid w:val="002631C8"/>
    <w:rsid w:val="0026413A"/>
    <w:rsid w:val="00272A0D"/>
    <w:rsid w:val="00274BA7"/>
    <w:rsid w:val="002751C2"/>
    <w:rsid w:val="00282656"/>
    <w:rsid w:val="002A44FD"/>
    <w:rsid w:val="002B2902"/>
    <w:rsid w:val="002D233A"/>
    <w:rsid w:val="002E19F5"/>
    <w:rsid w:val="003009C4"/>
    <w:rsid w:val="0032437F"/>
    <w:rsid w:val="00332598"/>
    <w:rsid w:val="003424BD"/>
    <w:rsid w:val="00351522"/>
    <w:rsid w:val="003564CC"/>
    <w:rsid w:val="00370053"/>
    <w:rsid w:val="0037163C"/>
    <w:rsid w:val="003862BB"/>
    <w:rsid w:val="003C21C3"/>
    <w:rsid w:val="003D4EBD"/>
    <w:rsid w:val="003D5987"/>
    <w:rsid w:val="003E5088"/>
    <w:rsid w:val="003F2F59"/>
    <w:rsid w:val="00405D12"/>
    <w:rsid w:val="00412FA6"/>
    <w:rsid w:val="00444987"/>
    <w:rsid w:val="00457A3F"/>
    <w:rsid w:val="00464971"/>
    <w:rsid w:val="00465853"/>
    <w:rsid w:val="00466882"/>
    <w:rsid w:val="00487320"/>
    <w:rsid w:val="004A0858"/>
    <w:rsid w:val="004B27E3"/>
    <w:rsid w:val="004B5F72"/>
    <w:rsid w:val="004F010D"/>
    <w:rsid w:val="004F2C77"/>
    <w:rsid w:val="004F3E7B"/>
    <w:rsid w:val="005033BD"/>
    <w:rsid w:val="005169FE"/>
    <w:rsid w:val="005515AF"/>
    <w:rsid w:val="00566C2C"/>
    <w:rsid w:val="00573850"/>
    <w:rsid w:val="0058537B"/>
    <w:rsid w:val="005904E2"/>
    <w:rsid w:val="00595558"/>
    <w:rsid w:val="005A0B2F"/>
    <w:rsid w:val="005A2252"/>
    <w:rsid w:val="005A5DA3"/>
    <w:rsid w:val="005B1FC9"/>
    <w:rsid w:val="005D2080"/>
    <w:rsid w:val="005D233F"/>
    <w:rsid w:val="005E3E24"/>
    <w:rsid w:val="005F39C0"/>
    <w:rsid w:val="005F5B76"/>
    <w:rsid w:val="005F6188"/>
    <w:rsid w:val="005F73AF"/>
    <w:rsid w:val="0061214A"/>
    <w:rsid w:val="0062402B"/>
    <w:rsid w:val="0064061A"/>
    <w:rsid w:val="00645C28"/>
    <w:rsid w:val="00657D7C"/>
    <w:rsid w:val="006736B8"/>
    <w:rsid w:val="00673DB7"/>
    <w:rsid w:val="00677039"/>
    <w:rsid w:val="00683F16"/>
    <w:rsid w:val="006956BB"/>
    <w:rsid w:val="00697B44"/>
    <w:rsid w:val="006B5F21"/>
    <w:rsid w:val="006C75C8"/>
    <w:rsid w:val="006D0597"/>
    <w:rsid w:val="006D2D73"/>
    <w:rsid w:val="006D3D06"/>
    <w:rsid w:val="006D7213"/>
    <w:rsid w:val="006F5C43"/>
    <w:rsid w:val="00707A95"/>
    <w:rsid w:val="007132DD"/>
    <w:rsid w:val="00723735"/>
    <w:rsid w:val="00723AE8"/>
    <w:rsid w:val="0074594F"/>
    <w:rsid w:val="00764A2B"/>
    <w:rsid w:val="00777EBC"/>
    <w:rsid w:val="00777EC3"/>
    <w:rsid w:val="0078485D"/>
    <w:rsid w:val="0079130C"/>
    <w:rsid w:val="007B3C22"/>
    <w:rsid w:val="007C0C00"/>
    <w:rsid w:val="007D07AA"/>
    <w:rsid w:val="007D78F4"/>
    <w:rsid w:val="007E28CF"/>
    <w:rsid w:val="00801607"/>
    <w:rsid w:val="00822409"/>
    <w:rsid w:val="008260B8"/>
    <w:rsid w:val="008311A5"/>
    <w:rsid w:val="008354FE"/>
    <w:rsid w:val="0084187E"/>
    <w:rsid w:val="008526BD"/>
    <w:rsid w:val="008B5906"/>
    <w:rsid w:val="008C0383"/>
    <w:rsid w:val="008C19C3"/>
    <w:rsid w:val="008D36E8"/>
    <w:rsid w:val="008F1C1F"/>
    <w:rsid w:val="008F51BF"/>
    <w:rsid w:val="00915EB0"/>
    <w:rsid w:val="0093132D"/>
    <w:rsid w:val="009554B0"/>
    <w:rsid w:val="009606DA"/>
    <w:rsid w:val="009674E3"/>
    <w:rsid w:val="00971362"/>
    <w:rsid w:val="009879CF"/>
    <w:rsid w:val="009A58A0"/>
    <w:rsid w:val="009C3C97"/>
    <w:rsid w:val="009E1A52"/>
    <w:rsid w:val="009E3540"/>
    <w:rsid w:val="009F2A89"/>
    <w:rsid w:val="00A13D3A"/>
    <w:rsid w:val="00A204C3"/>
    <w:rsid w:val="00A32C87"/>
    <w:rsid w:val="00A37AB4"/>
    <w:rsid w:val="00A41419"/>
    <w:rsid w:val="00A5280C"/>
    <w:rsid w:val="00A636A4"/>
    <w:rsid w:val="00A63BC4"/>
    <w:rsid w:val="00A761DB"/>
    <w:rsid w:val="00A82510"/>
    <w:rsid w:val="00A85AE7"/>
    <w:rsid w:val="00A863D2"/>
    <w:rsid w:val="00A87E47"/>
    <w:rsid w:val="00A95419"/>
    <w:rsid w:val="00A975D1"/>
    <w:rsid w:val="00AB67E0"/>
    <w:rsid w:val="00AD765B"/>
    <w:rsid w:val="00B1122C"/>
    <w:rsid w:val="00B40D20"/>
    <w:rsid w:val="00B43189"/>
    <w:rsid w:val="00B47D1F"/>
    <w:rsid w:val="00B57E2F"/>
    <w:rsid w:val="00B91616"/>
    <w:rsid w:val="00B91F97"/>
    <w:rsid w:val="00BA3340"/>
    <w:rsid w:val="00BB1EC2"/>
    <w:rsid w:val="00BB45A0"/>
    <w:rsid w:val="00BD3D4A"/>
    <w:rsid w:val="00BE44D1"/>
    <w:rsid w:val="00BF6093"/>
    <w:rsid w:val="00C019A6"/>
    <w:rsid w:val="00C12EC6"/>
    <w:rsid w:val="00C20F7C"/>
    <w:rsid w:val="00C21D76"/>
    <w:rsid w:val="00C67FC3"/>
    <w:rsid w:val="00C72853"/>
    <w:rsid w:val="00C74C0E"/>
    <w:rsid w:val="00C750BE"/>
    <w:rsid w:val="00C75461"/>
    <w:rsid w:val="00C76CD8"/>
    <w:rsid w:val="00C771C2"/>
    <w:rsid w:val="00C80A4D"/>
    <w:rsid w:val="00C917A9"/>
    <w:rsid w:val="00CA7457"/>
    <w:rsid w:val="00CC649C"/>
    <w:rsid w:val="00CD1088"/>
    <w:rsid w:val="00CE03EC"/>
    <w:rsid w:val="00D0246A"/>
    <w:rsid w:val="00D11D6D"/>
    <w:rsid w:val="00D12A67"/>
    <w:rsid w:val="00D16C71"/>
    <w:rsid w:val="00D25B97"/>
    <w:rsid w:val="00D40BE1"/>
    <w:rsid w:val="00D44E71"/>
    <w:rsid w:val="00D45130"/>
    <w:rsid w:val="00D6090B"/>
    <w:rsid w:val="00D62F52"/>
    <w:rsid w:val="00D643DA"/>
    <w:rsid w:val="00D64960"/>
    <w:rsid w:val="00D9093E"/>
    <w:rsid w:val="00D91420"/>
    <w:rsid w:val="00DA4F9B"/>
    <w:rsid w:val="00DB5030"/>
    <w:rsid w:val="00DB675B"/>
    <w:rsid w:val="00DC4DF8"/>
    <w:rsid w:val="00DC50AE"/>
    <w:rsid w:val="00DE2C87"/>
    <w:rsid w:val="00DE309F"/>
    <w:rsid w:val="00DE426C"/>
    <w:rsid w:val="00DE7D37"/>
    <w:rsid w:val="00E01976"/>
    <w:rsid w:val="00E034A4"/>
    <w:rsid w:val="00E126CD"/>
    <w:rsid w:val="00E159CC"/>
    <w:rsid w:val="00E515C6"/>
    <w:rsid w:val="00E579F8"/>
    <w:rsid w:val="00E57CCA"/>
    <w:rsid w:val="00E623A2"/>
    <w:rsid w:val="00E81D15"/>
    <w:rsid w:val="00E951ED"/>
    <w:rsid w:val="00EC1DA2"/>
    <w:rsid w:val="00ED1DE9"/>
    <w:rsid w:val="00EF1707"/>
    <w:rsid w:val="00EF28E9"/>
    <w:rsid w:val="00EF3BEF"/>
    <w:rsid w:val="00EF50E1"/>
    <w:rsid w:val="00F00A7E"/>
    <w:rsid w:val="00F229D2"/>
    <w:rsid w:val="00F30FE6"/>
    <w:rsid w:val="00F32662"/>
    <w:rsid w:val="00F41BAE"/>
    <w:rsid w:val="00F4739C"/>
    <w:rsid w:val="00F67CAD"/>
    <w:rsid w:val="00F7139A"/>
    <w:rsid w:val="00F778B7"/>
    <w:rsid w:val="00F877A0"/>
    <w:rsid w:val="00FA636A"/>
    <w:rsid w:val="00FB7B85"/>
    <w:rsid w:val="00FC14F6"/>
    <w:rsid w:val="00FC7D71"/>
    <w:rsid w:val="00FD06B4"/>
    <w:rsid w:val="00FD22E8"/>
    <w:rsid w:val="00FD38FE"/>
    <w:rsid w:val="00FE3185"/>
    <w:rsid w:val="00FE6325"/>
    <w:rsid w:val="11E6036F"/>
    <w:rsid w:val="145665D5"/>
    <w:rsid w:val="1C404A89"/>
    <w:rsid w:val="39136AE2"/>
    <w:rsid w:val="434D2C11"/>
    <w:rsid w:val="54607540"/>
    <w:rsid w:val="68A57315"/>
    <w:rsid w:val="6D4A311F"/>
    <w:rsid w:val="739B53CA"/>
    <w:rsid w:val="74E02E98"/>
    <w:rsid w:val="7D9824AF"/>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semiHidden="0" w:uiPriority="0"/>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semiHidden="0" w:uiPriority="0"/>
    <w:lsdException w:name="line number" w:locked="1" w:unhideWhenUsed="1"/>
    <w:lsdException w:name="page number" w:semiHidden="0" w:uiPriority="0"/>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semiHidden="0" w:uiPriority="0"/>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23735"/>
    <w:pPr>
      <w:widowControl w:val="0"/>
      <w:jc w:val="both"/>
    </w:pPr>
  </w:style>
  <w:style w:type="paragraph" w:styleId="Heading1">
    <w:name w:val="heading 1"/>
    <w:basedOn w:val="Normal"/>
    <w:next w:val="Normal"/>
    <w:link w:val="Heading1Char"/>
    <w:uiPriority w:val="99"/>
    <w:qFormat/>
    <w:rsid w:val="00723735"/>
    <w:pPr>
      <w:keepNext/>
      <w:keepLines/>
      <w:spacing w:line="400" w:lineRule="exact"/>
      <w:jc w:val="center"/>
      <w:outlineLvl w:val="0"/>
    </w:pPr>
    <w:rPr>
      <w:rFonts w:ascii="方正小标宋简体" w:eastAsia="方正小标宋简体" w:hAnsi="方正小标宋简体" w:cs="方正小标宋简体"/>
      <w:bCs/>
      <w:kern w:val="44"/>
      <w:sz w:val="36"/>
      <w:szCs w:val="36"/>
    </w:rPr>
  </w:style>
  <w:style w:type="paragraph" w:styleId="Heading2">
    <w:name w:val="heading 2"/>
    <w:basedOn w:val="Normal"/>
    <w:next w:val="Normal"/>
    <w:link w:val="Heading2Char"/>
    <w:uiPriority w:val="99"/>
    <w:qFormat/>
    <w:rsid w:val="00723735"/>
    <w:pPr>
      <w:keepNext/>
      <w:keepLines/>
      <w:spacing w:beforeLines="50" w:afterLines="50" w:line="400" w:lineRule="exact"/>
      <w:jc w:val="center"/>
      <w:outlineLvl w:val="1"/>
    </w:pPr>
    <w:rPr>
      <w:rFonts w:ascii="楷体_GB2312" w:eastAsia="楷体_GB2312" w:hAnsi="楷体_GB2312" w:cs="楷体_GB2312"/>
      <w:b/>
      <w:bCs/>
      <w:szCs w:val="21"/>
    </w:rPr>
  </w:style>
  <w:style w:type="paragraph" w:styleId="Heading3">
    <w:name w:val="heading 3"/>
    <w:basedOn w:val="Normal"/>
    <w:next w:val="Normal"/>
    <w:link w:val="Heading3Char"/>
    <w:uiPriority w:val="99"/>
    <w:qFormat/>
    <w:rsid w:val="00723735"/>
    <w:pPr>
      <w:widowControl/>
      <w:spacing w:beforeLines="60" w:afterLines="60" w:line="400" w:lineRule="exact"/>
      <w:ind w:firstLineChars="200" w:firstLine="200"/>
      <w:jc w:val="left"/>
      <w:outlineLvl w:val="2"/>
    </w:pPr>
    <w:rPr>
      <w:rFonts w:ascii="黑体" w:eastAsia="黑体" w:hAnsi="黑体" w:cs="黑体"/>
      <w:bCs/>
      <w:kern w:val="0"/>
      <w:sz w:val="24"/>
      <w:szCs w:val="24"/>
    </w:rPr>
  </w:style>
  <w:style w:type="paragraph" w:styleId="Heading4">
    <w:name w:val="heading 4"/>
    <w:basedOn w:val="Normal"/>
    <w:next w:val="Normal"/>
    <w:link w:val="Heading4Char"/>
    <w:uiPriority w:val="99"/>
    <w:qFormat/>
    <w:rsid w:val="00723735"/>
    <w:pPr>
      <w:keepNext/>
      <w:keepLines/>
      <w:spacing w:before="280" w:after="290" w:line="376" w:lineRule="auto"/>
      <w:outlineLvl w:val="3"/>
    </w:pPr>
    <w:rPr>
      <w:rFonts w:ascii="Calibri Light" w:hAnsi="Calibri Light"/>
      <w:b/>
      <w:bCs/>
      <w:sz w:val="28"/>
      <w:szCs w:val="28"/>
    </w:rPr>
  </w:style>
  <w:style w:type="paragraph" w:styleId="Heading5">
    <w:name w:val="heading 5"/>
    <w:basedOn w:val="Normal"/>
    <w:next w:val="Normal"/>
    <w:link w:val="Heading5Char"/>
    <w:uiPriority w:val="99"/>
    <w:qFormat/>
    <w:rsid w:val="00723735"/>
    <w:pPr>
      <w:keepNext/>
      <w:keepLines/>
      <w:spacing w:before="280" w:after="290" w:line="376" w:lineRule="auto"/>
      <w:outlineLvl w:val="4"/>
    </w:pPr>
    <w:rPr>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23735"/>
    <w:rPr>
      <w:rFonts w:ascii="方正小标宋简体" w:eastAsia="方正小标宋简体" w:hAnsi="方正小标宋简体" w:cs="Times New Roman"/>
      <w:kern w:val="44"/>
      <w:sz w:val="36"/>
    </w:rPr>
  </w:style>
  <w:style w:type="character" w:customStyle="1" w:styleId="Heading2Char">
    <w:name w:val="Heading 2 Char"/>
    <w:basedOn w:val="DefaultParagraphFont"/>
    <w:link w:val="Heading2"/>
    <w:uiPriority w:val="99"/>
    <w:locked/>
    <w:rsid w:val="00723735"/>
    <w:rPr>
      <w:rFonts w:ascii="楷体_GB2312" w:eastAsia="楷体_GB2312" w:hAnsi="楷体_GB2312" w:cs="Times New Roman"/>
      <w:b/>
      <w:sz w:val="21"/>
    </w:rPr>
  </w:style>
  <w:style w:type="character" w:customStyle="1" w:styleId="Heading3Char">
    <w:name w:val="Heading 3 Char"/>
    <w:basedOn w:val="DefaultParagraphFont"/>
    <w:link w:val="Heading3"/>
    <w:uiPriority w:val="99"/>
    <w:locked/>
    <w:rsid w:val="00723735"/>
    <w:rPr>
      <w:rFonts w:ascii="黑体" w:eastAsia="黑体" w:hAnsi="黑体" w:cs="Times New Roman"/>
      <w:kern w:val="0"/>
      <w:sz w:val="24"/>
    </w:rPr>
  </w:style>
  <w:style w:type="character" w:customStyle="1" w:styleId="Heading4Char">
    <w:name w:val="Heading 4 Char"/>
    <w:basedOn w:val="DefaultParagraphFont"/>
    <w:link w:val="Heading4"/>
    <w:uiPriority w:val="99"/>
    <w:locked/>
    <w:rsid w:val="00723735"/>
    <w:rPr>
      <w:rFonts w:ascii="Calibri Light" w:eastAsia="宋体" w:hAnsi="Calibri Light" w:cs="Times New Roman"/>
      <w:b/>
      <w:sz w:val="28"/>
    </w:rPr>
  </w:style>
  <w:style w:type="character" w:customStyle="1" w:styleId="Heading5Char">
    <w:name w:val="Heading 5 Char"/>
    <w:basedOn w:val="DefaultParagraphFont"/>
    <w:link w:val="Heading5"/>
    <w:uiPriority w:val="99"/>
    <w:locked/>
    <w:rsid w:val="00723735"/>
    <w:rPr>
      <w:rFonts w:cs="Times New Roman"/>
      <w:b/>
      <w:sz w:val="28"/>
    </w:rPr>
  </w:style>
  <w:style w:type="paragraph" w:styleId="TOC7">
    <w:name w:val="toc 7"/>
    <w:basedOn w:val="Normal"/>
    <w:next w:val="Normal"/>
    <w:uiPriority w:val="99"/>
    <w:rsid w:val="00723735"/>
    <w:pPr>
      <w:ind w:leftChars="1200" w:left="2520"/>
    </w:pPr>
  </w:style>
  <w:style w:type="paragraph" w:styleId="NormalIndent">
    <w:name w:val="Normal Indent"/>
    <w:basedOn w:val="Normal"/>
    <w:uiPriority w:val="99"/>
    <w:rsid w:val="00723735"/>
    <w:pPr>
      <w:tabs>
        <w:tab w:val="left" w:pos="0"/>
      </w:tabs>
      <w:adjustRightInd w:val="0"/>
      <w:ind w:firstLine="425"/>
      <w:textAlignment w:val="baseline"/>
      <w:outlineLvl w:val="0"/>
    </w:pPr>
    <w:rPr>
      <w:rFonts w:ascii="宋体" w:hAnsi="Times New Roman"/>
      <w:b/>
      <w:kern w:val="0"/>
      <w:szCs w:val="20"/>
    </w:rPr>
  </w:style>
  <w:style w:type="paragraph" w:styleId="CommentText">
    <w:name w:val="annotation text"/>
    <w:basedOn w:val="Normal"/>
    <w:link w:val="CommentTextChar"/>
    <w:uiPriority w:val="99"/>
    <w:rsid w:val="00723735"/>
    <w:pPr>
      <w:jc w:val="left"/>
    </w:pPr>
    <w:rPr>
      <w:szCs w:val="24"/>
    </w:rPr>
  </w:style>
  <w:style w:type="character" w:customStyle="1" w:styleId="CommentTextChar">
    <w:name w:val="Comment Text Char"/>
    <w:basedOn w:val="DefaultParagraphFont"/>
    <w:link w:val="CommentText"/>
    <w:uiPriority w:val="99"/>
    <w:locked/>
    <w:rsid w:val="00723735"/>
    <w:rPr>
      <w:rFonts w:cs="Times New Roman"/>
      <w:sz w:val="24"/>
    </w:rPr>
  </w:style>
  <w:style w:type="paragraph" w:styleId="BodyTextIndent">
    <w:name w:val="Body Text Indent"/>
    <w:basedOn w:val="Normal"/>
    <w:link w:val="BodyTextIndentChar"/>
    <w:uiPriority w:val="99"/>
    <w:rsid w:val="00723735"/>
    <w:pPr>
      <w:spacing w:line="390" w:lineRule="exact"/>
      <w:ind w:firstLineChars="200" w:firstLine="480"/>
    </w:pPr>
    <w:rPr>
      <w:rFonts w:eastAsia="方正仿宋简体"/>
      <w:sz w:val="24"/>
      <w:szCs w:val="24"/>
    </w:rPr>
  </w:style>
  <w:style w:type="character" w:customStyle="1" w:styleId="BodyTextIndentChar">
    <w:name w:val="Body Text Indent Char"/>
    <w:basedOn w:val="DefaultParagraphFont"/>
    <w:link w:val="BodyTextIndent"/>
    <w:uiPriority w:val="99"/>
    <w:locked/>
    <w:rsid w:val="00723735"/>
    <w:rPr>
      <w:rFonts w:eastAsia="方正仿宋简体" w:cs="Times New Roman"/>
      <w:sz w:val="24"/>
    </w:rPr>
  </w:style>
  <w:style w:type="paragraph" w:styleId="TOC5">
    <w:name w:val="toc 5"/>
    <w:basedOn w:val="Normal"/>
    <w:next w:val="Normal"/>
    <w:uiPriority w:val="99"/>
    <w:rsid w:val="00723735"/>
    <w:pPr>
      <w:ind w:leftChars="800" w:left="1680"/>
    </w:pPr>
  </w:style>
  <w:style w:type="paragraph" w:styleId="TOC3">
    <w:name w:val="toc 3"/>
    <w:basedOn w:val="Normal"/>
    <w:next w:val="Normal"/>
    <w:uiPriority w:val="99"/>
    <w:rsid w:val="00723735"/>
    <w:pPr>
      <w:ind w:leftChars="400" w:left="840"/>
    </w:pPr>
  </w:style>
  <w:style w:type="paragraph" w:styleId="TOC8">
    <w:name w:val="toc 8"/>
    <w:basedOn w:val="Normal"/>
    <w:next w:val="Normal"/>
    <w:uiPriority w:val="99"/>
    <w:rsid w:val="00723735"/>
    <w:pPr>
      <w:ind w:leftChars="1400" w:left="2940"/>
    </w:pPr>
  </w:style>
  <w:style w:type="paragraph" w:styleId="Date">
    <w:name w:val="Date"/>
    <w:basedOn w:val="Normal"/>
    <w:next w:val="Normal"/>
    <w:link w:val="DateChar"/>
    <w:uiPriority w:val="99"/>
    <w:rsid w:val="00723735"/>
    <w:pPr>
      <w:ind w:leftChars="2500" w:left="100"/>
    </w:pPr>
  </w:style>
  <w:style w:type="character" w:customStyle="1" w:styleId="DateChar">
    <w:name w:val="Date Char"/>
    <w:basedOn w:val="DefaultParagraphFont"/>
    <w:link w:val="Date"/>
    <w:uiPriority w:val="99"/>
    <w:locked/>
    <w:rsid w:val="00723735"/>
    <w:rPr>
      <w:rFonts w:cs="Times New Roman"/>
    </w:rPr>
  </w:style>
  <w:style w:type="paragraph" w:styleId="BalloonText">
    <w:name w:val="Balloon Text"/>
    <w:basedOn w:val="Normal"/>
    <w:link w:val="BalloonTextChar"/>
    <w:uiPriority w:val="99"/>
    <w:rsid w:val="00723735"/>
    <w:rPr>
      <w:sz w:val="18"/>
      <w:szCs w:val="18"/>
    </w:rPr>
  </w:style>
  <w:style w:type="character" w:customStyle="1" w:styleId="BalloonTextChar">
    <w:name w:val="Balloon Text Char"/>
    <w:basedOn w:val="DefaultParagraphFont"/>
    <w:link w:val="BalloonText"/>
    <w:uiPriority w:val="99"/>
    <w:locked/>
    <w:rsid w:val="00723735"/>
    <w:rPr>
      <w:rFonts w:cs="Times New Roman"/>
      <w:sz w:val="18"/>
    </w:rPr>
  </w:style>
  <w:style w:type="paragraph" w:styleId="Footer">
    <w:name w:val="footer"/>
    <w:basedOn w:val="Normal"/>
    <w:link w:val="FooterChar"/>
    <w:uiPriority w:val="99"/>
    <w:rsid w:val="00723735"/>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723735"/>
    <w:rPr>
      <w:rFonts w:cs="Times New Roman"/>
      <w:sz w:val="18"/>
    </w:rPr>
  </w:style>
  <w:style w:type="paragraph" w:styleId="Header">
    <w:name w:val="header"/>
    <w:basedOn w:val="Normal"/>
    <w:link w:val="HeaderChar"/>
    <w:uiPriority w:val="99"/>
    <w:rsid w:val="0072373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723735"/>
    <w:rPr>
      <w:rFonts w:cs="Times New Roman"/>
      <w:sz w:val="18"/>
    </w:rPr>
  </w:style>
  <w:style w:type="paragraph" w:styleId="TOC1">
    <w:name w:val="toc 1"/>
    <w:basedOn w:val="Normal"/>
    <w:next w:val="Normal"/>
    <w:uiPriority w:val="99"/>
    <w:rsid w:val="00723735"/>
    <w:pPr>
      <w:tabs>
        <w:tab w:val="right" w:leader="dot" w:pos="7815"/>
      </w:tabs>
      <w:ind w:left="307" w:hangingChars="146" w:hanging="307"/>
    </w:pPr>
    <w:rPr>
      <w:rFonts w:ascii="Times New Roman" w:hAnsi="Times New Roman"/>
    </w:rPr>
  </w:style>
  <w:style w:type="paragraph" w:styleId="TOC4">
    <w:name w:val="toc 4"/>
    <w:basedOn w:val="Normal"/>
    <w:next w:val="Normal"/>
    <w:uiPriority w:val="99"/>
    <w:rsid w:val="00723735"/>
    <w:pPr>
      <w:ind w:leftChars="600" w:left="1260"/>
    </w:pPr>
  </w:style>
  <w:style w:type="paragraph" w:styleId="TOC6">
    <w:name w:val="toc 6"/>
    <w:basedOn w:val="Normal"/>
    <w:next w:val="Normal"/>
    <w:uiPriority w:val="99"/>
    <w:rsid w:val="00723735"/>
    <w:pPr>
      <w:ind w:leftChars="1000" w:left="2100"/>
    </w:pPr>
  </w:style>
  <w:style w:type="paragraph" w:styleId="BodyTextIndent3">
    <w:name w:val="Body Text Indent 3"/>
    <w:basedOn w:val="Normal"/>
    <w:link w:val="BodyTextIndent3Char"/>
    <w:uiPriority w:val="99"/>
    <w:rsid w:val="00723735"/>
    <w:pPr>
      <w:spacing w:after="120"/>
      <w:ind w:leftChars="200" w:left="420"/>
    </w:pPr>
    <w:rPr>
      <w:sz w:val="16"/>
      <w:szCs w:val="16"/>
    </w:rPr>
  </w:style>
  <w:style w:type="character" w:customStyle="1" w:styleId="BodyTextIndent3Char">
    <w:name w:val="Body Text Indent 3 Char"/>
    <w:basedOn w:val="DefaultParagraphFont"/>
    <w:link w:val="BodyTextIndent3"/>
    <w:uiPriority w:val="99"/>
    <w:locked/>
    <w:rsid w:val="00723735"/>
    <w:rPr>
      <w:rFonts w:cs="Times New Roman"/>
      <w:sz w:val="16"/>
    </w:rPr>
  </w:style>
  <w:style w:type="paragraph" w:styleId="TOC2">
    <w:name w:val="toc 2"/>
    <w:basedOn w:val="Normal"/>
    <w:next w:val="Normal"/>
    <w:uiPriority w:val="99"/>
    <w:rsid w:val="00723735"/>
    <w:pPr>
      <w:tabs>
        <w:tab w:val="right" w:leader="dot" w:pos="7815"/>
      </w:tabs>
      <w:spacing w:afterLines="50"/>
      <w:ind w:leftChars="186" w:left="391"/>
    </w:pPr>
    <w:rPr>
      <w:rFonts w:ascii="楷体_GB2312" w:eastAsia="楷体_GB2312" w:hAnsi="宋体"/>
      <w:shd w:val="clear" w:color="auto" w:fill="FFFFFF"/>
    </w:rPr>
  </w:style>
  <w:style w:type="paragraph" w:styleId="TOC9">
    <w:name w:val="toc 9"/>
    <w:basedOn w:val="Normal"/>
    <w:next w:val="Normal"/>
    <w:uiPriority w:val="99"/>
    <w:rsid w:val="00723735"/>
    <w:pPr>
      <w:ind w:leftChars="1600" w:left="3360"/>
    </w:pPr>
  </w:style>
  <w:style w:type="paragraph" w:styleId="NormalWeb">
    <w:name w:val="Normal (Web)"/>
    <w:basedOn w:val="Normal"/>
    <w:uiPriority w:val="99"/>
    <w:rsid w:val="00723735"/>
    <w:pPr>
      <w:widowControl/>
      <w:spacing w:before="100" w:beforeAutospacing="1" w:after="100" w:afterAutospacing="1"/>
      <w:jc w:val="left"/>
    </w:pPr>
    <w:rPr>
      <w:rFonts w:ascii="宋体" w:hAnsi="宋体" w:cs="宋体"/>
      <w:kern w:val="0"/>
      <w:sz w:val="24"/>
      <w:szCs w:val="24"/>
    </w:rPr>
  </w:style>
  <w:style w:type="paragraph" w:styleId="CommentSubject">
    <w:name w:val="annotation subject"/>
    <w:basedOn w:val="CommentText"/>
    <w:next w:val="CommentText"/>
    <w:link w:val="CommentSubjectChar"/>
    <w:uiPriority w:val="99"/>
    <w:rsid w:val="00723735"/>
    <w:rPr>
      <w:b/>
      <w:bCs/>
    </w:rPr>
  </w:style>
  <w:style w:type="character" w:customStyle="1" w:styleId="CommentSubjectChar">
    <w:name w:val="Comment Subject Char"/>
    <w:basedOn w:val="CommentTextChar"/>
    <w:link w:val="CommentSubject"/>
    <w:uiPriority w:val="99"/>
    <w:locked/>
    <w:rsid w:val="00723735"/>
    <w:rPr>
      <w:b/>
    </w:rPr>
  </w:style>
  <w:style w:type="table" w:styleId="TableGrid">
    <w:name w:val="Table Grid"/>
    <w:basedOn w:val="TableNormal"/>
    <w:uiPriority w:val="99"/>
    <w:rsid w:val="00723735"/>
    <w:pPr>
      <w:widowControl w:val="0"/>
      <w:jc w:val="both"/>
    </w:pPr>
    <w:rPr>
      <w:rFonts w:ascii="Times New Roman" w:hAnsi="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723735"/>
    <w:rPr>
      <w:rFonts w:cs="Times New Roman"/>
      <w:b/>
    </w:rPr>
  </w:style>
  <w:style w:type="character" w:styleId="PageNumber">
    <w:name w:val="page number"/>
    <w:basedOn w:val="DefaultParagraphFont"/>
    <w:uiPriority w:val="99"/>
    <w:rsid w:val="00723735"/>
    <w:rPr>
      <w:rFonts w:cs="Times New Roman"/>
    </w:rPr>
  </w:style>
  <w:style w:type="character" w:styleId="FollowedHyperlink">
    <w:name w:val="FollowedHyperlink"/>
    <w:basedOn w:val="DefaultParagraphFont"/>
    <w:uiPriority w:val="99"/>
    <w:semiHidden/>
    <w:rsid w:val="00723735"/>
    <w:rPr>
      <w:rFonts w:cs="Times New Roman"/>
      <w:color w:val="954F72"/>
      <w:u w:val="single"/>
    </w:rPr>
  </w:style>
  <w:style w:type="character" w:styleId="Hyperlink">
    <w:name w:val="Hyperlink"/>
    <w:basedOn w:val="DefaultParagraphFont"/>
    <w:uiPriority w:val="99"/>
    <w:rsid w:val="00723735"/>
    <w:rPr>
      <w:rFonts w:cs="Times New Roman"/>
      <w:color w:val="0000FF"/>
      <w:u w:val="single"/>
    </w:rPr>
  </w:style>
  <w:style w:type="character" w:styleId="CommentReference">
    <w:name w:val="annotation reference"/>
    <w:basedOn w:val="DefaultParagraphFont"/>
    <w:uiPriority w:val="99"/>
    <w:rsid w:val="00723735"/>
    <w:rPr>
      <w:rFonts w:cs="Times New Roman"/>
      <w:sz w:val="21"/>
    </w:rPr>
  </w:style>
  <w:style w:type="character" w:customStyle="1" w:styleId="apple-converted-space">
    <w:name w:val="apple-converted-space"/>
    <w:basedOn w:val="DefaultParagraphFont"/>
    <w:uiPriority w:val="99"/>
    <w:rsid w:val="00723735"/>
    <w:rPr>
      <w:rFonts w:cs="Times New Roman"/>
    </w:rPr>
  </w:style>
  <w:style w:type="character" w:customStyle="1" w:styleId="description">
    <w:name w:val="description"/>
    <w:basedOn w:val="DefaultParagraphFont"/>
    <w:uiPriority w:val="99"/>
    <w:rsid w:val="00723735"/>
    <w:rPr>
      <w:rFonts w:cs="Times New Roman"/>
    </w:rPr>
  </w:style>
  <w:style w:type="paragraph" w:styleId="ListParagraph">
    <w:name w:val="List Paragraph"/>
    <w:basedOn w:val="Normal"/>
    <w:uiPriority w:val="99"/>
    <w:qFormat/>
    <w:rsid w:val="00723735"/>
    <w:pPr>
      <w:ind w:firstLineChars="200" w:firstLine="420"/>
    </w:pPr>
  </w:style>
  <w:style w:type="character" w:customStyle="1" w:styleId="CharChar">
    <w:name w:val="Char Char"/>
    <w:uiPriority w:val="99"/>
    <w:rsid w:val="00723735"/>
    <w:rPr>
      <w:sz w:val="18"/>
    </w:rPr>
  </w:style>
  <w:style w:type="character" w:customStyle="1" w:styleId="a">
    <w:name w:val="保留加粗"/>
    <w:uiPriority w:val="99"/>
    <w:rsid w:val="00723735"/>
    <w:rPr>
      <w:rFonts w:eastAsia="宋体"/>
      <w:b/>
      <w:color w:val="000000"/>
      <w:kern w:val="21"/>
      <w:sz w:val="21"/>
    </w:rPr>
  </w:style>
  <w:style w:type="character" w:customStyle="1" w:styleId="title-prefix">
    <w:name w:val="title-prefix"/>
    <w:basedOn w:val="DefaultParagraphFont"/>
    <w:uiPriority w:val="99"/>
    <w:rsid w:val="00723735"/>
    <w:rPr>
      <w:rFonts w:cs="Times New Roman"/>
    </w:rPr>
  </w:style>
  <w:style w:type="character" w:customStyle="1" w:styleId="index5">
    <w:name w:val="index5"/>
    <w:basedOn w:val="DefaultParagraphFont"/>
    <w:uiPriority w:val="99"/>
    <w:rsid w:val="00723735"/>
    <w:rPr>
      <w:rFonts w:cs="Times New Roman"/>
    </w:rPr>
  </w:style>
  <w:style w:type="character" w:customStyle="1" w:styleId="lemmawgt-lemmatitle-title1">
    <w:name w:val="lemmawgt-lemmatitle-title1"/>
    <w:uiPriority w:val="99"/>
    <w:rsid w:val="00723735"/>
  </w:style>
  <w:style w:type="character" w:customStyle="1" w:styleId="text8">
    <w:name w:val="text8"/>
    <w:basedOn w:val="DefaultParagraphFont"/>
    <w:uiPriority w:val="99"/>
    <w:rsid w:val="00723735"/>
    <w:rPr>
      <w:rFonts w:cs="Times New Roman"/>
    </w:rPr>
  </w:style>
  <w:style w:type="character" w:customStyle="1" w:styleId="3Char1">
    <w:name w:val="正文文本缩进 3 Char1"/>
    <w:uiPriority w:val="99"/>
    <w:semiHidden/>
    <w:rsid w:val="00723735"/>
    <w:rPr>
      <w:sz w:val="16"/>
    </w:rPr>
  </w:style>
  <w:style w:type="character" w:customStyle="1" w:styleId="Char1">
    <w:name w:val="正文文本缩进 Char1"/>
    <w:basedOn w:val="DefaultParagraphFont"/>
    <w:uiPriority w:val="99"/>
    <w:semiHidden/>
    <w:rsid w:val="00723735"/>
    <w:rPr>
      <w:rFonts w:cs="Times New Roman"/>
    </w:rPr>
  </w:style>
  <w:style w:type="character" w:customStyle="1" w:styleId="Char10">
    <w:name w:val="批注文字 Char1"/>
    <w:basedOn w:val="DefaultParagraphFont"/>
    <w:uiPriority w:val="99"/>
    <w:semiHidden/>
    <w:rsid w:val="00723735"/>
    <w:rPr>
      <w:rFonts w:cs="Times New Roman"/>
    </w:rPr>
  </w:style>
  <w:style w:type="character" w:customStyle="1" w:styleId="Char11">
    <w:name w:val="批注主题 Char1"/>
    <w:uiPriority w:val="99"/>
    <w:semiHidden/>
    <w:rsid w:val="00723735"/>
    <w:rPr>
      <w:b/>
    </w:rPr>
  </w:style>
  <w:style w:type="paragraph" w:customStyle="1" w:styleId="a0">
    <w:name w:val="图题"/>
    <w:basedOn w:val="Normal"/>
    <w:uiPriority w:val="99"/>
    <w:rsid w:val="00723735"/>
    <w:pPr>
      <w:tabs>
        <w:tab w:val="left" w:pos="0"/>
      </w:tabs>
      <w:autoSpaceDE w:val="0"/>
      <w:autoSpaceDN w:val="0"/>
      <w:ind w:firstLine="425"/>
      <w:jc w:val="center"/>
      <w:textAlignment w:val="baseline"/>
      <w:outlineLvl w:val="0"/>
    </w:pPr>
    <w:rPr>
      <w:rFonts w:ascii="Times New Roman" w:hAnsi="Times New Roman"/>
      <w:color w:val="000000"/>
      <w:kern w:val="0"/>
      <w:sz w:val="18"/>
      <w:szCs w:val="20"/>
    </w:rPr>
  </w:style>
  <w:style w:type="paragraph" w:customStyle="1" w:styleId="a1">
    <w:name w:val="仿宋"/>
    <w:basedOn w:val="Heading3"/>
    <w:uiPriority w:val="99"/>
    <w:rsid w:val="00723735"/>
    <w:pPr>
      <w:widowControl w:val="0"/>
      <w:tabs>
        <w:tab w:val="left" w:pos="0"/>
      </w:tabs>
      <w:snapToGrid w:val="0"/>
      <w:spacing w:beforeLines="0" w:afterLines="0" w:line="240" w:lineRule="auto"/>
      <w:ind w:firstLineChars="0" w:firstLine="0"/>
      <w:textAlignment w:val="baseline"/>
    </w:pPr>
    <w:rPr>
      <w:rFonts w:ascii="Times New Roman" w:eastAsia="仿宋_GB2312" w:hAnsi="Times New Roman" w:cs="Times New Roman"/>
      <w:b/>
      <w:bCs w:val="0"/>
      <w:kern w:val="21"/>
      <w:sz w:val="21"/>
      <w:szCs w:val="20"/>
      <w:lang w:val="zh-CN"/>
    </w:rPr>
  </w:style>
  <w:style w:type="paragraph" w:customStyle="1" w:styleId="p0">
    <w:name w:val="p0"/>
    <w:basedOn w:val="Normal"/>
    <w:uiPriority w:val="99"/>
    <w:rsid w:val="00723735"/>
    <w:pPr>
      <w:widowControl/>
    </w:pPr>
    <w:rPr>
      <w:rFonts w:ascii="Times New Roman" w:hAnsi="Times New Roman"/>
      <w:kern w:val="0"/>
      <w:szCs w:val="21"/>
    </w:rPr>
  </w:style>
  <w:style w:type="paragraph" w:customStyle="1" w:styleId="4BS">
    <w:name w:val="小4BS"/>
    <w:basedOn w:val="Normal"/>
    <w:uiPriority w:val="99"/>
    <w:rsid w:val="00723735"/>
    <w:pPr>
      <w:tabs>
        <w:tab w:val="left" w:pos="1950"/>
      </w:tabs>
      <w:spacing w:before="400" w:after="300"/>
      <w:ind w:left="1950" w:hanging="1350"/>
    </w:pPr>
    <w:rPr>
      <w:rFonts w:ascii="Times New Roman MT Extra Bold" w:eastAsia="方正小标宋简体" w:hAnsi="Times New Roman MT Extra Bold"/>
      <w:sz w:val="24"/>
      <w:szCs w:val="20"/>
    </w:rPr>
  </w:style>
  <w:style w:type="paragraph" w:customStyle="1" w:styleId="CharChar1Char">
    <w:name w:val="Char Char1 Char"/>
    <w:basedOn w:val="Normal"/>
    <w:uiPriority w:val="99"/>
    <w:rsid w:val="00723735"/>
    <w:pPr>
      <w:widowControl/>
      <w:spacing w:after="160" w:line="240" w:lineRule="exact"/>
      <w:jc w:val="left"/>
    </w:pPr>
    <w:rPr>
      <w:rFonts w:ascii="Verdana" w:hAnsi="Verdana"/>
      <w:kern w:val="0"/>
      <w:sz w:val="20"/>
      <w:szCs w:val="20"/>
      <w:lang w:eastAsia="en-US"/>
    </w:rPr>
  </w:style>
  <w:style w:type="paragraph" w:customStyle="1" w:styleId="CharChar1CharCharCharCharCharChar">
    <w:name w:val="Char Char1 Char Char Char Char Char Char"/>
    <w:basedOn w:val="Normal"/>
    <w:uiPriority w:val="99"/>
    <w:rsid w:val="00723735"/>
    <w:pPr>
      <w:widowControl/>
      <w:spacing w:after="160" w:line="240" w:lineRule="exact"/>
      <w:jc w:val="left"/>
    </w:pPr>
    <w:rPr>
      <w:rFonts w:ascii="Verdana" w:hAnsi="Verdana"/>
      <w:kern w:val="0"/>
      <w:sz w:val="20"/>
      <w:szCs w:val="20"/>
      <w:lang w:eastAsia="en-US"/>
    </w:rPr>
  </w:style>
  <w:style w:type="paragraph" w:customStyle="1" w:styleId="p-txt1">
    <w:name w:val="p-txt1"/>
    <w:basedOn w:val="Normal"/>
    <w:uiPriority w:val="99"/>
    <w:rsid w:val="00723735"/>
    <w:pPr>
      <w:widowControl/>
      <w:spacing w:before="300" w:after="300"/>
      <w:ind w:left="600" w:right="600"/>
      <w:jc w:val="left"/>
    </w:pPr>
    <w:rPr>
      <w:rFonts w:ascii="宋体" w:hAnsi="宋体" w:cs="宋体"/>
      <w:kern w:val="0"/>
      <w:sz w:val="24"/>
      <w:szCs w:val="24"/>
    </w:rPr>
  </w:style>
  <w:style w:type="paragraph" w:customStyle="1" w:styleId="bt2">
    <w:name w:val="bt2"/>
    <w:basedOn w:val="Normal"/>
    <w:uiPriority w:val="99"/>
    <w:rsid w:val="00723735"/>
    <w:pPr>
      <w:tabs>
        <w:tab w:val="left" w:pos="785"/>
        <w:tab w:val="left" w:pos="2360"/>
      </w:tabs>
      <w:spacing w:before="300" w:after="160"/>
      <w:ind w:left="284" w:firstLine="141"/>
    </w:pPr>
    <w:rPr>
      <w:rFonts w:ascii="Times New Roman MT Extra Bold" w:eastAsia="黑体" w:hAnsi="Times New Roman MT Extra Bold"/>
      <w:szCs w:val="20"/>
    </w:rPr>
  </w:style>
  <w:style w:type="paragraph" w:customStyle="1" w:styleId="a2">
    <w:name w:val="段前"/>
    <w:basedOn w:val="Normal"/>
    <w:uiPriority w:val="99"/>
    <w:rsid w:val="00723735"/>
    <w:pPr>
      <w:ind w:firstLine="397"/>
    </w:pPr>
    <w:rPr>
      <w:rFonts w:ascii="Times New Roman" w:hAnsi="Times New Roman"/>
      <w:sz w:val="10"/>
      <w:szCs w:val="20"/>
    </w:rPr>
  </w:style>
  <w:style w:type="paragraph" w:customStyle="1" w:styleId="CharChar1">
    <w:name w:val="Char Char1"/>
    <w:basedOn w:val="Normal"/>
    <w:uiPriority w:val="99"/>
    <w:rsid w:val="00723735"/>
    <w:pPr>
      <w:widowControl/>
      <w:spacing w:after="160" w:line="240" w:lineRule="exact"/>
      <w:jc w:val="left"/>
    </w:pPr>
    <w:rPr>
      <w:rFonts w:ascii="Verdana" w:hAnsi="Verdana"/>
      <w:kern w:val="0"/>
      <w:sz w:val="20"/>
      <w:szCs w:val="20"/>
      <w:lang w:eastAsia="en-US"/>
    </w:rPr>
  </w:style>
  <w:style w:type="paragraph" w:customStyle="1" w:styleId="a3">
    <w:name w:val="表题"/>
    <w:basedOn w:val="Normal"/>
    <w:next w:val="Normal"/>
    <w:uiPriority w:val="99"/>
    <w:rsid w:val="00723735"/>
    <w:pPr>
      <w:tabs>
        <w:tab w:val="center" w:pos="4105"/>
      </w:tabs>
      <w:spacing w:before="60" w:after="60"/>
      <w:ind w:firstLine="425"/>
      <w:jc w:val="center"/>
    </w:pPr>
    <w:rPr>
      <w:rFonts w:ascii="Times New Roman MT Extra Bold" w:eastAsia="黑体" w:hAnsi="Times New Roman MT Extra Bold"/>
      <w:sz w:val="18"/>
      <w:szCs w:val="20"/>
    </w:rPr>
  </w:style>
  <w:style w:type="paragraph" w:customStyle="1" w:styleId="a4">
    <w:name w:val="表文"/>
    <w:basedOn w:val="Normal"/>
    <w:uiPriority w:val="99"/>
    <w:rsid w:val="00723735"/>
    <w:pPr>
      <w:tabs>
        <w:tab w:val="left" w:pos="0"/>
      </w:tabs>
      <w:ind w:firstLine="425"/>
      <w:textAlignment w:val="baseline"/>
      <w:outlineLvl w:val="0"/>
    </w:pPr>
    <w:rPr>
      <w:rFonts w:ascii="Times New Roman" w:hAnsi="Times New Roman"/>
      <w:kern w:val="0"/>
      <w:sz w:val="15"/>
      <w:szCs w:val="20"/>
    </w:rPr>
  </w:style>
  <w:style w:type="paragraph" w:styleId="DocumentMap">
    <w:name w:val="Document Map"/>
    <w:basedOn w:val="Normal"/>
    <w:link w:val="DocumentMapChar"/>
    <w:uiPriority w:val="99"/>
    <w:semiHidden/>
    <w:locked/>
    <w:rsid w:val="003F2F59"/>
    <w:pPr>
      <w:shd w:val="clear" w:color="auto" w:fill="000080"/>
    </w:pPr>
  </w:style>
  <w:style w:type="character" w:customStyle="1" w:styleId="DocumentMapChar">
    <w:name w:val="Document Map Char"/>
    <w:basedOn w:val="DefaultParagraphFont"/>
    <w:link w:val="DocumentMap"/>
    <w:uiPriority w:val="99"/>
    <w:semiHidden/>
    <w:rsid w:val="00E0515D"/>
    <w:rPr>
      <w:rFonts w:ascii="Times New Roman" w:hAnsi="Times New Roman"/>
      <w:sz w:val="0"/>
      <w:szCs w:val="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2.jpeg"/><Relationship Id="rId18" Type="http://schemas.openxmlformats.org/officeDocument/2006/relationships/hyperlink" Target="https://law.wkinfo.com.cn/document/show?collection=legislation&amp;aid=MTAxMDAxMTQ2MTc%3D&amp;language=&#20013;&#25991;"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law.wkinfo.com.cn/document/show?collection=legislation&amp;aid=MTAwMDQwNDI1MjE%3D&amp;language=&#20013;&#25991;" TargetMode="External"/><Relationship Id="rId7" Type="http://schemas.openxmlformats.org/officeDocument/2006/relationships/footer" Target="footer1.xml"/><Relationship Id="rId12" Type="http://schemas.openxmlformats.org/officeDocument/2006/relationships/image" Target="media/image1.jpeg"/><Relationship Id="rId17" Type="http://schemas.openxmlformats.org/officeDocument/2006/relationships/hyperlink" Target="https://law.wkinfo.com.cn/document/show?collection=legislation&amp;aid=MTAwMDQwNDI1MjE%3D&amp;language=&#20013;&#25991;"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law.wkinfo.com.cn/document/show?collection=legislation&amp;aid=MTAwMDQwNDI1MjE%3D&amp;language=&#20013;&#2599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aizi.org.cn/doc/65298.html"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law.wkinfo.com.cn/document/show?collection=legislation&amp;aid=MTAwMDQwNDI1MjE%3D&amp;language=&#20013;&#25991;" TargetMode="External"/><Relationship Id="rId10" Type="http://schemas.openxmlformats.org/officeDocument/2006/relationships/hyperlink" Target="https://baike.baidu.com/item/%E9%93%81%E8%B7%AF%E8%BF%90%E8%BE%93" TargetMode="External"/><Relationship Id="rId19" Type="http://schemas.openxmlformats.org/officeDocument/2006/relationships/hyperlink" Target="https://law.wkinfo.com.cn/document/show?collection=legislation&amp;aid=MTAwMDQwNDI1MjE%3D&amp;language=&#20013;&#25991;" TargetMode="External"/><Relationship Id="rId4" Type="http://schemas.openxmlformats.org/officeDocument/2006/relationships/webSettings" Target="webSettings.xml"/><Relationship Id="rId9" Type="http://schemas.openxmlformats.org/officeDocument/2006/relationships/hyperlink" Target="https://baike.baidu.com/item/%E5%9B%BD%E5%8A%A1%E9%99%A2/343590" TargetMode="External"/><Relationship Id="rId14" Type="http://schemas.openxmlformats.org/officeDocument/2006/relationships/image" Target="media/image3.jpeg"/><Relationship Id="rId22" Type="http://schemas.openxmlformats.org/officeDocument/2006/relationships/hyperlink" Target="https://law.wkinfo.com.cn/document/show?collection=legislation&amp;aid=MTAwMDQwNDI1MjE%3D&amp;language=&#20013;&#2599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39</TotalTime>
  <Pages>175</Pages>
  <Words>20232</Words>
  <Characters>-32766</Characters>
  <Application>Microsoft Office Outlook</Application>
  <DocSecurity>0</DocSecurity>
  <Lines>0</Lines>
  <Paragraphs>0</Paragraphs>
  <ScaleCrop>false</ScaleCrop>
  <Company>爱印科技</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aiyin</dc:creator>
  <cp:keywords/>
  <dc:description/>
  <cp:lastModifiedBy>微软用户</cp:lastModifiedBy>
  <cp:revision>19</cp:revision>
  <cp:lastPrinted>2020-09-14T08:08:00Z</cp:lastPrinted>
  <dcterms:created xsi:type="dcterms:W3CDTF">2020-09-14T01:12:00Z</dcterms:created>
  <dcterms:modified xsi:type="dcterms:W3CDTF">2020-09-14T08:08:00Z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2052-11.3.0.8632</vt:lpwstr>
  </property>
</Properties>
</file>