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723" w:firstLineChars="2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723" w:firstLineChars="2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723" w:firstLineChars="2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723" w:firstLineChars="2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723" w:firstLineChars="2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723" w:firstLineChars="2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shd w:val="clear" w:fill="FFFFFF"/>
          <w:lang w:val="en-US" w:eastAsia="zh-CN" w:bidi="ar"/>
        </w:rPr>
        <w:t>回龙圩管理区2018年扶贫特惠保公示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根据</w:t>
      </w: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《回龙圩管理区“扶贫特惠保”工作实施方案》回扶领发〔2017〕21号</w:t>
      </w: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精神，现就2018年回龙圩管理区贫困户购买特惠保名单进行公示，如有异议，请实名向回龙圩管理区扶贫办反映并提供相关证据。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监督举报电话：12317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区扶贫办：13874627390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回龙圩管理区扶贫办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2018年6月19日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327E7"/>
    <w:rsid w:val="762327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  <w:style w:type="character" w:styleId="4">
    <w:name w:val="Hyperlink"/>
    <w:basedOn w:val="2"/>
    <w:uiPriority w:val="0"/>
    <w:rPr>
      <w:color w:val="666666"/>
      <w:u w:val="none"/>
    </w:rPr>
  </w:style>
  <w:style w:type="character" w:customStyle="1" w:styleId="6">
    <w:name w:val="hover38"/>
    <w:basedOn w:val="2"/>
    <w:uiPriority w:val="0"/>
    <w:rPr>
      <w:color w:val="DA1919"/>
    </w:rPr>
  </w:style>
  <w:style w:type="character" w:customStyle="1" w:styleId="7">
    <w:name w:val="hover39"/>
    <w:basedOn w:val="2"/>
    <w:uiPriority w:val="0"/>
    <w:rPr>
      <w:color w:val="FFFFFF"/>
      <w:shd w:val="clear" w:fill="FF7F00"/>
    </w:rPr>
  </w:style>
  <w:style w:type="character" w:customStyle="1" w:styleId="8">
    <w:name w:val="time"/>
    <w:basedOn w:val="2"/>
    <w:uiPriority w:val="0"/>
    <w:rPr>
      <w:color w:val="535353"/>
    </w:rPr>
  </w:style>
  <w:style w:type="character" w:customStyle="1" w:styleId="9">
    <w:name w:val="hover41"/>
    <w:basedOn w:val="2"/>
    <w:uiPriority w:val="0"/>
    <w:rPr>
      <w:bdr w:val="single" w:color="E34F53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2018-12-21T03:31:00Z</dcterms:created>
  <dc:creator>許多的許</dc:creator>
  <cp:lastModifiedBy>許多的許</cp:lastModifiedBy>
  <dcterms:modified xsi:type="dcterms:W3CDTF">2018-12-21T03:43:09Z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