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left="1320" w:hanging="1320" w:hangingChars="3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“万企帮万村”精准扶贫行动奖补资金</w:t>
      </w:r>
    </w:p>
    <w:p>
      <w:pPr>
        <w:widowControl/>
        <w:snapToGrid w:val="0"/>
        <w:spacing w:line="560" w:lineRule="exact"/>
        <w:ind w:left="1320" w:hanging="1320" w:hangingChars="3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汇总表</w:t>
      </w:r>
    </w:p>
    <w:bookmarkEnd w:id="0"/>
    <w:p>
      <w:pPr>
        <w:widowControl/>
        <w:snapToGrid w:val="0"/>
        <w:spacing w:line="560" w:lineRule="exact"/>
        <w:ind w:left="1320" w:hanging="1320" w:hangingChars="30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napToGrid w:val="0"/>
        <w:spacing w:line="400" w:lineRule="exact"/>
        <w:ind w:left="840" w:hanging="840" w:hangingChars="300"/>
        <w:jc w:val="left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/>
          <w:sz w:val="28"/>
          <w:szCs w:val="28"/>
        </w:rPr>
        <w:t>市州委统战部</w:t>
      </w:r>
      <w:r>
        <w:rPr>
          <w:rFonts w:hint="eastAsia" w:ascii="方正楷体简体" w:eastAsia="方正楷体简体"/>
          <w:sz w:val="28"/>
          <w:szCs w:val="28"/>
        </w:rPr>
        <w:t>（盖章）                                                          时间：  年  月  日</w:t>
      </w:r>
    </w:p>
    <w:tbl>
      <w:tblPr>
        <w:tblStyle w:val="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18"/>
        <w:gridCol w:w="993"/>
        <w:gridCol w:w="1984"/>
        <w:gridCol w:w="1559"/>
        <w:gridCol w:w="1134"/>
        <w:gridCol w:w="1276"/>
        <w:gridCol w:w="1134"/>
        <w:gridCol w:w="1276"/>
        <w:gridCol w:w="85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项目实施企业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企业注册时间及注册地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自2016年1月1日起该项目企业投资金额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带动农民/贫困户数量(户)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农民/贫困户增收情况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（万元/年）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申请奖补资金额度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(万元)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widowControl/>
        <w:snapToGrid w:val="0"/>
        <w:spacing w:line="560" w:lineRule="exact"/>
        <w:ind w:left="1320" w:hanging="1320" w:hangingChars="300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6840" w:h="11907" w:orient="landscape"/>
      <w:pgMar w:top="1418" w:right="1588" w:bottom="1418" w:left="1588" w:header="851" w:footer="1304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C1ACA"/>
    <w:rsid w:val="186C1A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2018-05-10T09:08:00Z</dcterms:created>
  <dc:creator>xz__90</dc:creator>
  <cp:lastModifiedBy>xz__90</cp:lastModifiedBy>
  <dcterms:modified xsi:type="dcterms:W3CDTF">2018-05-10T09:09:12Z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