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3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2017</w:t>
      </w:r>
      <w:r>
        <w:rPr>
          <w:rFonts w:hint="eastAsia" w:ascii="宋体" w:hAnsi="宋体"/>
          <w:b/>
          <w:w w:val="90"/>
          <w:sz w:val="44"/>
          <w:szCs w:val="44"/>
        </w:rPr>
        <w:t>年第二批公开招聘教师报名表</w:t>
      </w:r>
    </w:p>
    <w:tbl>
      <w:tblPr>
        <w:tblStyle w:val="5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"/>
        <w:gridCol w:w="272"/>
        <w:gridCol w:w="271"/>
        <w:gridCol w:w="90"/>
        <w:gridCol w:w="180"/>
        <w:gridCol w:w="234"/>
        <w:gridCol w:w="37"/>
        <w:gridCol w:w="271"/>
        <w:gridCol w:w="270"/>
        <w:gridCol w:w="88"/>
        <w:gridCol w:w="183"/>
        <w:gridCol w:w="241"/>
        <w:gridCol w:w="30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3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3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3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3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3932" w:type="dxa"/>
            <w:gridSpan w:val="2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4" w:type="dxa"/>
            <w:gridSpan w:val="30"/>
          </w:tcPr>
          <w:p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>
            <w:pPr>
              <w:spacing w:line="420" w:lineRule="exact"/>
              <w:rPr>
                <w:rFonts w:ascii="宋体"/>
              </w:rPr>
            </w:pPr>
          </w:p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4" w:type="dxa"/>
            <w:gridSpan w:val="30"/>
          </w:tcPr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431" w:type="dxa"/>
            <w:gridSpan w:val="18"/>
            <w:vAlign w:val="bottom"/>
          </w:tcPr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058" w:type="dxa"/>
            <w:gridSpan w:val="6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5" w:type="dxa"/>
            <w:gridSpan w:val="6"/>
            <w:vAlign w:val="bottom"/>
          </w:tcPr>
          <w:p>
            <w:pPr>
              <w:spacing w:line="420" w:lineRule="exact"/>
              <w:jc w:val="right"/>
              <w:rPr>
                <w:rFonts w:ascii="宋体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6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4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应聘人员签名：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spacing w:line="320" w:lineRule="exact"/>
        <w:ind w:left="-359" w:leftChars="-171" w:right="-687" w:rightChars="-327" w:firstLine="420" w:firstLineChars="200"/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、如有成果、成绩等其他要说明的情况可另附纸。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03975"/>
    <w:rsid w:val="6A203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2017-11-17T08:58:00Z</dcterms:created>
  <dc:creator>无湘不成军</dc:creator>
  <cp:lastModifiedBy>无湘不成军</cp:lastModifiedBy>
  <dcterms:modified xsi:type="dcterms:W3CDTF">2017-11-17T08:59:00Z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