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p>
    <w:p>
      <w:pPr>
        <w:spacing w:line="1042" w:lineRule="exact"/>
        <w:ind w:right="6"/>
        <w:jc w:val="center"/>
        <w:rPr>
          <w:rFonts w:hint="eastAsia" w:ascii="黑体" w:hAnsi="黑体" w:eastAsia="黑体"/>
          <w:sz w:val="84"/>
        </w:rPr>
      </w:pPr>
    </w:p>
    <w:p>
      <w:pPr>
        <w:spacing w:line="1042" w:lineRule="exact"/>
        <w:ind w:right="6"/>
        <w:jc w:val="center"/>
        <w:rPr>
          <w:rFonts w:hint="eastAsia" w:ascii="黑体" w:hAnsi="黑体" w:eastAsia="黑体"/>
          <w:sz w:val="84"/>
        </w:rPr>
      </w:pPr>
    </w:p>
    <w:p>
      <w:pPr>
        <w:spacing w:line="1042" w:lineRule="exact"/>
        <w:ind w:right="6"/>
        <w:jc w:val="center"/>
        <w:rPr>
          <w:rFonts w:hint="eastAsia" w:ascii="黑体" w:hAnsi="黑体" w:eastAsia="黑体"/>
          <w:sz w:val="84"/>
        </w:rPr>
      </w:pPr>
    </w:p>
    <w:p>
      <w:pPr>
        <w:spacing w:line="1042" w:lineRule="exact"/>
        <w:ind w:right="6"/>
        <w:jc w:val="center"/>
        <w:rPr>
          <w:rFonts w:ascii="黑体" w:hAnsi="黑体" w:eastAsia="黑体"/>
          <w:sz w:val="84"/>
        </w:rPr>
      </w:pPr>
      <w:r>
        <w:rPr>
          <w:rFonts w:hint="eastAsia" w:ascii="黑体" w:hAnsi="黑体" w:eastAsia="黑体"/>
          <w:sz w:val="84"/>
        </w:rPr>
        <w:t>山南市乃东区泽当镇</w:t>
      </w:r>
      <w:r>
        <w:rPr>
          <w:rFonts w:ascii="黑体" w:hAnsi="黑体" w:eastAsia="黑体"/>
          <w:sz w:val="84"/>
        </w:rPr>
        <w:t xml:space="preserve"> 201</w:t>
      </w:r>
      <w:r>
        <w:rPr>
          <w:rFonts w:hint="eastAsia" w:ascii="黑体" w:hAnsi="黑体" w:eastAsia="黑体"/>
          <w:sz w:val="84"/>
          <w:lang w:val="en-US"/>
        </w:rPr>
        <w:t>6</w:t>
      </w:r>
      <w:r>
        <w:rPr>
          <w:rFonts w:hint="eastAsia" w:ascii="黑体" w:hAnsi="黑体" w:eastAsia="黑体"/>
          <w:sz w:val="84"/>
        </w:rPr>
        <w:t>年部门决算</w:t>
      </w:r>
    </w:p>
    <w:p>
      <w:pPr>
        <w:spacing w:line="959" w:lineRule="exact"/>
        <w:ind w:right="6"/>
        <w:jc w:val="both"/>
        <w:rPr>
          <w:rFonts w:ascii="黑体" w:hAnsi="黑体" w:eastAsia="黑体"/>
          <w:sz w:val="44"/>
          <w:szCs w:val="44"/>
        </w:rPr>
      </w:pPr>
      <w:bookmarkStart w:id="0" w:name="page2"/>
      <w:bookmarkEnd w:id="0"/>
    </w:p>
    <w:p>
      <w:pPr>
        <w:spacing w:line="959" w:lineRule="exact"/>
        <w:ind w:right="6"/>
        <w:jc w:val="both"/>
        <w:rPr>
          <w:rFonts w:ascii="黑体" w:hAnsi="黑体" w:eastAsia="黑体"/>
          <w:sz w:val="44"/>
          <w:szCs w:val="44"/>
        </w:rPr>
      </w:pPr>
    </w:p>
    <w:p>
      <w:pPr>
        <w:spacing w:line="959" w:lineRule="exact"/>
        <w:ind w:right="6"/>
        <w:jc w:val="both"/>
        <w:rPr>
          <w:rFonts w:ascii="黑体" w:hAnsi="黑体" w:eastAsia="黑体"/>
          <w:sz w:val="44"/>
          <w:szCs w:val="44"/>
        </w:rPr>
      </w:pPr>
    </w:p>
    <w:p>
      <w:pPr>
        <w:spacing w:line="959" w:lineRule="exact"/>
        <w:ind w:right="6"/>
        <w:jc w:val="both"/>
        <w:rPr>
          <w:rFonts w:ascii="黑体" w:hAnsi="黑体" w:eastAsia="黑体"/>
          <w:sz w:val="44"/>
          <w:szCs w:val="44"/>
        </w:rPr>
      </w:pPr>
    </w:p>
    <w:p>
      <w:pPr>
        <w:spacing w:line="959" w:lineRule="exact"/>
        <w:ind w:right="6"/>
        <w:jc w:val="both"/>
        <w:rPr>
          <w:rFonts w:ascii="黑体" w:hAnsi="黑体" w:eastAsia="黑体"/>
          <w:sz w:val="44"/>
          <w:szCs w:val="44"/>
        </w:rPr>
      </w:pPr>
    </w:p>
    <w:p>
      <w:pPr>
        <w:spacing w:line="959" w:lineRule="exact"/>
        <w:ind w:right="6"/>
        <w:rPr>
          <w:rFonts w:hint="eastAsia" w:ascii="黑体" w:hAnsi="黑体" w:eastAsia="黑体"/>
          <w:sz w:val="44"/>
          <w:szCs w:val="44"/>
        </w:rPr>
        <w:sectPr>
          <w:footerReference r:id="rId3" w:type="default"/>
          <w:footerReference r:id="rId4" w:type="even"/>
          <w:pgSz w:w="11910" w:h="16840"/>
          <w:pgMar w:top="1582" w:right="1162" w:bottom="278" w:left="1678" w:header="720" w:footer="720" w:gutter="0"/>
          <w:pgNumType w:start="1"/>
          <w:cols w:space="720" w:num="1"/>
        </w:sectPr>
      </w:pPr>
    </w:p>
    <w:p>
      <w:pPr>
        <w:spacing w:line="959" w:lineRule="exact"/>
        <w:ind w:right="6"/>
        <w:jc w:val="center"/>
        <w:rPr>
          <w:rFonts w:ascii="黑体" w:hAnsi="黑体" w:eastAsia="黑体"/>
          <w:sz w:val="44"/>
          <w:szCs w:val="44"/>
        </w:rPr>
      </w:pPr>
      <w:r>
        <w:rPr>
          <w:rFonts w:hint="eastAsia" w:ascii="黑体" w:hAnsi="黑体" w:eastAsia="黑体"/>
          <w:sz w:val="44"/>
          <w:szCs w:val="44"/>
        </w:rPr>
        <w:t>目</w:t>
      </w:r>
      <w:r>
        <w:rPr>
          <w:rFonts w:ascii="黑体" w:hAnsi="黑体" w:eastAsia="黑体"/>
          <w:sz w:val="44"/>
          <w:szCs w:val="44"/>
          <w:lang w:val="en-US"/>
        </w:rPr>
        <w:t xml:space="preserve"> </w:t>
      </w:r>
      <w:r>
        <w:rPr>
          <w:rFonts w:ascii="黑体" w:hAnsi="黑体" w:eastAsia="黑体"/>
          <w:sz w:val="44"/>
          <w:szCs w:val="44"/>
        </w:rPr>
        <w:t xml:space="preserve"> </w:t>
      </w:r>
      <w:r>
        <w:rPr>
          <w:rFonts w:hint="eastAsia" w:ascii="黑体" w:hAnsi="黑体" w:eastAsia="黑体"/>
          <w:sz w:val="44"/>
          <w:szCs w:val="44"/>
        </w:rPr>
        <w:t>录</w:t>
      </w:r>
    </w:p>
    <w:p>
      <w:pPr>
        <w:spacing w:line="502" w:lineRule="exact"/>
        <w:jc w:val="center"/>
        <w:rPr>
          <w:rFonts w:ascii="黑体" w:hAnsi="黑体" w:eastAsia="黑体"/>
          <w:sz w:val="36"/>
          <w:szCs w:val="36"/>
        </w:rPr>
      </w:pPr>
    </w:p>
    <w:p>
      <w:pPr>
        <w:spacing w:line="502" w:lineRule="exact"/>
        <w:rPr>
          <w:rFonts w:ascii="Times New Roman" w:hAnsi="Times New Roman"/>
          <w:sz w:val="44"/>
          <w:szCs w:val="44"/>
        </w:rPr>
      </w:pPr>
      <w:r>
        <w:rPr>
          <w:rFonts w:hint="eastAsia" w:ascii="黑体" w:hAnsi="黑体" w:eastAsia="黑体"/>
          <w:sz w:val="44"/>
          <w:szCs w:val="44"/>
        </w:rPr>
        <w:t>第一部分</w:t>
      </w:r>
      <w:r>
        <w:rPr>
          <w:rFonts w:ascii="黑体" w:hAnsi="黑体" w:eastAsia="黑体"/>
          <w:sz w:val="44"/>
          <w:szCs w:val="44"/>
        </w:rPr>
        <w:t xml:space="preserve"> </w:t>
      </w:r>
      <w:r>
        <w:rPr>
          <w:rFonts w:hint="eastAsia" w:ascii="黑体" w:hAnsi="黑体" w:eastAsia="黑体"/>
          <w:sz w:val="44"/>
          <w:szCs w:val="44"/>
        </w:rPr>
        <w:t>山南市乃东区泽当镇概况</w:t>
      </w:r>
    </w:p>
    <w:p>
      <w:pPr>
        <w:spacing w:line="411" w:lineRule="exact"/>
        <w:ind w:left="1080"/>
        <w:rPr>
          <w:rFonts w:ascii="黑体" w:hAnsi="黑体" w:eastAsia="黑体"/>
          <w:sz w:val="36"/>
          <w:szCs w:val="36"/>
        </w:rPr>
      </w:pPr>
      <w:r>
        <w:rPr>
          <w:rFonts w:hint="eastAsia" w:ascii="黑体" w:hAnsi="黑体" w:eastAsia="黑体"/>
          <w:sz w:val="36"/>
          <w:szCs w:val="36"/>
        </w:rPr>
        <w:t>一、主要职责</w:t>
      </w:r>
    </w:p>
    <w:p>
      <w:pPr>
        <w:numPr>
          <w:ilvl w:val="0"/>
          <w:numId w:val="1"/>
        </w:numPr>
        <w:spacing w:line="411" w:lineRule="exact"/>
        <w:ind w:left="1080"/>
        <w:rPr>
          <w:rFonts w:ascii="黑体" w:hAnsi="黑体" w:eastAsia="黑体"/>
          <w:sz w:val="36"/>
          <w:szCs w:val="36"/>
        </w:rPr>
      </w:pPr>
      <w:r>
        <w:rPr>
          <w:rFonts w:hint="eastAsia" w:ascii="黑体" w:hAnsi="黑体" w:eastAsia="黑体"/>
          <w:sz w:val="36"/>
          <w:szCs w:val="36"/>
        </w:rPr>
        <w:t>机构设置</w:t>
      </w:r>
    </w:p>
    <w:p>
      <w:pPr>
        <w:spacing w:line="411" w:lineRule="exact"/>
        <w:ind w:left="1080"/>
        <w:rPr>
          <w:rFonts w:ascii="黑体" w:hAnsi="黑体" w:eastAsia="黑体"/>
          <w:sz w:val="36"/>
          <w:szCs w:val="36"/>
        </w:rPr>
      </w:pPr>
    </w:p>
    <w:p>
      <w:pPr>
        <w:spacing w:line="411" w:lineRule="exact"/>
        <w:rPr>
          <w:rFonts w:ascii="黑体" w:hAnsi="黑体" w:eastAsia="黑体"/>
          <w:sz w:val="44"/>
          <w:szCs w:val="44"/>
        </w:rPr>
      </w:pPr>
    </w:p>
    <w:p>
      <w:pPr>
        <w:spacing w:line="411" w:lineRule="exact"/>
        <w:rPr>
          <w:rFonts w:ascii="Times New Roman" w:hAnsi="Times New Roman"/>
          <w:sz w:val="44"/>
          <w:szCs w:val="44"/>
        </w:rPr>
      </w:pPr>
      <w:r>
        <w:rPr>
          <w:rFonts w:hint="eastAsia" w:ascii="黑体" w:hAnsi="黑体" w:eastAsia="黑体"/>
          <w:sz w:val="44"/>
          <w:szCs w:val="44"/>
        </w:rPr>
        <w:t>第二部分</w:t>
      </w:r>
      <w:r>
        <w:rPr>
          <w:rFonts w:ascii="黑体" w:hAnsi="黑体" w:eastAsia="黑体"/>
          <w:sz w:val="44"/>
          <w:szCs w:val="44"/>
        </w:rPr>
        <w:t xml:space="preserve"> </w:t>
      </w:r>
      <w:r>
        <w:rPr>
          <w:rFonts w:hint="eastAsia" w:ascii="黑体" w:hAnsi="黑体" w:eastAsia="黑体"/>
          <w:w w:val="90"/>
          <w:sz w:val="44"/>
          <w:szCs w:val="44"/>
        </w:rPr>
        <w:t>山南市乃东区泽当镇</w:t>
      </w:r>
      <w:r>
        <w:rPr>
          <w:rFonts w:ascii="黑体" w:hAnsi="黑体" w:eastAsia="黑体"/>
          <w:w w:val="90"/>
          <w:sz w:val="44"/>
          <w:szCs w:val="44"/>
          <w:lang w:val="en-US"/>
        </w:rPr>
        <w:t>201</w:t>
      </w:r>
      <w:r>
        <w:rPr>
          <w:rFonts w:hint="eastAsia" w:ascii="黑体" w:hAnsi="黑体" w:eastAsia="黑体"/>
          <w:w w:val="90"/>
          <w:sz w:val="44"/>
          <w:szCs w:val="44"/>
          <w:lang w:val="en-US"/>
        </w:rPr>
        <w:t>6</w:t>
      </w:r>
      <w:r>
        <w:rPr>
          <w:rFonts w:hint="eastAsia" w:ascii="黑体" w:hAnsi="黑体" w:eastAsia="黑体"/>
          <w:w w:val="90"/>
          <w:sz w:val="44"/>
          <w:szCs w:val="44"/>
        </w:rPr>
        <w:t>年部门决算表</w:t>
      </w:r>
    </w:p>
    <w:p>
      <w:pPr>
        <w:spacing w:line="411" w:lineRule="exact"/>
        <w:ind w:left="1080"/>
        <w:rPr>
          <w:rFonts w:ascii="Times New Roman" w:hAnsi="Times New Roman"/>
          <w:sz w:val="36"/>
          <w:szCs w:val="36"/>
        </w:rPr>
      </w:pPr>
      <w:r>
        <w:rPr>
          <w:rFonts w:hint="eastAsia" w:ascii="黑体" w:hAnsi="黑体" w:eastAsia="黑体"/>
          <w:sz w:val="36"/>
          <w:szCs w:val="36"/>
        </w:rPr>
        <w:t>一、财政拨款收支总表</w:t>
      </w:r>
    </w:p>
    <w:p>
      <w:pPr>
        <w:spacing w:line="411" w:lineRule="exact"/>
        <w:ind w:left="1080"/>
        <w:rPr>
          <w:rFonts w:ascii="Times New Roman" w:hAnsi="Times New Roman"/>
          <w:sz w:val="36"/>
          <w:szCs w:val="36"/>
        </w:rPr>
      </w:pPr>
      <w:r>
        <w:rPr>
          <w:rFonts w:hint="eastAsia" w:ascii="黑体" w:hAnsi="黑体" w:eastAsia="黑体"/>
          <w:sz w:val="36"/>
          <w:szCs w:val="36"/>
        </w:rPr>
        <w:t>二、一般公共预算支出表</w:t>
      </w:r>
    </w:p>
    <w:p>
      <w:pPr>
        <w:spacing w:line="411" w:lineRule="exact"/>
        <w:ind w:left="1080"/>
        <w:rPr>
          <w:rFonts w:ascii="Times New Roman" w:hAnsi="Times New Roman"/>
          <w:sz w:val="36"/>
          <w:szCs w:val="36"/>
        </w:rPr>
      </w:pPr>
      <w:r>
        <w:rPr>
          <w:rFonts w:hint="eastAsia" w:ascii="黑体" w:hAnsi="黑体" w:eastAsia="黑体"/>
          <w:sz w:val="36"/>
          <w:szCs w:val="36"/>
        </w:rPr>
        <w:t>三、一般公共预算基本支出表</w:t>
      </w:r>
    </w:p>
    <w:p>
      <w:pPr>
        <w:numPr>
          <w:ilvl w:val="0"/>
          <w:numId w:val="1"/>
        </w:numPr>
        <w:spacing w:line="411" w:lineRule="exact"/>
        <w:ind w:left="1080"/>
        <w:rPr>
          <w:rFonts w:ascii="黑体" w:hAnsi="黑体" w:eastAsia="黑体"/>
          <w:sz w:val="36"/>
          <w:szCs w:val="36"/>
        </w:rPr>
      </w:pPr>
      <w:r>
        <w:rPr>
          <w:rFonts w:hint="eastAsia" w:ascii="黑体" w:hAnsi="黑体" w:eastAsia="黑体"/>
          <w:sz w:val="36"/>
          <w:szCs w:val="36"/>
        </w:rPr>
        <w:t>一般公共预算“三公”经费支出表</w:t>
      </w:r>
    </w:p>
    <w:p>
      <w:pPr>
        <w:numPr>
          <w:ilvl w:val="0"/>
          <w:numId w:val="1"/>
        </w:numPr>
        <w:spacing w:line="411" w:lineRule="exact"/>
        <w:ind w:left="1080"/>
        <w:rPr>
          <w:rFonts w:ascii="黑体" w:hAnsi="黑体" w:eastAsia="黑体"/>
          <w:sz w:val="36"/>
          <w:szCs w:val="36"/>
        </w:rPr>
      </w:pPr>
      <w:r>
        <w:rPr>
          <w:rFonts w:hint="eastAsia" w:ascii="黑体" w:hAnsi="黑体" w:eastAsia="黑体"/>
          <w:sz w:val="36"/>
          <w:szCs w:val="36"/>
        </w:rPr>
        <w:t>政府性基金预算支出表</w:t>
      </w:r>
    </w:p>
    <w:p>
      <w:pPr>
        <w:spacing w:line="411" w:lineRule="exact"/>
        <w:ind w:left="1080"/>
        <w:rPr>
          <w:rFonts w:ascii="黑体" w:hAnsi="黑体" w:eastAsia="黑体"/>
          <w:sz w:val="36"/>
          <w:szCs w:val="36"/>
        </w:rPr>
      </w:pPr>
      <w:r>
        <w:rPr>
          <w:rFonts w:hint="eastAsia" w:ascii="黑体" w:hAnsi="黑体" w:eastAsia="黑体"/>
          <w:sz w:val="36"/>
          <w:szCs w:val="36"/>
        </w:rPr>
        <w:t>六、部门收支总表</w:t>
      </w:r>
    </w:p>
    <w:p>
      <w:pPr>
        <w:spacing w:line="411" w:lineRule="exact"/>
        <w:ind w:left="1080"/>
        <w:rPr>
          <w:rFonts w:ascii="黑体" w:hAnsi="黑体" w:eastAsia="黑体"/>
          <w:sz w:val="36"/>
          <w:szCs w:val="36"/>
        </w:rPr>
      </w:pPr>
      <w:r>
        <w:rPr>
          <w:rFonts w:hint="eastAsia" w:ascii="黑体" w:hAnsi="黑体" w:eastAsia="黑体"/>
          <w:sz w:val="36"/>
          <w:szCs w:val="36"/>
        </w:rPr>
        <w:t>七、部门收入总表</w:t>
      </w:r>
    </w:p>
    <w:p>
      <w:pPr>
        <w:spacing w:line="411" w:lineRule="exact"/>
        <w:ind w:left="1080"/>
        <w:rPr>
          <w:rFonts w:ascii="黑体" w:hAnsi="黑体" w:eastAsia="黑体"/>
          <w:sz w:val="36"/>
          <w:szCs w:val="36"/>
        </w:rPr>
      </w:pPr>
      <w:r>
        <w:rPr>
          <w:rFonts w:hint="eastAsia" w:ascii="黑体" w:hAnsi="黑体" w:eastAsia="黑体"/>
          <w:sz w:val="36"/>
          <w:szCs w:val="36"/>
        </w:rPr>
        <w:t>八、部门支出总表</w:t>
      </w:r>
    </w:p>
    <w:p>
      <w:pPr>
        <w:spacing w:line="480" w:lineRule="exact"/>
        <w:jc w:val="both"/>
        <w:rPr>
          <w:rFonts w:ascii="黑体" w:hAnsi="黑体" w:eastAsia="黑体"/>
          <w:sz w:val="44"/>
          <w:szCs w:val="44"/>
        </w:rPr>
      </w:pPr>
    </w:p>
    <w:p>
      <w:pPr>
        <w:numPr>
          <w:ilvl w:val="0"/>
          <w:numId w:val="2"/>
        </w:numPr>
        <w:spacing w:line="480" w:lineRule="exact"/>
        <w:ind w:left="2200" w:hanging="2200" w:hangingChars="500"/>
        <w:jc w:val="both"/>
        <w:rPr>
          <w:rFonts w:ascii="黑体" w:hAnsi="黑体" w:eastAsia="黑体"/>
          <w:sz w:val="44"/>
          <w:szCs w:val="44"/>
        </w:rPr>
      </w:pPr>
      <w:r>
        <w:rPr>
          <w:rFonts w:hint="eastAsia" w:ascii="黑体" w:hAnsi="黑体" w:eastAsia="黑体"/>
          <w:sz w:val="44"/>
          <w:szCs w:val="44"/>
        </w:rPr>
        <w:t>山南市乃东区泽当镇</w:t>
      </w:r>
      <w:r>
        <w:rPr>
          <w:rFonts w:ascii="黑体" w:hAnsi="黑体" w:eastAsia="黑体"/>
          <w:sz w:val="44"/>
          <w:szCs w:val="44"/>
          <w:lang w:val="en-US"/>
        </w:rPr>
        <w:t>201</w:t>
      </w:r>
      <w:r>
        <w:rPr>
          <w:rFonts w:hint="eastAsia" w:ascii="黑体" w:hAnsi="黑体" w:eastAsia="黑体"/>
          <w:sz w:val="44"/>
          <w:szCs w:val="44"/>
          <w:lang w:val="en-US"/>
        </w:rPr>
        <w:t>6</w:t>
      </w:r>
      <w:r>
        <w:rPr>
          <w:rFonts w:hint="eastAsia" w:ascii="黑体" w:hAnsi="黑体" w:eastAsia="黑体"/>
          <w:sz w:val="44"/>
          <w:szCs w:val="44"/>
        </w:rPr>
        <w:t>年部</w:t>
      </w:r>
    </w:p>
    <w:p>
      <w:pPr>
        <w:spacing w:line="480" w:lineRule="exact"/>
        <w:ind w:left="-1050" w:leftChars="-500" w:firstLine="3080" w:firstLineChars="700"/>
        <w:jc w:val="both"/>
        <w:rPr>
          <w:rFonts w:ascii="黑体" w:hAnsi="黑体" w:eastAsia="黑体"/>
          <w:sz w:val="44"/>
          <w:szCs w:val="44"/>
        </w:rPr>
      </w:pPr>
      <w:r>
        <w:rPr>
          <w:rFonts w:hint="eastAsia" w:ascii="黑体" w:hAnsi="黑体" w:eastAsia="黑体"/>
          <w:sz w:val="44"/>
          <w:szCs w:val="44"/>
        </w:rPr>
        <w:t>门决算数据分析</w:t>
      </w:r>
    </w:p>
    <w:p>
      <w:pPr>
        <w:spacing w:line="122" w:lineRule="exact"/>
        <w:rPr>
          <w:rFonts w:ascii="Times New Roman" w:hAnsi="Times New Roman"/>
          <w:sz w:val="44"/>
          <w:szCs w:val="44"/>
        </w:rPr>
      </w:pPr>
    </w:p>
    <w:p>
      <w:pPr>
        <w:spacing w:line="480" w:lineRule="exact"/>
        <w:jc w:val="both"/>
        <w:rPr>
          <w:rFonts w:ascii="黑体" w:hAnsi="黑体" w:eastAsia="黑体"/>
          <w:sz w:val="44"/>
          <w:szCs w:val="44"/>
        </w:rPr>
      </w:pPr>
    </w:p>
    <w:p>
      <w:pPr>
        <w:spacing w:line="480" w:lineRule="exact"/>
        <w:jc w:val="both"/>
        <w:rPr>
          <w:rFonts w:hint="eastAsia" w:ascii="黑体" w:hAnsi="黑体" w:eastAsia="黑体"/>
          <w:sz w:val="44"/>
          <w:szCs w:val="44"/>
        </w:rPr>
      </w:pPr>
      <w:r>
        <w:rPr>
          <w:rFonts w:hint="eastAsia" w:ascii="黑体" w:hAnsi="黑体" w:eastAsia="黑体"/>
          <w:sz w:val="44"/>
          <w:szCs w:val="44"/>
        </w:rPr>
        <w:t>第四部分</w:t>
      </w:r>
      <w:r>
        <w:rPr>
          <w:rFonts w:ascii="黑体" w:hAnsi="黑体" w:eastAsia="黑体"/>
          <w:sz w:val="44"/>
          <w:szCs w:val="44"/>
        </w:rPr>
        <w:t xml:space="preserve"> </w:t>
      </w:r>
      <w:r>
        <w:rPr>
          <w:rFonts w:hint="eastAsia" w:ascii="黑体" w:hAnsi="黑体" w:eastAsia="黑体"/>
          <w:sz w:val="44"/>
          <w:szCs w:val="44"/>
        </w:rPr>
        <w:t>名词解释</w:t>
      </w:r>
    </w:p>
    <w:p>
      <w:pPr>
        <w:pStyle w:val="2"/>
        <w:spacing w:line="1058" w:lineRule="exact"/>
        <w:ind w:left="0" w:right="520"/>
        <w:rPr>
          <w:rFonts w:hint="eastAsia"/>
        </w:rPr>
        <w:sectPr>
          <w:pgSz w:w="11910" w:h="16840"/>
          <w:pgMar w:top="1580" w:right="1160" w:bottom="280" w:left="1680" w:header="720" w:footer="720" w:gutter="0"/>
          <w:pgNumType w:start="1"/>
          <w:cols w:space="720" w:num="1"/>
        </w:sectPr>
      </w:pPr>
    </w:p>
    <w:p>
      <w:pPr>
        <w:pStyle w:val="2"/>
        <w:spacing w:line="1058" w:lineRule="exact"/>
        <w:ind w:left="0" w:right="520"/>
        <w:jc w:val="center"/>
        <w:rPr>
          <w:rFonts w:hint="eastAsia"/>
        </w:rPr>
      </w:pPr>
    </w:p>
    <w:p>
      <w:pPr>
        <w:pStyle w:val="2"/>
        <w:spacing w:line="1058" w:lineRule="exact"/>
        <w:ind w:left="0" w:right="520"/>
        <w:jc w:val="center"/>
        <w:rPr>
          <w:rFonts w:hint="eastAsia"/>
        </w:rPr>
      </w:pPr>
    </w:p>
    <w:p>
      <w:pPr>
        <w:pStyle w:val="2"/>
        <w:spacing w:line="1058" w:lineRule="exact"/>
        <w:ind w:left="0" w:right="520"/>
        <w:jc w:val="center"/>
        <w:rPr>
          <w:rFonts w:hint="eastAsia"/>
        </w:rPr>
      </w:pPr>
    </w:p>
    <w:p>
      <w:pPr>
        <w:pStyle w:val="2"/>
        <w:spacing w:line="1058" w:lineRule="exact"/>
        <w:ind w:left="0" w:right="520"/>
        <w:jc w:val="center"/>
      </w:pPr>
      <w:r>
        <w:rPr>
          <w:rFonts w:hint="eastAsia"/>
        </w:rPr>
        <w:t>第一部分</w:t>
      </w:r>
    </w:p>
    <w:p>
      <w:pPr>
        <w:pStyle w:val="3"/>
        <w:ind w:left="0"/>
        <w:rPr>
          <w:w w:val="90"/>
          <w:sz w:val="83"/>
        </w:rPr>
      </w:pPr>
      <w:r>
        <w:rPr>
          <w:w w:val="90"/>
          <w:sz w:val="83"/>
        </w:rPr>
        <w:t xml:space="preserve"> </w:t>
      </w:r>
      <w:r>
        <w:rPr>
          <w:rFonts w:hint="eastAsia"/>
          <w:w w:val="90"/>
          <w:sz w:val="83"/>
        </w:rPr>
        <w:t>山南市乃东区泽当镇概况</w:t>
      </w:r>
    </w:p>
    <w:p>
      <w:pPr>
        <w:pStyle w:val="3"/>
        <w:rPr>
          <w:w w:val="90"/>
          <w:sz w:val="83"/>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0"/>
        </w:rPr>
      </w:pPr>
    </w:p>
    <w:p>
      <w:pPr>
        <w:pStyle w:val="4"/>
        <w:rPr>
          <w:rFonts w:ascii="黑体"/>
          <w:sz w:val="28"/>
        </w:rPr>
      </w:pPr>
    </w:p>
    <w:p>
      <w:pPr>
        <w:ind w:firstLine="420" w:firstLineChars="200"/>
        <w:rPr>
          <w:rFonts w:ascii="仿宋" w:hAnsi="仿宋" w:eastAsia="仿宋" w:cs="仿宋"/>
          <w:sz w:val="32"/>
          <w:szCs w:val="32"/>
          <w:lang w:val="en-US"/>
        </w:rPr>
      </w:pPr>
      <w:r>
        <w:br w:type="page"/>
      </w:r>
      <w:r>
        <w:rPr>
          <w:rFonts w:hint="eastAsia" w:ascii="仿宋" w:hAnsi="仿宋" w:eastAsia="仿宋" w:cs="仿宋"/>
          <w:sz w:val="32"/>
          <w:szCs w:val="32"/>
        </w:rPr>
        <w:t>根据西藏自治区机构编制委员会</w:t>
      </w:r>
      <w:r>
        <w:rPr>
          <w:rFonts w:ascii="仿宋" w:hAnsi="仿宋" w:eastAsia="仿宋" w:cs="仿宋"/>
          <w:sz w:val="32"/>
          <w:szCs w:val="32"/>
          <w:lang w:val="en-US"/>
        </w:rPr>
        <w:t xml:space="preserve"> </w:t>
      </w:r>
      <w:r>
        <w:rPr>
          <w:rFonts w:hint="eastAsia" w:ascii="仿宋" w:hAnsi="仿宋" w:eastAsia="仿宋" w:cs="仿宋"/>
          <w:sz w:val="32"/>
          <w:szCs w:val="32"/>
          <w:lang w:val="en-US"/>
        </w:rPr>
        <w:t>《关于印发</w:t>
      </w:r>
      <w:r>
        <w:rPr>
          <w:rFonts w:ascii="仿宋" w:hAnsi="仿宋" w:eastAsia="仿宋" w:cs="仿宋"/>
          <w:sz w:val="32"/>
          <w:szCs w:val="32"/>
          <w:lang w:val="en-US"/>
        </w:rPr>
        <w:t>&lt;</w:t>
      </w:r>
      <w:r>
        <w:rPr>
          <w:rFonts w:hint="eastAsia" w:ascii="仿宋" w:hAnsi="仿宋" w:eastAsia="仿宋" w:cs="仿宋"/>
          <w:sz w:val="32"/>
          <w:szCs w:val="32"/>
          <w:lang w:val="en-US"/>
        </w:rPr>
        <w:t>西藏自治区关于开展乡（镇）机构改革</w:t>
      </w:r>
      <w:r>
        <w:rPr>
          <w:rFonts w:ascii="仿宋" w:hAnsi="仿宋" w:eastAsia="仿宋" w:cs="仿宋"/>
          <w:sz w:val="32"/>
          <w:szCs w:val="32"/>
          <w:lang w:val="en-US"/>
        </w:rPr>
        <w:t xml:space="preserve"> </w:t>
      </w:r>
      <w:r>
        <w:rPr>
          <w:rFonts w:hint="eastAsia" w:ascii="仿宋" w:hAnsi="仿宋" w:eastAsia="仿宋" w:cs="仿宋"/>
          <w:sz w:val="32"/>
          <w:szCs w:val="32"/>
          <w:lang w:val="en-US"/>
        </w:rPr>
        <w:t>进一步加强乡（镇）组织和政权建设的意见</w:t>
      </w:r>
      <w:r>
        <w:rPr>
          <w:rFonts w:ascii="仿宋" w:hAnsi="仿宋" w:eastAsia="仿宋" w:cs="仿宋"/>
          <w:sz w:val="32"/>
          <w:szCs w:val="32"/>
          <w:lang w:val="en-US"/>
        </w:rPr>
        <w:t>&gt;</w:t>
      </w:r>
      <w:r>
        <w:rPr>
          <w:rFonts w:hint="eastAsia" w:ascii="仿宋" w:hAnsi="仿宋" w:eastAsia="仿宋" w:cs="仿宋"/>
          <w:sz w:val="32"/>
          <w:szCs w:val="32"/>
          <w:lang w:val="en-US"/>
        </w:rPr>
        <w:t>的通知》（藏机编发</w:t>
      </w:r>
      <w:r>
        <w:rPr>
          <w:rFonts w:ascii="仿宋" w:hAnsi="仿宋" w:eastAsia="仿宋" w:cs="仿宋"/>
          <w:sz w:val="32"/>
          <w:szCs w:val="32"/>
          <w:lang w:val="en-US"/>
        </w:rPr>
        <w:t>[2012]23</w:t>
      </w:r>
      <w:r>
        <w:rPr>
          <w:rFonts w:hint="eastAsia" w:ascii="仿宋" w:hAnsi="仿宋" w:eastAsia="仿宋" w:cs="仿宋"/>
          <w:sz w:val="32"/>
          <w:szCs w:val="32"/>
          <w:lang w:val="en-US"/>
        </w:rPr>
        <w:t>号）和中共山南地委</w:t>
      </w:r>
      <w:r>
        <w:rPr>
          <w:rFonts w:ascii="仿宋" w:hAnsi="仿宋" w:eastAsia="仿宋" w:cs="仿宋"/>
          <w:sz w:val="32"/>
          <w:szCs w:val="32"/>
          <w:lang w:val="en-US"/>
        </w:rPr>
        <w:t xml:space="preserve"> </w:t>
      </w:r>
      <w:r>
        <w:rPr>
          <w:rFonts w:hint="eastAsia" w:ascii="仿宋" w:hAnsi="仿宋" w:eastAsia="仿宋" w:cs="仿宋"/>
          <w:sz w:val="32"/>
          <w:szCs w:val="32"/>
          <w:lang w:val="en-US"/>
        </w:rPr>
        <w:t>山南地区行署《关于印发山南地区乡镇机构改革方案的通知》（山委</w:t>
      </w:r>
      <w:r>
        <w:rPr>
          <w:rFonts w:ascii="仿宋" w:hAnsi="仿宋" w:eastAsia="仿宋" w:cs="仿宋"/>
          <w:sz w:val="32"/>
          <w:szCs w:val="32"/>
          <w:lang w:val="en-US"/>
        </w:rPr>
        <w:t>[2012]89</w:t>
      </w:r>
      <w:r>
        <w:rPr>
          <w:rFonts w:hint="eastAsia" w:ascii="仿宋" w:hAnsi="仿宋" w:eastAsia="仿宋" w:cs="仿宋"/>
          <w:sz w:val="32"/>
          <w:szCs w:val="32"/>
          <w:lang w:val="en-US"/>
        </w:rPr>
        <w:t>号）精神，将泽当镇机关、派驻政法机构和事业单位主要职责、机构设置和人员编制规定如下：</w:t>
      </w:r>
    </w:p>
    <w:p>
      <w:pPr>
        <w:rPr>
          <w:rFonts w:ascii="仿宋" w:hAnsi="仿宋" w:eastAsia="仿宋" w:cs="仿宋"/>
          <w:b/>
          <w:bCs/>
          <w:sz w:val="32"/>
          <w:szCs w:val="32"/>
          <w:lang w:val="en-US"/>
        </w:rPr>
      </w:pPr>
      <w:r>
        <w:rPr>
          <w:rFonts w:ascii="仿宋" w:hAnsi="仿宋" w:eastAsia="仿宋" w:cs="仿宋"/>
          <w:sz w:val="32"/>
          <w:szCs w:val="32"/>
          <w:lang w:val="en-US"/>
        </w:rPr>
        <w:t xml:space="preserve">    </w:t>
      </w:r>
      <w:r>
        <w:rPr>
          <w:rFonts w:hint="eastAsia" w:ascii="仿宋" w:hAnsi="仿宋" w:eastAsia="仿宋" w:cs="仿宋"/>
          <w:b/>
          <w:bCs/>
          <w:sz w:val="32"/>
          <w:szCs w:val="32"/>
          <w:lang w:val="en-US"/>
        </w:rPr>
        <w:t>一、主要职责</w:t>
      </w:r>
    </w:p>
    <w:p>
      <w:pPr>
        <w:ind w:firstLine="640" w:firstLineChars="200"/>
        <w:rPr>
          <w:rFonts w:ascii="仿宋" w:hAnsi="仿宋" w:eastAsia="仿宋" w:cs="仿宋"/>
          <w:sz w:val="32"/>
          <w:szCs w:val="32"/>
          <w:lang w:val="en-US"/>
        </w:rPr>
      </w:pPr>
      <w:r>
        <w:rPr>
          <w:rFonts w:ascii="仿宋" w:hAnsi="仿宋" w:eastAsia="仿宋" w:cs="仿宋"/>
          <w:sz w:val="32"/>
          <w:szCs w:val="32"/>
          <w:lang w:val="en-US"/>
        </w:rPr>
        <w:t>1</w:t>
      </w:r>
      <w:r>
        <w:rPr>
          <w:rFonts w:hint="eastAsia" w:ascii="仿宋" w:hAnsi="仿宋" w:eastAsia="仿宋" w:cs="仿宋"/>
          <w:sz w:val="32"/>
          <w:szCs w:val="32"/>
          <w:lang w:val="en-US"/>
        </w:rPr>
        <w:t>、宣传和执行党的路线、方针、政策，宣传和执行党中央</w:t>
      </w:r>
      <w:r>
        <w:rPr>
          <w:rFonts w:ascii="仿宋" w:hAnsi="仿宋" w:eastAsia="仿宋" w:cs="仿宋"/>
          <w:sz w:val="32"/>
          <w:szCs w:val="32"/>
          <w:lang w:val="en-US"/>
        </w:rPr>
        <w:t xml:space="preserve"> </w:t>
      </w:r>
      <w:r>
        <w:rPr>
          <w:rFonts w:hint="eastAsia" w:ascii="仿宋" w:hAnsi="仿宋" w:eastAsia="仿宋" w:cs="仿宋"/>
          <w:sz w:val="32"/>
          <w:szCs w:val="32"/>
          <w:lang w:val="en-US"/>
        </w:rPr>
        <w:t>、上级组织和本机组织的决议，充分发挥党员的先锋模范作用。</w:t>
      </w:r>
    </w:p>
    <w:p>
      <w:pPr>
        <w:ind w:firstLine="640" w:firstLineChars="200"/>
        <w:rPr>
          <w:rFonts w:ascii="仿宋" w:hAnsi="仿宋" w:eastAsia="仿宋" w:cs="仿宋"/>
          <w:sz w:val="32"/>
          <w:szCs w:val="32"/>
          <w:lang w:val="en-US"/>
        </w:rPr>
      </w:pPr>
      <w:r>
        <w:rPr>
          <w:rFonts w:ascii="仿宋" w:hAnsi="仿宋" w:eastAsia="仿宋" w:cs="仿宋"/>
          <w:sz w:val="32"/>
          <w:szCs w:val="32"/>
          <w:lang w:val="en-US"/>
        </w:rPr>
        <w:t>2</w:t>
      </w:r>
      <w:r>
        <w:rPr>
          <w:rFonts w:hint="eastAsia" w:ascii="仿宋" w:hAnsi="仿宋" w:eastAsia="仿宋" w:cs="仿宋"/>
          <w:sz w:val="32"/>
          <w:szCs w:val="32"/>
          <w:lang w:val="en-US"/>
        </w:rPr>
        <w:t>、在本乡（镇）内，保证宪法、法律、行政法规和上级人民代表及其常务委员会决议的遵守和执行。</w:t>
      </w:r>
    </w:p>
    <w:p>
      <w:pPr>
        <w:ind w:firstLine="640" w:firstLineChars="200"/>
        <w:rPr>
          <w:rFonts w:ascii="仿宋" w:hAnsi="仿宋" w:eastAsia="仿宋" w:cs="仿宋"/>
          <w:sz w:val="32"/>
          <w:szCs w:val="32"/>
          <w:lang w:val="en-US"/>
        </w:rPr>
      </w:pPr>
      <w:r>
        <w:rPr>
          <w:rFonts w:ascii="仿宋" w:hAnsi="仿宋" w:eastAsia="仿宋" w:cs="仿宋"/>
          <w:sz w:val="32"/>
          <w:szCs w:val="32"/>
          <w:lang w:val="en-US"/>
        </w:rPr>
        <w:t>3</w:t>
      </w:r>
      <w:r>
        <w:rPr>
          <w:rFonts w:hint="eastAsia" w:ascii="仿宋" w:hAnsi="仿宋" w:eastAsia="仿宋" w:cs="仿宋"/>
          <w:sz w:val="32"/>
          <w:szCs w:val="32"/>
          <w:lang w:val="en-US"/>
        </w:rPr>
        <w:t>、执行本级人民代表大会的决议和上级国家行政机关的决定和命令；执行本乡（镇）内经济和社会发展计划、预算，管理本乡（镇）内的经济、教育、科学、文化、卫生、体育事业和财政、民政、公安、司法行政、计划生育等行政工作。</w:t>
      </w:r>
    </w:p>
    <w:p>
      <w:pPr>
        <w:ind w:firstLine="640" w:firstLineChars="200"/>
        <w:rPr>
          <w:rFonts w:ascii="仿宋" w:hAnsi="仿宋" w:eastAsia="仿宋" w:cs="仿宋"/>
          <w:sz w:val="32"/>
          <w:szCs w:val="32"/>
          <w:lang w:val="en-US"/>
        </w:rPr>
      </w:pPr>
      <w:r>
        <w:rPr>
          <w:rFonts w:ascii="仿宋" w:hAnsi="仿宋" w:eastAsia="仿宋" w:cs="仿宋"/>
          <w:sz w:val="32"/>
          <w:szCs w:val="32"/>
          <w:lang w:val="en-US"/>
        </w:rPr>
        <w:t>4</w:t>
      </w:r>
      <w:r>
        <w:rPr>
          <w:rFonts w:hint="eastAsia" w:ascii="仿宋" w:hAnsi="仿宋" w:eastAsia="仿宋" w:cs="仿宋"/>
          <w:sz w:val="32"/>
          <w:szCs w:val="32"/>
          <w:lang w:val="en-US"/>
        </w:rPr>
        <w:t>、对党员进行教育、管理和监督，提高党员素质，增强党性，严格党的组织生活，维护和执行党的纪律，监督党员切实履行义务，保障党员的权力不受侵犯。</w:t>
      </w:r>
    </w:p>
    <w:p>
      <w:pPr>
        <w:ind w:firstLine="640" w:firstLineChars="200"/>
        <w:rPr>
          <w:rFonts w:ascii="仿宋" w:hAnsi="仿宋" w:eastAsia="仿宋" w:cs="仿宋"/>
          <w:sz w:val="32"/>
          <w:szCs w:val="32"/>
          <w:lang w:val="en-US"/>
        </w:rPr>
      </w:pPr>
      <w:r>
        <w:rPr>
          <w:rFonts w:ascii="仿宋" w:hAnsi="仿宋" w:eastAsia="仿宋" w:cs="仿宋"/>
          <w:sz w:val="32"/>
          <w:szCs w:val="32"/>
          <w:lang w:val="en-US"/>
        </w:rPr>
        <w:t>5</w:t>
      </w:r>
      <w:r>
        <w:rPr>
          <w:rFonts w:hint="eastAsia" w:ascii="仿宋" w:hAnsi="仿宋" w:eastAsia="仿宋" w:cs="仿宋"/>
          <w:sz w:val="32"/>
          <w:szCs w:val="32"/>
          <w:lang w:val="en-US"/>
        </w:rPr>
        <w:t>、密切联系群众，经常了解群众对党员、党的工作的批评和意见，维护群众的正当权利和利益，做好群众的思想政治工作。</w:t>
      </w:r>
    </w:p>
    <w:p>
      <w:pPr>
        <w:ind w:firstLine="640" w:firstLineChars="200"/>
        <w:rPr>
          <w:rFonts w:ascii="仿宋" w:hAnsi="仿宋" w:eastAsia="仿宋" w:cs="仿宋"/>
          <w:sz w:val="32"/>
          <w:szCs w:val="32"/>
          <w:lang w:val="en-US"/>
        </w:rPr>
      </w:pPr>
      <w:r>
        <w:rPr>
          <w:rFonts w:ascii="仿宋" w:hAnsi="仿宋" w:eastAsia="仿宋" w:cs="仿宋"/>
          <w:sz w:val="32"/>
          <w:szCs w:val="32"/>
          <w:lang w:val="en-US"/>
        </w:rPr>
        <w:t>6</w:t>
      </w:r>
      <w:r>
        <w:rPr>
          <w:rFonts w:hint="eastAsia" w:ascii="仿宋" w:hAnsi="仿宋" w:eastAsia="仿宋" w:cs="仿宋"/>
          <w:sz w:val="32"/>
          <w:szCs w:val="32"/>
          <w:lang w:val="en-US"/>
        </w:rPr>
        <w:t>、监督党员干部和其他国家工作人员严格遵守国家的财政经济法规和人事制度。</w:t>
      </w:r>
    </w:p>
    <w:p>
      <w:pPr>
        <w:ind w:firstLine="640" w:firstLineChars="200"/>
        <w:rPr>
          <w:rFonts w:ascii="仿宋" w:hAnsi="仿宋" w:eastAsia="仿宋" w:cs="仿宋"/>
          <w:sz w:val="32"/>
          <w:szCs w:val="32"/>
          <w:lang w:val="en-US"/>
        </w:rPr>
      </w:pPr>
      <w:r>
        <w:rPr>
          <w:rFonts w:ascii="仿宋" w:hAnsi="仿宋" w:eastAsia="仿宋" w:cs="仿宋"/>
          <w:sz w:val="32"/>
          <w:szCs w:val="32"/>
          <w:lang w:val="en-US"/>
        </w:rPr>
        <w:t>7</w:t>
      </w:r>
      <w:r>
        <w:rPr>
          <w:rFonts w:hint="eastAsia" w:ascii="仿宋" w:hAnsi="仿宋" w:eastAsia="仿宋" w:cs="仿宋"/>
          <w:sz w:val="32"/>
          <w:szCs w:val="32"/>
          <w:lang w:val="en-US"/>
        </w:rPr>
        <w:t>、根据国家计划，制定本乡（镇）内的经济、文化事业和公共事业的建设计划并组织实施。</w:t>
      </w:r>
    </w:p>
    <w:p>
      <w:pPr>
        <w:ind w:firstLine="640" w:firstLineChars="200"/>
        <w:rPr>
          <w:rFonts w:ascii="仿宋" w:hAnsi="仿宋" w:eastAsia="仿宋" w:cs="仿宋"/>
          <w:sz w:val="32"/>
          <w:szCs w:val="32"/>
          <w:lang w:val="en-US"/>
        </w:rPr>
      </w:pPr>
      <w:r>
        <w:rPr>
          <w:rFonts w:ascii="仿宋" w:hAnsi="仿宋" w:eastAsia="仿宋" w:cs="仿宋"/>
          <w:sz w:val="32"/>
          <w:szCs w:val="32"/>
          <w:lang w:val="en-US"/>
        </w:rPr>
        <w:t>8</w:t>
      </w:r>
      <w:r>
        <w:rPr>
          <w:rFonts w:hint="eastAsia" w:ascii="仿宋" w:hAnsi="仿宋" w:eastAsia="仿宋" w:cs="仿宋"/>
          <w:sz w:val="32"/>
          <w:szCs w:val="32"/>
          <w:lang w:val="en-US"/>
        </w:rPr>
        <w:t>、承办县委、县人大、县政府、县政协交办的其他事项。</w:t>
      </w:r>
    </w:p>
    <w:p>
      <w:pPr>
        <w:ind w:firstLine="643" w:firstLineChars="200"/>
        <w:rPr>
          <w:rFonts w:ascii="仿宋" w:hAnsi="仿宋" w:eastAsia="仿宋" w:cs="仿宋"/>
          <w:sz w:val="32"/>
          <w:szCs w:val="32"/>
          <w:lang w:val="en-US"/>
        </w:rPr>
      </w:pPr>
      <w:r>
        <w:rPr>
          <w:rFonts w:hint="eastAsia" w:ascii="仿宋" w:hAnsi="仿宋" w:eastAsia="仿宋" w:cs="仿宋"/>
          <w:b/>
          <w:bCs/>
          <w:sz w:val="32"/>
          <w:szCs w:val="32"/>
          <w:lang w:val="en-US"/>
        </w:rPr>
        <w:t>二、机构设置</w:t>
      </w:r>
    </w:p>
    <w:p>
      <w:pPr>
        <w:ind w:firstLine="640" w:firstLineChars="200"/>
        <w:rPr>
          <w:rFonts w:ascii="仿宋" w:hAnsi="仿宋" w:eastAsia="仿宋" w:cs="仿宋"/>
          <w:sz w:val="32"/>
          <w:szCs w:val="32"/>
          <w:lang w:val="en-US"/>
        </w:rPr>
      </w:pPr>
      <w:r>
        <w:rPr>
          <w:rFonts w:hint="eastAsia" w:ascii="仿宋" w:hAnsi="仿宋" w:eastAsia="仿宋" w:cs="仿宋"/>
          <w:sz w:val="32"/>
          <w:szCs w:val="32"/>
          <w:lang w:val="en-US"/>
        </w:rPr>
        <w:t>（一）</w:t>
      </w:r>
      <w:r>
        <w:rPr>
          <w:rFonts w:ascii="仿宋" w:hAnsi="仿宋" w:eastAsia="仿宋" w:cs="仿宋"/>
          <w:sz w:val="32"/>
          <w:szCs w:val="32"/>
          <w:lang w:val="en-US"/>
        </w:rPr>
        <w:t xml:space="preserve"> </w:t>
      </w:r>
      <w:r>
        <w:rPr>
          <w:rFonts w:hint="eastAsia" w:ascii="仿宋" w:hAnsi="仿宋" w:eastAsia="仿宋" w:cs="仿宋"/>
          <w:sz w:val="32"/>
          <w:szCs w:val="32"/>
          <w:lang w:val="en-US"/>
        </w:rPr>
        <w:t>内设机构</w:t>
      </w:r>
    </w:p>
    <w:p>
      <w:pPr>
        <w:rPr>
          <w:rFonts w:ascii="仿宋" w:hAnsi="仿宋" w:eastAsia="仿宋" w:cs="仿宋"/>
          <w:sz w:val="32"/>
          <w:szCs w:val="32"/>
          <w:lang w:val="en-US"/>
        </w:rPr>
      </w:pPr>
      <w:r>
        <w:rPr>
          <w:rFonts w:hint="eastAsia" w:ascii="仿宋" w:hAnsi="仿宋" w:eastAsia="仿宋" w:cs="仿宋"/>
          <w:sz w:val="32"/>
          <w:szCs w:val="32"/>
          <w:lang w:val="en-US"/>
        </w:rPr>
        <w:t>根据上述职责，西藏山南市乃东区泽当镇设</w:t>
      </w:r>
      <w:r>
        <w:rPr>
          <w:rFonts w:ascii="仿宋" w:hAnsi="仿宋" w:eastAsia="仿宋" w:cs="仿宋"/>
          <w:sz w:val="32"/>
          <w:szCs w:val="32"/>
          <w:lang w:val="en-US"/>
        </w:rPr>
        <w:t>5</w:t>
      </w:r>
      <w:r>
        <w:rPr>
          <w:rFonts w:hint="eastAsia" w:ascii="仿宋" w:hAnsi="仿宋" w:eastAsia="仿宋" w:cs="仿宋"/>
          <w:sz w:val="32"/>
          <w:szCs w:val="32"/>
          <w:lang w:val="en-US"/>
        </w:rPr>
        <w:t>个内设机构（不定级别）：</w:t>
      </w:r>
    </w:p>
    <w:p>
      <w:pPr>
        <w:ind w:firstLine="640" w:firstLineChars="200"/>
        <w:rPr>
          <w:rFonts w:ascii="仿宋" w:hAnsi="仿宋" w:eastAsia="仿宋" w:cs="仿宋"/>
          <w:sz w:val="32"/>
          <w:szCs w:val="32"/>
          <w:lang w:val="en-US"/>
        </w:rPr>
      </w:pPr>
      <w:r>
        <w:rPr>
          <w:rFonts w:ascii="仿宋" w:hAnsi="仿宋" w:eastAsia="仿宋" w:cs="仿宋"/>
          <w:sz w:val="32"/>
          <w:szCs w:val="32"/>
          <w:lang w:val="en-US"/>
        </w:rPr>
        <w:t>1</w:t>
      </w:r>
      <w:r>
        <w:rPr>
          <w:rFonts w:hint="eastAsia" w:ascii="仿宋" w:hAnsi="仿宋" w:eastAsia="仿宋" w:cs="仿宋"/>
          <w:sz w:val="32"/>
          <w:szCs w:val="32"/>
          <w:lang w:val="en-US"/>
        </w:rPr>
        <w:t>、党群综合办公室</w:t>
      </w:r>
    </w:p>
    <w:p>
      <w:pPr>
        <w:ind w:firstLine="640" w:firstLineChars="200"/>
        <w:rPr>
          <w:rFonts w:ascii="仿宋" w:hAnsi="仿宋" w:eastAsia="仿宋" w:cs="仿宋"/>
          <w:sz w:val="32"/>
          <w:szCs w:val="32"/>
          <w:lang w:val="en-US"/>
        </w:rPr>
      </w:pPr>
      <w:r>
        <w:rPr>
          <w:rFonts w:hint="eastAsia" w:ascii="仿宋" w:hAnsi="仿宋" w:eastAsia="仿宋" w:cs="仿宋"/>
          <w:sz w:val="32"/>
          <w:szCs w:val="32"/>
          <w:lang w:val="en-US"/>
        </w:rPr>
        <w:t>主要职责：主要承担党委、人大、政府和群团组织的各项日常工作和党的基层组织建设、经济社会事业发展规划制定，纪检监察、组织人事、宣传、统一战线、精神文明建设、工青妇及党内统计等工作。协调社会管理综合治理相关工作和与经济社会发展相关工作，负责政务信息、经济社会发展相关统计、政务监督等工作。内部可设置人大、纪检、组织、宣传、统战、文秘、党内统计、经济发展规划、社会事业发展规划、政务信息、政务监督、政务统计、文秘等岗位。按照有关规定配备团委书记和妇联主任。</w:t>
      </w:r>
    </w:p>
    <w:p>
      <w:pPr>
        <w:ind w:firstLine="640" w:firstLineChars="200"/>
        <w:rPr>
          <w:rFonts w:ascii="仿宋" w:hAnsi="仿宋" w:eastAsia="仿宋" w:cs="仿宋"/>
          <w:sz w:val="32"/>
          <w:szCs w:val="32"/>
          <w:lang w:val="en-US"/>
        </w:rPr>
      </w:pPr>
      <w:r>
        <w:rPr>
          <w:rFonts w:ascii="仿宋" w:hAnsi="仿宋" w:eastAsia="仿宋" w:cs="仿宋"/>
          <w:sz w:val="32"/>
          <w:szCs w:val="32"/>
          <w:lang w:val="en-US"/>
        </w:rPr>
        <w:t>2</w:t>
      </w:r>
      <w:r>
        <w:rPr>
          <w:rFonts w:hint="eastAsia" w:ascii="仿宋" w:hAnsi="仿宋" w:eastAsia="仿宋" w:cs="仿宋"/>
          <w:sz w:val="32"/>
          <w:szCs w:val="32"/>
          <w:lang w:val="en-US"/>
        </w:rPr>
        <w:t>、</w:t>
      </w:r>
      <w:r>
        <w:rPr>
          <w:rFonts w:ascii="仿宋" w:hAnsi="仿宋" w:eastAsia="仿宋" w:cs="仿宋"/>
          <w:sz w:val="32"/>
          <w:szCs w:val="32"/>
          <w:lang w:val="en-US"/>
        </w:rPr>
        <w:t xml:space="preserve"> </w:t>
      </w:r>
      <w:r>
        <w:rPr>
          <w:rFonts w:hint="eastAsia" w:ascii="仿宋" w:hAnsi="仿宋" w:eastAsia="仿宋" w:cs="仿宋"/>
          <w:sz w:val="32"/>
          <w:szCs w:val="32"/>
          <w:lang w:val="en-US"/>
        </w:rPr>
        <w:t>经济发展办公室</w:t>
      </w:r>
    </w:p>
    <w:p>
      <w:pPr>
        <w:ind w:firstLine="640" w:firstLineChars="200"/>
        <w:rPr>
          <w:rFonts w:ascii="仿宋" w:hAnsi="仿宋" w:eastAsia="仿宋" w:cs="仿宋"/>
          <w:sz w:val="32"/>
          <w:szCs w:val="32"/>
          <w:lang w:val="en-US"/>
        </w:rPr>
      </w:pPr>
      <w:r>
        <w:rPr>
          <w:rFonts w:hint="eastAsia" w:ascii="仿宋" w:hAnsi="仿宋" w:eastAsia="仿宋" w:cs="仿宋"/>
          <w:sz w:val="32"/>
          <w:szCs w:val="32"/>
          <w:lang w:val="en-US"/>
        </w:rPr>
        <w:t>主要职责：主要承担经济结构调整、基础设施建设、财经、扶贫开发、防汛抗旱救灾、动植物防疫、安全生产等工作。内部可设置经济产业发展、资源管理等岗位。</w:t>
      </w:r>
    </w:p>
    <w:p>
      <w:pPr>
        <w:ind w:firstLine="640" w:firstLineChars="200"/>
        <w:rPr>
          <w:rFonts w:ascii="仿宋" w:hAnsi="仿宋" w:eastAsia="仿宋" w:cs="仿宋"/>
          <w:sz w:val="32"/>
          <w:szCs w:val="32"/>
          <w:lang w:val="en-US"/>
        </w:rPr>
      </w:pPr>
      <w:r>
        <w:rPr>
          <w:rFonts w:ascii="仿宋" w:hAnsi="仿宋" w:eastAsia="仿宋" w:cs="仿宋"/>
          <w:sz w:val="32"/>
          <w:szCs w:val="32"/>
          <w:lang w:val="en-US"/>
        </w:rPr>
        <w:t>3</w:t>
      </w:r>
      <w:r>
        <w:rPr>
          <w:rFonts w:hint="eastAsia" w:ascii="仿宋" w:hAnsi="仿宋" w:eastAsia="仿宋" w:cs="仿宋"/>
          <w:sz w:val="32"/>
          <w:szCs w:val="32"/>
          <w:lang w:val="en-US"/>
        </w:rPr>
        <w:t>、社会事务办公室</w:t>
      </w:r>
    </w:p>
    <w:p>
      <w:pPr>
        <w:ind w:firstLine="640" w:firstLineChars="200"/>
        <w:rPr>
          <w:rFonts w:ascii="仿宋" w:hAnsi="仿宋" w:eastAsia="仿宋" w:cs="仿宋"/>
          <w:sz w:val="32"/>
          <w:szCs w:val="32"/>
          <w:lang w:val="en-US"/>
        </w:rPr>
      </w:pPr>
      <w:r>
        <w:rPr>
          <w:rFonts w:hint="eastAsia" w:ascii="仿宋" w:hAnsi="仿宋" w:eastAsia="仿宋" w:cs="仿宋"/>
          <w:sz w:val="32"/>
          <w:szCs w:val="32"/>
          <w:lang w:val="en-US"/>
        </w:rPr>
        <w:t>主要职责：主要承担文化卫生、教育体育、科学技术、优生优育、村镇规划建设、民政事务、残疾人保障、劳动就业和社会保障、环境保护等工作。内部可设置科教文卫、民政、社会服务等岗位。</w:t>
      </w:r>
    </w:p>
    <w:p>
      <w:pPr>
        <w:numPr>
          <w:ilvl w:val="0"/>
          <w:numId w:val="3"/>
        </w:numPr>
        <w:ind w:firstLine="640" w:firstLineChars="200"/>
        <w:rPr>
          <w:rFonts w:ascii="仿宋" w:hAnsi="仿宋" w:eastAsia="仿宋" w:cs="仿宋"/>
          <w:sz w:val="32"/>
          <w:szCs w:val="32"/>
          <w:lang w:val="en-US"/>
        </w:rPr>
      </w:pPr>
      <w:r>
        <w:rPr>
          <w:rFonts w:hint="eastAsia" w:ascii="仿宋" w:hAnsi="仿宋" w:eastAsia="仿宋" w:cs="仿宋"/>
          <w:sz w:val="32"/>
          <w:szCs w:val="32"/>
          <w:lang w:val="en-US"/>
        </w:rPr>
        <w:t>维护稳定和社会综合治理办公室</w:t>
      </w:r>
    </w:p>
    <w:p>
      <w:pPr>
        <w:ind w:firstLine="600"/>
        <w:rPr>
          <w:rFonts w:ascii="仿宋" w:hAnsi="仿宋" w:eastAsia="仿宋" w:cs="仿宋"/>
          <w:sz w:val="32"/>
          <w:szCs w:val="32"/>
          <w:lang w:val="en-US"/>
        </w:rPr>
      </w:pPr>
      <w:r>
        <w:rPr>
          <w:rFonts w:hint="eastAsia" w:ascii="仿宋" w:hAnsi="仿宋" w:eastAsia="仿宋" w:cs="仿宋"/>
          <w:sz w:val="32"/>
          <w:szCs w:val="32"/>
          <w:lang w:val="en-US"/>
        </w:rPr>
        <w:t>主要职责：主要承担人民武装、社会管理综合治理、信访、矛盾纠纷排查调处、民族宗教、寺庙管理、安置帮教、群防群治组织建设等工作。协调与维护稳定相关工作。内部可设置人民武装、综合治理、民族宗教、信访调解员等岗位。</w:t>
      </w:r>
    </w:p>
    <w:p>
      <w:pPr>
        <w:numPr>
          <w:ilvl w:val="0"/>
          <w:numId w:val="3"/>
        </w:numPr>
        <w:ind w:firstLine="640" w:firstLineChars="200"/>
        <w:rPr>
          <w:rFonts w:ascii="仿宋" w:hAnsi="仿宋" w:eastAsia="仿宋" w:cs="仿宋"/>
          <w:sz w:val="32"/>
          <w:szCs w:val="32"/>
          <w:lang w:val="en-US"/>
        </w:rPr>
      </w:pPr>
      <w:r>
        <w:rPr>
          <w:rFonts w:hint="eastAsia" w:ascii="仿宋" w:hAnsi="仿宋" w:eastAsia="仿宋" w:cs="仿宋"/>
          <w:sz w:val="32"/>
          <w:szCs w:val="32"/>
          <w:lang w:val="en-US"/>
        </w:rPr>
        <w:t>财政所</w:t>
      </w:r>
    </w:p>
    <w:p>
      <w:pPr>
        <w:ind w:firstLine="640" w:firstLineChars="200"/>
        <w:rPr>
          <w:rFonts w:ascii="仿宋" w:hAnsi="仿宋" w:eastAsia="仿宋" w:cs="仿宋"/>
          <w:sz w:val="32"/>
          <w:szCs w:val="32"/>
          <w:lang w:val="en-US"/>
        </w:rPr>
      </w:pPr>
      <w:r>
        <w:rPr>
          <w:rFonts w:hint="eastAsia" w:ascii="仿宋" w:hAnsi="仿宋" w:eastAsia="仿宋" w:cs="仿宋"/>
          <w:sz w:val="32"/>
          <w:szCs w:val="32"/>
          <w:lang w:val="en-US"/>
        </w:rPr>
        <w:t>主要职责：主要承担乡镇财政预算的制定和财务日常管理工作，监督管理村居委会财务收支和村财公开事宜。内部可设置预决算、社保、农业、会计、出纳等岗位。</w:t>
      </w:r>
    </w:p>
    <w:p>
      <w:pPr>
        <w:ind w:firstLine="320" w:firstLineChars="100"/>
        <w:rPr>
          <w:rFonts w:ascii="仿宋" w:hAnsi="仿宋" w:eastAsia="仿宋" w:cs="仿宋"/>
          <w:sz w:val="32"/>
          <w:szCs w:val="32"/>
          <w:lang w:val="en-US"/>
        </w:rPr>
      </w:pPr>
      <w:r>
        <w:rPr>
          <w:rFonts w:hint="eastAsia" w:ascii="仿宋" w:hAnsi="仿宋" w:eastAsia="仿宋" w:cs="仿宋"/>
          <w:sz w:val="32"/>
          <w:szCs w:val="32"/>
          <w:lang w:val="en-US"/>
        </w:rPr>
        <w:t>（二）事业机构</w:t>
      </w:r>
    </w:p>
    <w:p>
      <w:pPr>
        <w:ind w:firstLine="640" w:firstLineChars="200"/>
        <w:rPr>
          <w:rFonts w:ascii="仿宋" w:hAnsi="仿宋" w:eastAsia="仿宋" w:cs="仿宋"/>
          <w:sz w:val="32"/>
          <w:szCs w:val="32"/>
          <w:lang w:val="en-US"/>
        </w:rPr>
      </w:pPr>
      <w:r>
        <w:rPr>
          <w:rFonts w:hint="eastAsia" w:ascii="仿宋" w:hAnsi="仿宋" w:eastAsia="仿宋" w:cs="仿宋"/>
          <w:sz w:val="32"/>
          <w:szCs w:val="32"/>
          <w:lang w:val="en-US"/>
        </w:rPr>
        <w:t>西藏山南市乃东区泽当镇设</w:t>
      </w:r>
      <w:r>
        <w:rPr>
          <w:rFonts w:ascii="仿宋" w:hAnsi="仿宋" w:eastAsia="仿宋" w:cs="仿宋"/>
          <w:sz w:val="32"/>
          <w:szCs w:val="32"/>
          <w:lang w:val="en-US"/>
        </w:rPr>
        <w:t>4</w:t>
      </w:r>
      <w:r>
        <w:rPr>
          <w:rFonts w:hint="eastAsia" w:ascii="仿宋" w:hAnsi="仿宋" w:eastAsia="仿宋" w:cs="仿宋"/>
          <w:sz w:val="32"/>
          <w:szCs w:val="32"/>
          <w:lang w:val="en-US"/>
        </w:rPr>
        <w:t>个事业机构（副科级）。</w:t>
      </w:r>
    </w:p>
    <w:p>
      <w:pPr>
        <w:ind w:firstLine="640" w:firstLineChars="200"/>
        <w:rPr>
          <w:rFonts w:ascii="仿宋" w:hAnsi="仿宋" w:eastAsia="仿宋" w:cs="仿宋"/>
          <w:sz w:val="32"/>
          <w:szCs w:val="32"/>
          <w:lang w:val="en-US"/>
        </w:rPr>
      </w:pPr>
      <w:r>
        <w:rPr>
          <w:rFonts w:ascii="仿宋" w:hAnsi="仿宋" w:eastAsia="仿宋" w:cs="仿宋"/>
          <w:sz w:val="32"/>
          <w:szCs w:val="32"/>
          <w:lang w:val="en-US"/>
        </w:rPr>
        <w:t>1</w:t>
      </w:r>
      <w:r>
        <w:rPr>
          <w:rFonts w:hint="eastAsia" w:ascii="仿宋" w:hAnsi="仿宋" w:eastAsia="仿宋" w:cs="仿宋"/>
          <w:sz w:val="32"/>
          <w:szCs w:val="32"/>
          <w:lang w:val="en-US"/>
        </w:rPr>
        <w:t>、卫生院（优生优育服务站）</w:t>
      </w:r>
    </w:p>
    <w:p>
      <w:pPr>
        <w:ind w:firstLine="640" w:firstLineChars="200"/>
        <w:rPr>
          <w:rFonts w:ascii="仿宋" w:hAnsi="仿宋" w:eastAsia="仿宋" w:cs="仿宋"/>
          <w:sz w:val="32"/>
          <w:szCs w:val="32"/>
          <w:lang w:val="en-US"/>
        </w:rPr>
      </w:pPr>
      <w:r>
        <w:rPr>
          <w:rFonts w:hint="eastAsia" w:ascii="仿宋" w:hAnsi="仿宋" w:eastAsia="仿宋" w:cs="仿宋"/>
          <w:sz w:val="32"/>
          <w:szCs w:val="32"/>
          <w:lang w:val="en-US"/>
        </w:rPr>
        <w:t>主要职责：主要承担乡镇医疗、保健、疾病预防和优生优育技术服务等工作。</w:t>
      </w:r>
    </w:p>
    <w:p>
      <w:pPr>
        <w:ind w:firstLine="640" w:firstLineChars="200"/>
        <w:rPr>
          <w:rFonts w:ascii="仿宋" w:hAnsi="仿宋" w:eastAsia="仿宋" w:cs="仿宋"/>
          <w:sz w:val="32"/>
          <w:szCs w:val="32"/>
          <w:lang w:val="en-US"/>
        </w:rPr>
      </w:pPr>
      <w:r>
        <w:rPr>
          <w:rFonts w:ascii="仿宋" w:hAnsi="仿宋" w:eastAsia="仿宋" w:cs="仿宋"/>
          <w:sz w:val="32"/>
          <w:szCs w:val="32"/>
          <w:lang w:val="en-US"/>
        </w:rPr>
        <w:t>2</w:t>
      </w:r>
      <w:r>
        <w:rPr>
          <w:rFonts w:hint="eastAsia" w:ascii="仿宋" w:hAnsi="仿宋" w:eastAsia="仿宋" w:cs="仿宋"/>
          <w:sz w:val="32"/>
          <w:szCs w:val="32"/>
          <w:lang w:val="en-US"/>
        </w:rPr>
        <w:t>、</w:t>
      </w:r>
      <w:r>
        <w:rPr>
          <w:rFonts w:ascii="仿宋" w:hAnsi="仿宋" w:eastAsia="仿宋" w:cs="仿宋"/>
          <w:sz w:val="32"/>
          <w:szCs w:val="32"/>
          <w:lang w:val="en-US"/>
        </w:rPr>
        <w:t xml:space="preserve"> </w:t>
      </w:r>
      <w:r>
        <w:rPr>
          <w:rFonts w:hint="eastAsia" w:ascii="仿宋" w:hAnsi="仿宋" w:eastAsia="仿宋" w:cs="仿宋"/>
          <w:sz w:val="32"/>
          <w:szCs w:val="32"/>
          <w:lang w:val="en-US"/>
        </w:rPr>
        <w:t>农牧服务综合中心（畜牧兽医服务中心）</w:t>
      </w:r>
    </w:p>
    <w:p>
      <w:pPr>
        <w:ind w:firstLine="640" w:firstLineChars="200"/>
        <w:rPr>
          <w:rFonts w:ascii="仿宋" w:hAnsi="仿宋" w:eastAsia="仿宋" w:cs="仿宋"/>
          <w:sz w:val="32"/>
          <w:szCs w:val="32"/>
          <w:lang w:val="en-US"/>
        </w:rPr>
      </w:pPr>
      <w:r>
        <w:rPr>
          <w:rFonts w:hint="eastAsia" w:ascii="仿宋" w:hAnsi="仿宋" w:eastAsia="仿宋" w:cs="仿宋"/>
          <w:sz w:val="32"/>
          <w:szCs w:val="32"/>
          <w:lang w:val="en-US"/>
        </w:rPr>
        <w:t>主要职责</w:t>
      </w:r>
      <w:r>
        <w:rPr>
          <w:rFonts w:ascii="仿宋" w:hAnsi="仿宋" w:eastAsia="仿宋" w:cs="仿宋"/>
          <w:sz w:val="32"/>
          <w:szCs w:val="32"/>
          <w:lang w:val="en-US"/>
        </w:rPr>
        <w:t>:</w:t>
      </w:r>
      <w:r>
        <w:rPr>
          <w:rFonts w:hint="eastAsia" w:ascii="仿宋" w:hAnsi="仿宋" w:eastAsia="仿宋" w:cs="仿宋"/>
          <w:sz w:val="32"/>
          <w:szCs w:val="32"/>
          <w:lang w:val="en-US"/>
        </w:rPr>
        <w:t>主要承担乡镇农牧技术推广、农机、种子推广、科技培训、蔬菜种植、草原管理、畜牧兽医、兽防、野生动物保护、渔业、林业和水利等工作。</w:t>
      </w:r>
    </w:p>
    <w:p>
      <w:pPr>
        <w:ind w:firstLine="640" w:firstLineChars="200"/>
        <w:rPr>
          <w:rFonts w:ascii="仿宋" w:hAnsi="仿宋" w:eastAsia="仿宋" w:cs="仿宋"/>
          <w:sz w:val="32"/>
          <w:szCs w:val="32"/>
          <w:lang w:val="en-US"/>
        </w:rPr>
      </w:pPr>
      <w:r>
        <w:rPr>
          <w:rFonts w:ascii="仿宋" w:hAnsi="仿宋" w:eastAsia="仿宋" w:cs="仿宋"/>
          <w:sz w:val="32"/>
          <w:szCs w:val="32"/>
          <w:lang w:val="en-US"/>
        </w:rPr>
        <w:t>3</w:t>
      </w:r>
      <w:r>
        <w:rPr>
          <w:rFonts w:hint="eastAsia" w:ascii="仿宋" w:hAnsi="仿宋" w:eastAsia="仿宋" w:cs="仿宋"/>
          <w:sz w:val="32"/>
          <w:szCs w:val="32"/>
          <w:lang w:val="en-US"/>
        </w:rPr>
        <w:t>、文化服务中心</w:t>
      </w:r>
    </w:p>
    <w:p>
      <w:pPr>
        <w:ind w:firstLine="640" w:firstLineChars="200"/>
        <w:rPr>
          <w:rFonts w:ascii="仿宋" w:hAnsi="仿宋" w:eastAsia="仿宋" w:cs="仿宋"/>
          <w:sz w:val="32"/>
          <w:szCs w:val="32"/>
          <w:lang w:val="en-US"/>
        </w:rPr>
      </w:pPr>
      <w:r>
        <w:rPr>
          <w:rFonts w:hint="eastAsia" w:ascii="仿宋" w:hAnsi="仿宋" w:eastAsia="仿宋" w:cs="仿宋"/>
          <w:sz w:val="32"/>
          <w:szCs w:val="32"/>
          <w:lang w:val="en-US"/>
        </w:rPr>
        <w:t>主要职责：主要承担远程教育站点的维护使用和乡镇文化、广播、电影、电视、图书、群众教育等工作。</w:t>
      </w:r>
    </w:p>
    <w:p>
      <w:pPr>
        <w:ind w:firstLine="640" w:firstLineChars="200"/>
        <w:rPr>
          <w:rFonts w:ascii="仿宋" w:hAnsi="仿宋" w:eastAsia="仿宋" w:cs="仿宋"/>
          <w:sz w:val="32"/>
          <w:szCs w:val="32"/>
          <w:lang w:val="en-US"/>
        </w:rPr>
      </w:pPr>
      <w:r>
        <w:rPr>
          <w:rFonts w:ascii="仿宋" w:hAnsi="仿宋" w:eastAsia="仿宋" w:cs="仿宋"/>
          <w:sz w:val="32"/>
          <w:szCs w:val="32"/>
          <w:lang w:val="en-US"/>
        </w:rPr>
        <w:t>4</w:t>
      </w:r>
      <w:r>
        <w:rPr>
          <w:rFonts w:hint="eastAsia" w:ascii="仿宋" w:hAnsi="仿宋" w:eastAsia="仿宋" w:cs="仿宋"/>
          <w:sz w:val="32"/>
          <w:szCs w:val="32"/>
          <w:lang w:val="en-US"/>
        </w:rPr>
        <w:t>、机关后勤服务中心</w:t>
      </w:r>
    </w:p>
    <w:p>
      <w:pPr>
        <w:ind w:firstLine="640" w:firstLineChars="200"/>
        <w:rPr>
          <w:rFonts w:ascii="仿宋" w:hAnsi="仿宋" w:eastAsia="仿宋" w:cs="仿宋"/>
          <w:sz w:val="32"/>
          <w:szCs w:val="32"/>
          <w:lang w:val="en-US"/>
        </w:rPr>
      </w:pPr>
      <w:r>
        <w:rPr>
          <w:rFonts w:hint="eastAsia" w:ascii="仿宋" w:hAnsi="仿宋" w:eastAsia="仿宋" w:cs="仿宋"/>
          <w:sz w:val="32"/>
          <w:szCs w:val="32"/>
          <w:lang w:val="en-US"/>
        </w:rPr>
        <w:t>主要职责：负责乡镇机关后勤保障工作。</w:t>
      </w:r>
    </w:p>
    <w:p>
      <w:pPr>
        <w:numPr>
          <w:ilvl w:val="0"/>
          <w:numId w:val="4"/>
        </w:numPr>
        <w:tabs>
          <w:tab w:val="left" w:pos="767"/>
        </w:tabs>
        <w:ind w:firstLine="640" w:firstLineChars="200"/>
        <w:rPr>
          <w:rFonts w:ascii="仿宋" w:hAnsi="仿宋" w:eastAsia="仿宋" w:cs="仿宋"/>
          <w:sz w:val="32"/>
          <w:szCs w:val="32"/>
          <w:lang w:val="en-US"/>
        </w:rPr>
      </w:pPr>
      <w:r>
        <w:rPr>
          <w:rFonts w:hint="eastAsia" w:ascii="仿宋" w:hAnsi="仿宋" w:eastAsia="仿宋" w:cs="仿宋"/>
          <w:sz w:val="32"/>
          <w:szCs w:val="32"/>
          <w:lang w:val="en-US"/>
        </w:rPr>
        <w:t>派驻政法机构</w:t>
      </w:r>
    </w:p>
    <w:p>
      <w:pPr>
        <w:rPr>
          <w:rFonts w:ascii="仿宋" w:hAnsi="仿宋" w:eastAsia="仿宋" w:cs="仿宋"/>
          <w:sz w:val="32"/>
          <w:szCs w:val="32"/>
          <w:lang w:val="en-US"/>
        </w:rPr>
      </w:pPr>
      <w:r>
        <w:rPr>
          <w:rFonts w:ascii="仿宋" w:hAnsi="仿宋" w:eastAsia="仿宋" w:cs="仿宋"/>
          <w:sz w:val="32"/>
          <w:szCs w:val="32"/>
          <w:lang w:val="en-US"/>
        </w:rPr>
        <w:t xml:space="preserve">          </w:t>
      </w:r>
      <w:r>
        <w:rPr>
          <w:rFonts w:hint="eastAsia" w:ascii="仿宋" w:hAnsi="仿宋" w:eastAsia="仿宋" w:cs="仿宋"/>
          <w:sz w:val="32"/>
          <w:szCs w:val="32"/>
          <w:lang w:val="en-US"/>
        </w:rPr>
        <w:t>西藏山南市乃东区泽当镇设</w:t>
      </w:r>
      <w:r>
        <w:rPr>
          <w:rFonts w:ascii="仿宋" w:hAnsi="仿宋" w:eastAsia="仿宋" w:cs="仿宋"/>
          <w:sz w:val="32"/>
          <w:szCs w:val="32"/>
          <w:lang w:val="en-US"/>
        </w:rPr>
        <w:t>2</w:t>
      </w:r>
      <w:r>
        <w:rPr>
          <w:rFonts w:hint="eastAsia" w:ascii="仿宋" w:hAnsi="仿宋" w:eastAsia="仿宋" w:cs="仿宋"/>
          <w:sz w:val="32"/>
          <w:szCs w:val="32"/>
          <w:lang w:val="en-US"/>
        </w:rPr>
        <w:t>个派驻政法机构：</w:t>
      </w:r>
    </w:p>
    <w:p>
      <w:pPr>
        <w:rPr>
          <w:rFonts w:ascii="仿宋" w:hAnsi="仿宋" w:eastAsia="仿宋" w:cs="仿宋"/>
          <w:sz w:val="32"/>
          <w:szCs w:val="32"/>
          <w:lang w:val="en-US"/>
        </w:rPr>
      </w:pPr>
      <w:r>
        <w:rPr>
          <w:rFonts w:ascii="仿宋" w:hAnsi="仿宋" w:eastAsia="仿宋" w:cs="仿宋"/>
          <w:sz w:val="32"/>
          <w:szCs w:val="32"/>
          <w:lang w:val="en-US"/>
        </w:rPr>
        <w:t xml:space="preserve">     1</w:t>
      </w:r>
      <w:r>
        <w:rPr>
          <w:rFonts w:hint="eastAsia" w:ascii="仿宋" w:hAnsi="仿宋" w:eastAsia="仿宋" w:cs="仿宋"/>
          <w:sz w:val="32"/>
          <w:szCs w:val="32"/>
          <w:lang w:val="en-US"/>
        </w:rPr>
        <w:t>、公安派出所（正科级）</w:t>
      </w:r>
    </w:p>
    <w:p>
      <w:pPr>
        <w:rPr>
          <w:rFonts w:ascii="仿宋" w:hAnsi="仿宋" w:eastAsia="仿宋" w:cs="仿宋"/>
          <w:sz w:val="32"/>
          <w:szCs w:val="32"/>
          <w:lang w:val="en-US"/>
        </w:rPr>
      </w:pPr>
      <w:r>
        <w:rPr>
          <w:rFonts w:ascii="仿宋" w:hAnsi="仿宋" w:eastAsia="仿宋" w:cs="仿宋"/>
          <w:sz w:val="32"/>
          <w:szCs w:val="32"/>
          <w:lang w:val="en-US"/>
        </w:rPr>
        <w:t xml:space="preserve">     </w:t>
      </w:r>
      <w:r>
        <w:rPr>
          <w:rFonts w:hint="eastAsia" w:ascii="仿宋" w:hAnsi="仿宋" w:eastAsia="仿宋" w:cs="仿宋"/>
          <w:sz w:val="32"/>
          <w:szCs w:val="32"/>
          <w:lang w:val="en-US"/>
        </w:rPr>
        <w:t>主要职责：负责对派出所辖区内各地段、各部位实行治安管理，行使治安行政权，治安管理处罚权、治安案件调查权；执行社会监督，履行监督考察权，治安行政强制权，使用秘密手段和使用武器、警械权，开展以治保会为主体和多层次的裙纸工作；协助侦破及辖区内发生的刑事案件。</w:t>
      </w:r>
    </w:p>
    <w:p>
      <w:pPr>
        <w:ind w:firstLine="640" w:firstLineChars="200"/>
        <w:rPr>
          <w:rFonts w:ascii="仿宋" w:hAnsi="仿宋" w:eastAsia="仿宋" w:cs="仿宋"/>
          <w:sz w:val="32"/>
          <w:szCs w:val="32"/>
          <w:lang w:val="en-US"/>
        </w:rPr>
      </w:pPr>
      <w:r>
        <w:rPr>
          <w:rFonts w:ascii="仿宋" w:hAnsi="仿宋" w:eastAsia="仿宋" w:cs="仿宋"/>
          <w:sz w:val="32"/>
          <w:szCs w:val="32"/>
          <w:lang w:val="en-US"/>
        </w:rPr>
        <w:t>2</w:t>
      </w:r>
      <w:r>
        <w:rPr>
          <w:rFonts w:hint="eastAsia" w:ascii="仿宋" w:hAnsi="仿宋" w:eastAsia="仿宋" w:cs="仿宋"/>
          <w:sz w:val="32"/>
          <w:szCs w:val="32"/>
          <w:lang w:val="en-US"/>
        </w:rPr>
        <w:t>、司法所（副科级）</w:t>
      </w:r>
    </w:p>
    <w:p>
      <w:pPr>
        <w:ind w:firstLine="600"/>
        <w:rPr>
          <w:rFonts w:ascii="仿宋" w:hAnsi="仿宋" w:eastAsia="仿宋" w:cs="仿宋"/>
          <w:sz w:val="32"/>
          <w:szCs w:val="32"/>
          <w:lang w:val="en-US"/>
        </w:rPr>
      </w:pPr>
      <w:r>
        <w:rPr>
          <w:rFonts w:hint="eastAsia" w:ascii="仿宋" w:hAnsi="仿宋" w:eastAsia="仿宋" w:cs="仿宋"/>
          <w:sz w:val="32"/>
          <w:szCs w:val="32"/>
          <w:lang w:val="en-US"/>
        </w:rPr>
        <w:t>主要职责：负责协助有关部门开展依法治理工作和行政执法检查、监督工作。承担本辖区匍匐工作的规划、组织和落实。组织和建立基层法制宣传网络。指导管理人民调解工作，参与重大疑难民间纠纷调解工作。当好法律顾问，做好“基层”法律服务，协办的法律援助工作。</w:t>
      </w:r>
    </w:p>
    <w:p>
      <w:pPr>
        <w:ind w:firstLine="600"/>
        <w:rPr>
          <w:rFonts w:ascii="仿宋" w:hAnsi="仿宋" w:eastAsia="仿宋" w:cs="仿宋"/>
          <w:sz w:val="32"/>
          <w:szCs w:val="32"/>
          <w:lang w:val="en-US"/>
        </w:rPr>
      </w:pPr>
      <w:r>
        <w:rPr>
          <w:rFonts w:hint="eastAsia" w:ascii="仿宋" w:hAnsi="仿宋" w:eastAsia="仿宋" w:cs="仿宋"/>
          <w:sz w:val="32"/>
          <w:szCs w:val="32"/>
          <w:lang w:val="en-US"/>
        </w:rPr>
        <w:t>派驻机构工作人员实行由派出部门和镇双重管理的管理体制，以派出部门管理为主。派驻机构工作人员的晋升、交流和考核等，派出部门要充分听取镇的意见建议。</w:t>
      </w:r>
    </w:p>
    <w:p>
      <w:pPr>
        <w:pStyle w:val="3"/>
        <w:ind w:left="0" w:leftChars="0" w:firstLine="0" w:firstLineChars="0"/>
        <w:rPr>
          <w:rFonts w:hint="eastAsia"/>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center"/>
        <w:rPr>
          <w:rFonts w:hint="eastAsia" w:ascii="方正小标宋简体" w:hAnsi="方正小标宋简体" w:eastAsia="方正小标宋简体" w:cs="方正小标宋简体"/>
          <w:sz w:val="84"/>
          <w:szCs w:val="84"/>
        </w:rPr>
      </w:pPr>
    </w:p>
    <w:p>
      <w:pPr>
        <w:jc w:val="both"/>
        <w:rPr>
          <w:rFonts w:hint="eastAsia"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第二部分</w:t>
      </w:r>
    </w:p>
    <w:p/>
    <w:p/>
    <w:p>
      <w:pPr>
        <w:jc w:val="center"/>
        <w:rPr>
          <w:rFonts w:hint="eastAsia" w:ascii="方正小标宋简体" w:hAnsi="方正小标宋简体" w:eastAsia="方正小标宋简体" w:cs="方正小标宋简体"/>
          <w:sz w:val="72"/>
          <w:szCs w:val="72"/>
          <w:lang w:eastAsia="zh-CN"/>
        </w:rPr>
      </w:pPr>
      <w:r>
        <w:rPr>
          <w:rFonts w:hint="eastAsia" w:ascii="方正小标宋简体" w:hAnsi="方正小标宋简体" w:eastAsia="方正小标宋简体" w:cs="方正小标宋简体"/>
          <w:sz w:val="72"/>
          <w:szCs w:val="72"/>
          <w:lang w:eastAsia="zh-CN"/>
        </w:rPr>
        <w:t xml:space="preserve">山南市乃东区泽当镇 </w:t>
      </w: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201</w:t>
      </w:r>
      <w:r>
        <w:rPr>
          <w:rFonts w:hint="eastAsia" w:ascii="方正小标宋简体" w:hAnsi="方正小标宋简体" w:eastAsia="方正小标宋简体" w:cs="方正小标宋简体"/>
          <w:sz w:val="72"/>
          <w:szCs w:val="72"/>
          <w:lang w:val="en-US" w:eastAsia="zh-CN"/>
        </w:rPr>
        <w:t>6</w:t>
      </w:r>
      <w:r>
        <w:rPr>
          <w:rFonts w:hint="eastAsia" w:ascii="方正小标宋简体" w:hAnsi="方正小标宋简体" w:eastAsia="方正小标宋简体" w:cs="方正小标宋简体"/>
          <w:sz w:val="72"/>
          <w:szCs w:val="72"/>
        </w:rPr>
        <w:t>年部门预算表</w:t>
      </w:r>
    </w:p>
    <w:p>
      <w:pPr>
        <w:rPr>
          <w:rFonts w:ascii="仿宋_GB2312" w:hAnsi="仿宋_GB2312" w:eastAsia="仿宋_GB2312" w:cs="仿宋_GB2312"/>
          <w:sz w:val="32"/>
          <w:szCs w:val="32"/>
        </w:rPr>
        <w:sectPr>
          <w:footerReference r:id="rId5" w:type="default"/>
          <w:pgSz w:w="11906" w:h="16838"/>
          <w:pgMar w:top="1440" w:right="1800" w:bottom="1440" w:left="1800" w:header="851" w:footer="992" w:gutter="0"/>
          <w:pgNumType w:start="1"/>
          <w:cols w:space="425" w:num="1"/>
          <w:docGrid w:type="lines" w:linePitch="312" w:charSpace="0"/>
        </w:sectPr>
      </w:pPr>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290"/>
        <w:gridCol w:w="1460"/>
        <w:gridCol w:w="1581"/>
        <w:gridCol w:w="1460"/>
        <w:gridCol w:w="1663"/>
        <w:gridCol w:w="8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表1</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财政拨款收支决算总表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2750" w:type="dxa"/>
            <w:gridSpan w:val="2"/>
            <w:tcBorders>
              <w:bottom w:val="single" w:color="000000" w:sz="12"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 xml:space="preserve">   </w:t>
            </w:r>
          </w:p>
        </w:tc>
        <w:tc>
          <w:tcPr>
            <w:tcW w:w="1581"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1460" w:type="dxa"/>
            <w:tcBorders>
              <w:bottom w:val="single" w:color="000000" w:sz="12" w:space="0"/>
            </w:tcBorders>
            <w:shd w:val="clear"/>
            <w:vAlign w:val="center"/>
          </w:tcPr>
          <w:p>
            <w:pPr>
              <w:jc w:val="left"/>
              <w:rPr>
                <w:rFonts w:hint="eastAsia" w:ascii="宋体" w:hAnsi="宋体" w:eastAsia="宋体" w:cs="宋体"/>
                <w:i w:val="0"/>
                <w:color w:val="000000"/>
                <w:sz w:val="21"/>
                <w:szCs w:val="21"/>
                <w:u w:val="none"/>
              </w:rPr>
            </w:pPr>
          </w:p>
        </w:tc>
        <w:tc>
          <w:tcPr>
            <w:tcW w:w="2539" w:type="dxa"/>
            <w:gridSpan w:val="2"/>
            <w:tcBorders>
              <w:bottom w:val="single" w:color="000000" w:sz="12"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2750" w:type="dxa"/>
            <w:gridSpan w:val="2"/>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5580" w:type="dxa"/>
            <w:gridSpan w:val="4"/>
            <w:tcBorders>
              <w:top w:val="single" w:color="000000" w:sz="12" w:space="0"/>
              <w:left w:val="single" w:color="000000" w:sz="12" w:space="0"/>
              <w:right w:val="single" w:color="000000" w:sz="12"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1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一般公共预算财政拨款</w:t>
            </w:r>
          </w:p>
        </w:tc>
        <w:tc>
          <w:tcPr>
            <w:tcW w:w="8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一、本年收入</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一、本年支出</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8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8,343,301.50</w:t>
            </w:r>
          </w:p>
        </w:tc>
        <w:tc>
          <w:tcPr>
            <w:tcW w:w="1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7,855,541.50</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7,855,541.50</w:t>
            </w:r>
          </w:p>
        </w:tc>
        <w:tc>
          <w:tcPr>
            <w:tcW w:w="8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1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40,000,000.00</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40,000,000.00</w:t>
            </w:r>
          </w:p>
        </w:tc>
        <w:tc>
          <w:tcPr>
            <w:tcW w:w="8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8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c>
          <w:tcPr>
            <w:tcW w:w="8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367,760.00</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367,760.00</w:t>
            </w:r>
          </w:p>
        </w:tc>
        <w:tc>
          <w:tcPr>
            <w:tcW w:w="876"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81"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81"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二、上年结转</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81"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（一）一般公共预算拨款</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81"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（二）政府性基金预算拨款</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81"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二、结转下年</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581"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8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收 入 总 计</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48,343,301.50</w:t>
            </w:r>
          </w:p>
        </w:tc>
        <w:tc>
          <w:tcPr>
            <w:tcW w:w="158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支 出 总 计</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48,343,301.50</w:t>
            </w:r>
          </w:p>
        </w:tc>
        <w:tc>
          <w:tcPr>
            <w:tcW w:w="16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48,343,301.50</w:t>
            </w:r>
          </w:p>
        </w:tc>
        <w:tc>
          <w:tcPr>
            <w:tcW w:w="87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bl>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801"/>
        <w:gridCol w:w="2246"/>
        <w:gridCol w:w="2286"/>
        <w:gridCol w:w="1290"/>
        <w:gridCol w:w="1395"/>
        <w:gridCol w:w="3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表2</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8330" w:type="dxa"/>
            <w:gridSpan w:val="6"/>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304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功能分类科目</w:t>
            </w:r>
          </w:p>
        </w:tc>
        <w:tc>
          <w:tcPr>
            <w:tcW w:w="4971"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c>
          <w:tcPr>
            <w:tcW w:w="312"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22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22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312"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22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22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7,855,541.50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7,855,541.50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w:t>
            </w:r>
          </w:p>
        </w:tc>
        <w:tc>
          <w:tcPr>
            <w:tcW w:w="22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22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7,855,541.50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7,855,541.50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2010301</w:t>
            </w:r>
          </w:p>
        </w:tc>
        <w:tc>
          <w:tcPr>
            <w:tcW w:w="22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22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7,855,541.50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7,855,541.50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w:t>
            </w:r>
          </w:p>
        </w:tc>
        <w:tc>
          <w:tcPr>
            <w:tcW w:w="22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城乡社区支出</w:t>
            </w:r>
          </w:p>
        </w:tc>
        <w:tc>
          <w:tcPr>
            <w:tcW w:w="22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21208</w:t>
            </w:r>
          </w:p>
        </w:tc>
        <w:tc>
          <w:tcPr>
            <w:tcW w:w="22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国有土地使用权出让收入及对应专项债务收入安排的支出</w:t>
            </w:r>
          </w:p>
        </w:tc>
        <w:tc>
          <w:tcPr>
            <w:tcW w:w="22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2120801</w:t>
            </w:r>
          </w:p>
        </w:tc>
        <w:tc>
          <w:tcPr>
            <w:tcW w:w="22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征地和拆迁补偿支出</w:t>
            </w:r>
          </w:p>
        </w:tc>
        <w:tc>
          <w:tcPr>
            <w:tcW w:w="22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22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2286"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w:t>
            </w:r>
          </w:p>
        </w:tc>
        <w:tc>
          <w:tcPr>
            <w:tcW w:w="22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扶贫</w:t>
            </w:r>
          </w:p>
        </w:tc>
        <w:tc>
          <w:tcPr>
            <w:tcW w:w="22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2130501</w:t>
            </w:r>
          </w:p>
        </w:tc>
        <w:tc>
          <w:tcPr>
            <w:tcW w:w="22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22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w:t>
            </w:r>
          </w:p>
        </w:tc>
        <w:tc>
          <w:tcPr>
            <w:tcW w:w="22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国土海洋气象等支出</w:t>
            </w:r>
          </w:p>
        </w:tc>
        <w:tc>
          <w:tcPr>
            <w:tcW w:w="22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22001</w:t>
            </w:r>
          </w:p>
        </w:tc>
        <w:tc>
          <w:tcPr>
            <w:tcW w:w="22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国土资源事务</w:t>
            </w:r>
          </w:p>
        </w:tc>
        <w:tc>
          <w:tcPr>
            <w:tcW w:w="22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2200199</w:t>
            </w:r>
          </w:p>
        </w:tc>
        <w:tc>
          <w:tcPr>
            <w:tcW w:w="22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其他国土资源事务支出</w:t>
            </w:r>
          </w:p>
        </w:tc>
        <w:tc>
          <w:tcPr>
            <w:tcW w:w="22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22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22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367,760.00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367,760.00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22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22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367,760.00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367,760.00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224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22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367,760.00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367,760.00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80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224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2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48,343,301.50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8,223,301.50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40,120,000.00</w:t>
            </w:r>
          </w:p>
        </w:tc>
        <w:tc>
          <w:tcPr>
            <w:tcW w:w="312"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54" w:hRule="atLeast"/>
        </w:trPr>
        <w:tc>
          <w:tcPr>
            <w:tcW w:w="8330" w:type="dxa"/>
            <w:gridSpan w:val="6"/>
            <w:tcBorders>
              <w:top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备注：本表按照政府收支分类科目列示到</w:t>
            </w:r>
            <w:r>
              <w:rPr>
                <w:rFonts w:hint="eastAsia" w:ascii="宋体" w:hAnsi="宋体" w:eastAsia="宋体" w:cs="宋体"/>
                <w:b/>
                <w:i w:val="0"/>
                <w:color w:val="000000"/>
                <w:kern w:val="0"/>
                <w:sz w:val="24"/>
                <w:szCs w:val="24"/>
                <w:u w:val="none"/>
                <w:lang w:val="en-US" w:eastAsia="zh-CN" w:bidi="ar"/>
              </w:rPr>
              <w:t>项级</w:t>
            </w:r>
            <w:r>
              <w:rPr>
                <w:rFonts w:hint="eastAsia" w:ascii="宋体" w:hAnsi="宋体" w:eastAsia="宋体" w:cs="宋体"/>
                <w:i w:val="0"/>
                <w:color w:val="000000"/>
                <w:kern w:val="0"/>
                <w:sz w:val="24"/>
                <w:szCs w:val="24"/>
                <w:u w:val="none"/>
                <w:lang w:val="en-US" w:eastAsia="zh-CN" w:bidi="ar"/>
              </w:rPr>
              <w:t>科目</w:t>
            </w:r>
          </w:p>
        </w:tc>
      </w:tr>
    </w:tbl>
    <w:p/>
    <w:p/>
    <w:p/>
    <w:p/>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18"/>
        <w:gridCol w:w="1528"/>
        <w:gridCol w:w="3086"/>
        <w:gridCol w:w="1350"/>
        <w:gridCol w:w="1300"/>
        <w:gridCol w:w="3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0" w:hRule="atLeast"/>
        </w:trPr>
        <w:tc>
          <w:tcPr>
            <w:tcW w:w="8330" w:type="dxa"/>
            <w:gridSpan w:val="6"/>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表3</w:t>
            </w:r>
          </w:p>
          <w:p>
            <w:pPr>
              <w:jc w:val="center"/>
              <w:rPr>
                <w:rFonts w:hint="eastAsia" w:ascii="宋体" w:hAnsi="宋体" w:eastAsia="宋体" w:cs="宋体"/>
                <w:i w:val="0"/>
                <w:color w:val="000000"/>
                <w:sz w:val="22"/>
                <w:szCs w:val="22"/>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shd w:val="clear"/>
            <w:vAlign w:val="center"/>
          </w:tcPr>
          <w:p>
            <w:pPr>
              <w:jc w:val="both"/>
              <w:rPr>
                <w:rFonts w:hint="eastAsia" w:ascii="宋体" w:hAnsi="宋体" w:eastAsia="宋体" w:cs="宋体"/>
                <w:i w:val="0"/>
                <w:color w:val="000000"/>
                <w:sz w:val="21"/>
                <w:szCs w:val="21"/>
                <w:u w:val="none"/>
              </w:rPr>
            </w:pPr>
          </w:p>
        </w:tc>
        <w:tc>
          <w:tcPr>
            <w:tcW w:w="1528" w:type="dxa"/>
            <w:shd w:val="clear"/>
            <w:vAlign w:val="center"/>
          </w:tcPr>
          <w:p>
            <w:pPr>
              <w:rPr>
                <w:rFonts w:hint="eastAsia" w:ascii="宋体" w:hAnsi="宋体" w:eastAsia="宋体" w:cs="宋体"/>
                <w:i w:val="0"/>
                <w:color w:val="000000"/>
                <w:sz w:val="22"/>
                <w:szCs w:val="22"/>
                <w:u w:val="none"/>
              </w:rPr>
            </w:pPr>
          </w:p>
        </w:tc>
        <w:tc>
          <w:tcPr>
            <w:tcW w:w="3086" w:type="dxa"/>
            <w:shd w:val="clear"/>
            <w:vAlign w:val="center"/>
          </w:tcPr>
          <w:p>
            <w:pPr>
              <w:rPr>
                <w:rFonts w:hint="eastAsia" w:ascii="宋体" w:hAnsi="宋体" w:eastAsia="宋体" w:cs="宋体"/>
                <w:i w:val="0"/>
                <w:color w:val="000000"/>
                <w:sz w:val="22"/>
                <w:szCs w:val="22"/>
                <w:u w:val="none"/>
              </w:rPr>
            </w:pPr>
          </w:p>
        </w:tc>
        <w:tc>
          <w:tcPr>
            <w:tcW w:w="1350" w:type="dxa"/>
            <w:shd w:val="clear"/>
            <w:vAlign w:val="center"/>
          </w:tcPr>
          <w:p>
            <w:pPr>
              <w:rPr>
                <w:rFonts w:hint="eastAsia" w:ascii="宋体" w:hAnsi="宋体" w:eastAsia="宋体" w:cs="宋体"/>
                <w:i w:val="0"/>
                <w:color w:val="000000"/>
                <w:sz w:val="22"/>
                <w:szCs w:val="22"/>
                <w:u w:val="none"/>
              </w:rPr>
            </w:pPr>
          </w:p>
        </w:tc>
        <w:tc>
          <w:tcPr>
            <w:tcW w:w="1648" w:type="dxa"/>
            <w:gridSpan w:val="2"/>
            <w:tcBorders>
              <w:bottom w:val="single" w:color="000000" w:sz="4" w:space="0"/>
            </w:tcBorders>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24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经济分类科目</w:t>
            </w:r>
          </w:p>
        </w:tc>
        <w:tc>
          <w:tcPr>
            <w:tcW w:w="5736" w:type="dxa"/>
            <w:gridSpan w:val="3"/>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年基本支出</w:t>
            </w:r>
          </w:p>
        </w:tc>
        <w:tc>
          <w:tcPr>
            <w:tcW w:w="348" w:type="dxa"/>
            <w:vMerge w:val="restart"/>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人员经费</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公用经费</w:t>
            </w:r>
          </w:p>
        </w:tc>
        <w:tc>
          <w:tcPr>
            <w:tcW w:w="348" w:type="dxa"/>
            <w:vMerge w:val="continue"/>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301</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工资福利支出</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6,390,238.00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6,390,238.00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30101</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基本工资</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1,451,251.00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1,451,251.00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30102</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津贴补贴</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4,732,787.00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4,732,787.00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30103</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奖金</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30104</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社会保障缴费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30106</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伙食补助</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163,400.00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163,400.00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30199</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其他工资福利支出</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42,800.00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302</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商品和服务支出</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1,510,776.00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b/>
                <w:i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1,510,776.00</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30201</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办公费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574,444.02</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574,444.02</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30202</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印刷费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503,370.00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503,370.00</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30203</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咨询费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30205</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8,836.00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8,836.00</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30206</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51,706.98</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51,706.98</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30207</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邮电费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96,050.00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96,050.00</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30208</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取暖费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55,476.00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55,476.00</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30209</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物业管理费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30211</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差旅费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13,180.00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13,180.00</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30213</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维修（护）费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61,517.00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61,517.00</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30214</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租赁费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30215</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会议费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30216</w:t>
            </w:r>
          </w:p>
        </w:tc>
        <w:tc>
          <w:tcPr>
            <w:tcW w:w="1528" w:type="dxa"/>
            <w:tcBorders>
              <w:left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培训费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26,123.00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26,123.00</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30217</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30224</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被装购置费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30226</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劳务费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30228</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工会经费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30229</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福利费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2"/>
                <w:szCs w:val="22"/>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30231</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公务用车运行维护费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60,000.00</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30299</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其他商品和服务支出</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60,073.00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60,073.00</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303</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对个人与家庭的补助</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322,287.50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322,287.50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30302</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退休费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30303</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退职（役）费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30304</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抚恤金</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30305</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生活补助</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317,760.00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317,760.00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30307</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医疗费</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30308</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助学金</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30309</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奖励金</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30310</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生产补贴</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30311</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住房公积金</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30313</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购房补贴</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71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30399</w:t>
            </w:r>
          </w:p>
        </w:tc>
        <w:tc>
          <w:tcPr>
            <w:tcW w:w="152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其他对个人与家庭的补助</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4,527.50</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4,527.50</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trPr>
        <w:tc>
          <w:tcPr>
            <w:tcW w:w="2246"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合计</w:t>
            </w:r>
          </w:p>
        </w:tc>
        <w:tc>
          <w:tcPr>
            <w:tcW w:w="308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8,223,301.50 </w:t>
            </w:r>
          </w:p>
        </w:tc>
        <w:tc>
          <w:tcPr>
            <w:tcW w:w="135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 xml:space="preserve">6,712,525.50 </w:t>
            </w:r>
          </w:p>
        </w:tc>
        <w:tc>
          <w:tcPr>
            <w:tcW w:w="13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1,510,776.00</w:t>
            </w:r>
          </w:p>
        </w:tc>
        <w:tc>
          <w:tcPr>
            <w:tcW w:w="34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b/>
                <w:i w:val="0"/>
                <w:color w:val="000000"/>
                <w:sz w:val="21"/>
                <w:szCs w:val="21"/>
                <w:u w:val="none"/>
              </w:rPr>
            </w:pPr>
          </w:p>
        </w:tc>
      </w:tr>
    </w:tbl>
    <w:p/>
    <w:p/>
    <w:p/>
    <w:p/>
    <w:p/>
    <w:p/>
    <w:p/>
    <w:p/>
    <w:p/>
    <w:p/>
    <w:p/>
    <w:p/>
    <w:p/>
    <w:p/>
    <w:p/>
    <w:p/>
    <w:p/>
    <w:p/>
    <w:p/>
    <w:p/>
    <w:p/>
    <w:p/>
    <w:p/>
    <w:tbl>
      <w:tblPr>
        <w:tblStyle w:val="10"/>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102"/>
        <w:gridCol w:w="387"/>
        <w:gridCol w:w="1103"/>
        <w:gridCol w:w="209"/>
        <w:gridCol w:w="1154"/>
        <w:gridCol w:w="209"/>
        <w:gridCol w:w="1103"/>
        <w:gridCol w:w="388"/>
        <w:gridCol w:w="1103"/>
        <w:gridCol w:w="209"/>
        <w:gridCol w:w="1154"/>
        <w:gridCol w:w="2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00" w:hRule="atLeast"/>
        </w:trPr>
        <w:tc>
          <w:tcPr>
            <w:tcW w:w="1102" w:type="dxa"/>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表4</w:t>
            </w:r>
          </w:p>
        </w:tc>
        <w:tc>
          <w:tcPr>
            <w:tcW w:w="7228" w:type="dxa"/>
            <w:gridSpan w:val="11"/>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一般公共预算“三公”经费支出决算表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1102" w:type="dxa"/>
            <w:shd w:val="clear" w:color="auto" w:fill="auto"/>
            <w:vAlign w:val="center"/>
          </w:tcPr>
          <w:p>
            <w:pPr>
              <w:rPr>
                <w:rFonts w:hint="eastAsia" w:ascii="宋体" w:hAnsi="宋体" w:eastAsia="宋体" w:cs="宋体"/>
                <w:i w:val="0"/>
                <w:color w:val="000000"/>
                <w:sz w:val="21"/>
                <w:szCs w:val="21"/>
                <w:u w:val="none"/>
              </w:rPr>
            </w:pPr>
          </w:p>
        </w:tc>
        <w:tc>
          <w:tcPr>
            <w:tcW w:w="387"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54"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388" w:type="dxa"/>
            <w:shd w:val="clear" w:color="auto" w:fill="auto"/>
            <w:vAlign w:val="center"/>
          </w:tcPr>
          <w:p>
            <w:pPr>
              <w:rPr>
                <w:rFonts w:hint="eastAsia" w:ascii="宋体" w:hAnsi="宋体" w:eastAsia="宋体" w:cs="宋体"/>
                <w:i w:val="0"/>
                <w:color w:val="000000"/>
                <w:sz w:val="22"/>
                <w:szCs w:val="22"/>
                <w:u w:val="none"/>
              </w:rPr>
            </w:pPr>
          </w:p>
        </w:tc>
        <w:tc>
          <w:tcPr>
            <w:tcW w:w="1103" w:type="dxa"/>
            <w:shd w:val="clear" w:color="auto" w:fill="auto"/>
            <w:vAlign w:val="center"/>
          </w:tcPr>
          <w:p>
            <w:pPr>
              <w:rPr>
                <w:rFonts w:hint="eastAsia" w:ascii="宋体" w:hAnsi="宋体" w:eastAsia="宋体" w:cs="宋体"/>
                <w:i w:val="0"/>
                <w:color w:val="000000"/>
                <w:sz w:val="22"/>
                <w:szCs w:val="22"/>
                <w:u w:val="none"/>
              </w:rPr>
            </w:pPr>
          </w:p>
        </w:tc>
        <w:tc>
          <w:tcPr>
            <w:tcW w:w="209" w:type="dxa"/>
            <w:shd w:val="clear" w:color="auto" w:fill="auto"/>
            <w:vAlign w:val="center"/>
          </w:tcPr>
          <w:p>
            <w:pPr>
              <w:rPr>
                <w:rFonts w:hint="eastAsia" w:ascii="宋体" w:hAnsi="宋体" w:eastAsia="宋体" w:cs="宋体"/>
                <w:i w:val="0"/>
                <w:color w:val="000000"/>
                <w:sz w:val="22"/>
                <w:szCs w:val="22"/>
                <w:u w:val="none"/>
              </w:rPr>
            </w:pPr>
          </w:p>
        </w:tc>
        <w:tc>
          <w:tcPr>
            <w:tcW w:w="1363" w:type="dxa"/>
            <w:gridSpan w:val="2"/>
            <w:tcBorders>
              <w:bottom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4164"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 年预算数</w:t>
            </w:r>
          </w:p>
        </w:tc>
        <w:tc>
          <w:tcPr>
            <w:tcW w:w="4166"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2016年决算数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c>
          <w:tcPr>
            <w:tcW w:w="11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3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因公出国(境)费</w:t>
            </w:r>
          </w:p>
        </w:tc>
        <w:tc>
          <w:tcPr>
            <w:tcW w:w="24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公务用车购置及运行费</w:t>
            </w:r>
          </w:p>
        </w:tc>
        <w:tc>
          <w:tcPr>
            <w:tcW w:w="2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3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小计</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公务用车购置费</w:t>
            </w: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公务用车运行费</w:t>
            </w:r>
          </w:p>
        </w:tc>
        <w:tc>
          <w:tcPr>
            <w:tcW w:w="2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67,767.0 </w:t>
            </w: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67,767.0 </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67,767.00</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67,767.0 </w:t>
            </w: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67,767.0 </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54" w:type="dxa"/>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1"/>
                <w:szCs w:val="21"/>
                <w:u w:val="none"/>
                <w:lang w:val="en-US" w:eastAsia="zh-CN" w:bidi="ar"/>
              </w:rPr>
              <w:t>67,767.00</w:t>
            </w: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75" w:hRule="atLeast"/>
        </w:trPr>
        <w:tc>
          <w:tcPr>
            <w:tcW w:w="110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3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115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c>
          <w:tcPr>
            <w:tcW w:w="20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2"/>
                <w:szCs w:val="22"/>
                <w:u w:val="none"/>
              </w:rPr>
            </w:pPr>
          </w:p>
        </w:tc>
      </w:tr>
    </w:tbl>
    <w:p/>
    <w:p/>
    <w:p/>
    <w:p/>
    <w:p/>
    <w:p/>
    <w:p/>
    <w:p/>
    <w:p/>
    <w:p/>
    <w:tbl>
      <w:tblPr>
        <w:tblStyle w:val="10"/>
        <w:tblW w:w="83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09"/>
        <w:gridCol w:w="1487"/>
        <w:gridCol w:w="1321"/>
        <w:gridCol w:w="1417"/>
        <w:gridCol w:w="1180"/>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80" w:hRule="atLeast"/>
          <w:jc w:val="center"/>
        </w:trPr>
        <w:tc>
          <w:tcPr>
            <w:tcW w:w="8330" w:type="dxa"/>
            <w:gridSpan w:val="6"/>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表5</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政府性基金支出决算表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jc w:val="center"/>
        </w:trPr>
        <w:tc>
          <w:tcPr>
            <w:tcW w:w="1509" w:type="dxa"/>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填报单位：XXX（部门）                                             </w:t>
            </w:r>
          </w:p>
        </w:tc>
        <w:tc>
          <w:tcPr>
            <w:tcW w:w="1487" w:type="dxa"/>
            <w:shd w:val="clear" w:color="auto" w:fill="auto"/>
            <w:vAlign w:val="center"/>
          </w:tcPr>
          <w:p>
            <w:pPr>
              <w:rPr>
                <w:rFonts w:hint="eastAsia" w:ascii="宋体" w:hAnsi="宋体" w:eastAsia="宋体" w:cs="宋体"/>
                <w:i w:val="0"/>
                <w:color w:val="000000"/>
                <w:sz w:val="22"/>
                <w:szCs w:val="22"/>
                <w:u w:val="none"/>
              </w:rPr>
            </w:pPr>
          </w:p>
        </w:tc>
        <w:tc>
          <w:tcPr>
            <w:tcW w:w="1321" w:type="dxa"/>
            <w:shd w:val="clear" w:color="auto" w:fill="auto"/>
            <w:vAlign w:val="center"/>
          </w:tcPr>
          <w:p>
            <w:pPr>
              <w:rPr>
                <w:rFonts w:hint="eastAsia" w:ascii="宋体" w:hAnsi="宋体" w:eastAsia="宋体" w:cs="宋体"/>
                <w:i w:val="0"/>
                <w:color w:val="000000"/>
                <w:sz w:val="22"/>
                <w:szCs w:val="22"/>
                <w:u w:val="none"/>
              </w:rPr>
            </w:pPr>
          </w:p>
        </w:tc>
        <w:tc>
          <w:tcPr>
            <w:tcW w:w="1417" w:type="dxa"/>
            <w:shd w:val="clear" w:color="auto" w:fill="auto"/>
            <w:vAlign w:val="center"/>
          </w:tcPr>
          <w:p>
            <w:pPr>
              <w:rPr>
                <w:rFonts w:hint="eastAsia" w:ascii="宋体" w:hAnsi="宋体" w:eastAsia="宋体" w:cs="宋体"/>
                <w:i w:val="0"/>
                <w:color w:val="000000"/>
                <w:sz w:val="22"/>
                <w:szCs w:val="22"/>
                <w:u w:val="none"/>
              </w:rPr>
            </w:pPr>
          </w:p>
        </w:tc>
        <w:tc>
          <w:tcPr>
            <w:tcW w:w="2596" w:type="dxa"/>
            <w:gridSpan w:val="2"/>
            <w:tcBorders>
              <w:bottom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4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　</w:t>
            </w:r>
          </w:p>
        </w:tc>
        <w:tc>
          <w:tcPr>
            <w:tcW w:w="13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单位代码　</w:t>
            </w:r>
          </w:p>
        </w:tc>
        <w:tc>
          <w:tcPr>
            <w:tcW w:w="40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3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城乡社区支出</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783502209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21208</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国有土地使用权出让收入及对应专项债务收入安排的支出</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783502209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2120801</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征地和拆迁补偿支出</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783502209</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150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40" w:hRule="atLeast"/>
          <w:jc w:val="center"/>
        </w:trPr>
        <w:tc>
          <w:tcPr>
            <w:tcW w:w="29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3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1"/>
                <w:szCs w:val="21"/>
                <w:u w:val="none"/>
              </w:rPr>
            </w:pPr>
          </w:p>
        </w:tc>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r>
    </w:tbl>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2168"/>
        <w:gridCol w:w="2539"/>
        <w:gridCol w:w="2163"/>
        <w:gridCol w:w="14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80" w:hRule="atLeast"/>
        </w:trPr>
        <w:tc>
          <w:tcPr>
            <w:tcW w:w="8330" w:type="dxa"/>
            <w:gridSpan w:val="4"/>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表6</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部门收支决算总表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20" w:hRule="atLeast"/>
        </w:trPr>
        <w:tc>
          <w:tcPr>
            <w:tcW w:w="2168" w:type="dxa"/>
            <w:shd w:val="clear"/>
            <w:vAlign w:val="center"/>
          </w:tcPr>
          <w:p>
            <w:pPr>
              <w:jc w:val="left"/>
              <w:rPr>
                <w:rFonts w:hint="eastAsia" w:ascii="宋体" w:hAnsi="宋体" w:eastAsia="宋体" w:cs="宋体"/>
                <w:i w:val="0"/>
                <w:color w:val="000000"/>
                <w:sz w:val="21"/>
                <w:szCs w:val="21"/>
                <w:u w:val="none"/>
              </w:rPr>
            </w:pPr>
          </w:p>
        </w:tc>
        <w:tc>
          <w:tcPr>
            <w:tcW w:w="2539" w:type="dxa"/>
            <w:shd w:val="clear"/>
            <w:vAlign w:val="center"/>
          </w:tcPr>
          <w:p>
            <w:pPr>
              <w:rPr>
                <w:rFonts w:hint="eastAsia" w:ascii="宋体" w:hAnsi="宋体" w:eastAsia="宋体" w:cs="宋体"/>
                <w:i w:val="0"/>
                <w:color w:val="000000"/>
                <w:sz w:val="22"/>
                <w:szCs w:val="22"/>
                <w:u w:val="none"/>
              </w:rPr>
            </w:pPr>
          </w:p>
        </w:tc>
        <w:tc>
          <w:tcPr>
            <w:tcW w:w="2163" w:type="dxa"/>
            <w:shd w:val="clear"/>
            <w:vAlign w:val="center"/>
          </w:tcPr>
          <w:p>
            <w:pPr>
              <w:rPr>
                <w:rFonts w:hint="eastAsia" w:ascii="宋体" w:hAnsi="宋体" w:eastAsia="宋体" w:cs="宋体"/>
                <w:i w:val="0"/>
                <w:color w:val="000000"/>
                <w:sz w:val="22"/>
                <w:szCs w:val="22"/>
                <w:u w:val="none"/>
              </w:rPr>
            </w:pPr>
          </w:p>
        </w:tc>
        <w:tc>
          <w:tcPr>
            <w:tcW w:w="1460" w:type="dxa"/>
            <w:shd w:val="clear"/>
            <w:vAlign w:val="center"/>
          </w:tcPr>
          <w:p>
            <w:pPr>
              <w:keepNext w:val="0"/>
              <w:keepLines w:val="0"/>
              <w:widowControl/>
              <w:suppressLineNumbers w:val="0"/>
              <w:jc w:val="righ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470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收入</w:t>
            </w:r>
          </w:p>
        </w:tc>
        <w:tc>
          <w:tcPr>
            <w:tcW w:w="3623"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2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一、一般公共预算拨款收入</w:t>
            </w:r>
          </w:p>
        </w:tc>
        <w:tc>
          <w:tcPr>
            <w:tcW w:w="2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8,343,301.50</w:t>
            </w: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（一）一般公共服务支出</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7,855,541.50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二、政府性基金预算拨款收入</w:t>
            </w:r>
          </w:p>
        </w:tc>
        <w:tc>
          <w:tcPr>
            <w:tcW w:w="2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40,000,000.00</w:t>
            </w: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十一、城乡社区支出</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三、事业收入</w:t>
            </w:r>
          </w:p>
        </w:tc>
        <w:tc>
          <w:tcPr>
            <w:tcW w:w="2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十二、农林水支出</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四、事业单位经营收入</w:t>
            </w:r>
          </w:p>
        </w:tc>
        <w:tc>
          <w:tcPr>
            <w:tcW w:w="2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十八、国土海洋气象等支出</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100,000.00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五、其他收入</w:t>
            </w:r>
          </w:p>
        </w:tc>
        <w:tc>
          <w:tcPr>
            <w:tcW w:w="2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二十一、其他支出</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367,760.00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163" w:type="dxa"/>
            <w:tcBorders>
              <w:top w:val="single" w:color="3F3F3F" w:sz="4" w:space="0"/>
              <w:left w:val="single" w:color="3F3F3F" w:sz="4" w:space="0"/>
              <w:bottom w:val="single" w:color="3F3F3F" w:sz="4" w:space="0"/>
              <w:right w:val="single" w:color="3F3F3F" w:sz="4" w:space="0"/>
            </w:tcBorders>
            <w:shd w:val="clear" w:color="auto" w:fill="F2F2F2"/>
            <w:vAlign w:val="center"/>
          </w:tcPr>
          <w:p>
            <w:pPr>
              <w:jc w:val="both"/>
              <w:rPr>
                <w:rFonts w:hint="eastAsia" w:ascii="宋体" w:hAnsi="宋体" w:eastAsia="宋体" w:cs="宋体"/>
                <w:b/>
                <w:i w:val="0"/>
                <w:color w:val="3F3F3F"/>
                <w:sz w:val="22"/>
                <w:szCs w:val="22"/>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本年收入合计</w:t>
            </w:r>
          </w:p>
        </w:tc>
        <w:tc>
          <w:tcPr>
            <w:tcW w:w="2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48,343,301.50</w:t>
            </w: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本年支出合计</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48,343,301.50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c>
          <w:tcPr>
            <w:tcW w:w="2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2539" w:type="dxa"/>
            <w:tcBorders>
              <w:top w:val="single" w:color="000000" w:sz="4" w:space="0"/>
              <w:left w:val="single" w:color="000000" w:sz="4" w:space="0"/>
              <w:bottom w:val="single" w:color="000000" w:sz="4" w:space="0"/>
              <w:right w:val="single" w:color="000000" w:sz="4" w:space="0"/>
            </w:tcBorders>
            <w:shd w:val="clear"/>
            <w:vAlign w:val="center"/>
          </w:tcPr>
          <w:p>
            <w:pPr>
              <w:jc w:val="both"/>
              <w:rPr>
                <w:rFonts w:hint="eastAsia" w:ascii="宋体" w:hAnsi="宋体" w:eastAsia="宋体" w:cs="宋体"/>
                <w:i w:val="0"/>
                <w:color w:val="000000"/>
                <w:sz w:val="21"/>
                <w:szCs w:val="21"/>
                <w:u w:val="none"/>
              </w:rPr>
            </w:pP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both"/>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结转下年</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68"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539"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21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收 入 总 计</w:t>
            </w:r>
          </w:p>
        </w:tc>
        <w:tc>
          <w:tcPr>
            <w:tcW w:w="253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48,343,301.50 </w:t>
            </w:r>
          </w:p>
        </w:tc>
        <w:tc>
          <w:tcPr>
            <w:tcW w:w="21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 出 总 计</w:t>
            </w:r>
          </w:p>
        </w:tc>
        <w:tc>
          <w:tcPr>
            <w:tcW w:w="1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48,343,301.50 </w:t>
            </w:r>
          </w:p>
        </w:tc>
      </w:tr>
    </w:tbl>
    <w:p/>
    <w:p/>
    <w:p/>
    <w:tbl>
      <w:tblPr>
        <w:tblW w:w="978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72"/>
        <w:gridCol w:w="2325"/>
        <w:gridCol w:w="1464"/>
        <w:gridCol w:w="417"/>
        <w:gridCol w:w="1143"/>
        <w:gridCol w:w="714"/>
        <w:gridCol w:w="321"/>
        <w:gridCol w:w="512"/>
        <w:gridCol w:w="476"/>
        <w:gridCol w:w="596"/>
        <w:gridCol w:w="369"/>
        <w:gridCol w:w="6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286" w:hRule="atLeast"/>
          <w:jc w:val="center"/>
        </w:trPr>
        <w:tc>
          <w:tcPr>
            <w:tcW w:w="9786" w:type="dxa"/>
            <w:gridSpan w:val="12"/>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表7</w:t>
            </w:r>
          </w:p>
          <w:p>
            <w:pPr>
              <w:jc w:val="center"/>
              <w:rPr>
                <w:rFonts w:hint="eastAsia"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部门收入决算总表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2" w:type="dxa"/>
            <w:shd w:val="clear"/>
            <w:vAlign w:val="center"/>
          </w:tcPr>
          <w:p>
            <w:pPr>
              <w:keepNext w:val="0"/>
              <w:keepLines w:val="0"/>
              <w:widowControl/>
              <w:suppressLineNumbers w:val="0"/>
              <w:jc w:val="both"/>
              <w:textAlignment w:val="center"/>
              <w:rPr>
                <w:rFonts w:hint="eastAsia" w:ascii="宋体" w:hAnsi="宋体" w:eastAsia="宋体" w:cs="宋体"/>
                <w:i w:val="0"/>
                <w:color w:val="000000"/>
                <w:sz w:val="32"/>
                <w:szCs w:val="32"/>
                <w:u w:val="none"/>
              </w:rPr>
            </w:pPr>
            <w:r>
              <w:rPr>
                <w:rFonts w:hint="eastAsia" w:ascii="宋体" w:hAnsi="宋体" w:eastAsia="宋体" w:cs="宋体"/>
                <w:i w:val="0"/>
                <w:color w:val="000000"/>
                <w:kern w:val="0"/>
                <w:sz w:val="32"/>
                <w:szCs w:val="32"/>
                <w:u w:val="none"/>
                <w:lang w:val="en-US" w:eastAsia="zh-CN" w:bidi="ar"/>
              </w:rPr>
              <w:t xml:space="preserve">                     </w:t>
            </w:r>
          </w:p>
        </w:tc>
        <w:tc>
          <w:tcPr>
            <w:tcW w:w="2325" w:type="dxa"/>
            <w:shd w:val="clear"/>
            <w:vAlign w:val="center"/>
          </w:tcPr>
          <w:p>
            <w:pPr>
              <w:rPr>
                <w:rFonts w:hint="eastAsia" w:ascii="宋体" w:hAnsi="宋体" w:eastAsia="宋体" w:cs="宋体"/>
                <w:i w:val="0"/>
                <w:color w:val="000000"/>
                <w:sz w:val="22"/>
                <w:szCs w:val="22"/>
                <w:u w:val="none"/>
              </w:rPr>
            </w:pPr>
          </w:p>
        </w:tc>
        <w:tc>
          <w:tcPr>
            <w:tcW w:w="1464" w:type="dxa"/>
            <w:shd w:val="clear"/>
            <w:vAlign w:val="center"/>
          </w:tcPr>
          <w:p>
            <w:pPr>
              <w:rPr>
                <w:rFonts w:hint="eastAsia" w:ascii="宋体" w:hAnsi="宋体" w:eastAsia="宋体" w:cs="宋体"/>
                <w:i w:val="0"/>
                <w:color w:val="000000"/>
                <w:sz w:val="22"/>
                <w:szCs w:val="22"/>
                <w:u w:val="none"/>
              </w:rPr>
            </w:pPr>
          </w:p>
        </w:tc>
        <w:tc>
          <w:tcPr>
            <w:tcW w:w="417" w:type="dxa"/>
            <w:shd w:val="clear"/>
            <w:vAlign w:val="center"/>
          </w:tcPr>
          <w:p>
            <w:pPr>
              <w:rPr>
                <w:rFonts w:hint="eastAsia" w:ascii="宋体" w:hAnsi="宋体" w:eastAsia="宋体" w:cs="宋体"/>
                <w:i w:val="0"/>
                <w:color w:val="000000"/>
                <w:sz w:val="22"/>
                <w:szCs w:val="22"/>
                <w:u w:val="none"/>
              </w:rPr>
            </w:pPr>
          </w:p>
        </w:tc>
        <w:tc>
          <w:tcPr>
            <w:tcW w:w="1143" w:type="dxa"/>
            <w:shd w:val="clear"/>
            <w:vAlign w:val="center"/>
          </w:tcPr>
          <w:p>
            <w:pPr>
              <w:rPr>
                <w:rFonts w:hint="eastAsia" w:ascii="宋体" w:hAnsi="宋体" w:eastAsia="宋体" w:cs="宋体"/>
                <w:i w:val="0"/>
                <w:color w:val="000000"/>
                <w:sz w:val="22"/>
                <w:szCs w:val="22"/>
                <w:u w:val="none"/>
              </w:rPr>
            </w:pPr>
          </w:p>
        </w:tc>
        <w:tc>
          <w:tcPr>
            <w:tcW w:w="714" w:type="dxa"/>
            <w:shd w:val="clear"/>
            <w:vAlign w:val="center"/>
          </w:tcPr>
          <w:p>
            <w:pPr>
              <w:rPr>
                <w:rFonts w:hint="eastAsia" w:ascii="宋体" w:hAnsi="宋体" w:eastAsia="宋体" w:cs="宋体"/>
                <w:i w:val="0"/>
                <w:color w:val="000000"/>
                <w:sz w:val="22"/>
                <w:szCs w:val="22"/>
                <w:u w:val="none"/>
              </w:rPr>
            </w:pPr>
          </w:p>
        </w:tc>
        <w:tc>
          <w:tcPr>
            <w:tcW w:w="321" w:type="dxa"/>
            <w:shd w:val="clear"/>
            <w:vAlign w:val="center"/>
          </w:tcPr>
          <w:p>
            <w:pPr>
              <w:rPr>
                <w:rFonts w:hint="eastAsia" w:ascii="宋体" w:hAnsi="宋体" w:eastAsia="宋体" w:cs="宋体"/>
                <w:i w:val="0"/>
                <w:color w:val="000000"/>
                <w:sz w:val="22"/>
                <w:szCs w:val="22"/>
                <w:u w:val="none"/>
              </w:rPr>
            </w:pPr>
          </w:p>
        </w:tc>
        <w:tc>
          <w:tcPr>
            <w:tcW w:w="512" w:type="dxa"/>
            <w:shd w:val="clear"/>
            <w:vAlign w:val="center"/>
          </w:tcPr>
          <w:p>
            <w:pPr>
              <w:rPr>
                <w:rFonts w:hint="eastAsia" w:ascii="宋体" w:hAnsi="宋体" w:eastAsia="宋体" w:cs="宋体"/>
                <w:i w:val="0"/>
                <w:color w:val="000000"/>
                <w:sz w:val="22"/>
                <w:szCs w:val="22"/>
                <w:u w:val="none"/>
              </w:rPr>
            </w:pPr>
          </w:p>
        </w:tc>
        <w:tc>
          <w:tcPr>
            <w:tcW w:w="476" w:type="dxa"/>
            <w:shd w:val="clear"/>
            <w:vAlign w:val="center"/>
          </w:tcPr>
          <w:p>
            <w:pPr>
              <w:rPr>
                <w:rFonts w:hint="eastAsia" w:ascii="宋体" w:hAnsi="宋体" w:eastAsia="宋体" w:cs="宋体"/>
                <w:i w:val="0"/>
                <w:color w:val="000000"/>
                <w:sz w:val="22"/>
                <w:szCs w:val="22"/>
                <w:u w:val="none"/>
              </w:rPr>
            </w:pPr>
          </w:p>
        </w:tc>
        <w:tc>
          <w:tcPr>
            <w:tcW w:w="596" w:type="dxa"/>
            <w:shd w:val="clear"/>
            <w:vAlign w:val="center"/>
          </w:tcPr>
          <w:p>
            <w:pPr>
              <w:rPr>
                <w:rFonts w:hint="eastAsia" w:ascii="宋体" w:hAnsi="宋体" w:eastAsia="宋体" w:cs="宋体"/>
                <w:i w:val="0"/>
                <w:color w:val="000000"/>
                <w:sz w:val="22"/>
                <w:szCs w:val="22"/>
                <w:u w:val="none"/>
              </w:rPr>
            </w:pPr>
          </w:p>
        </w:tc>
        <w:tc>
          <w:tcPr>
            <w:tcW w:w="1046"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5" w:hRule="atLeast"/>
          <w:jc w:val="center"/>
        </w:trPr>
        <w:tc>
          <w:tcPr>
            <w:tcW w:w="309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41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上年结转</w:t>
            </w:r>
          </w:p>
        </w:tc>
        <w:tc>
          <w:tcPr>
            <w:tcW w:w="11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一般公共预算拨款收入</w:t>
            </w: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政府性基金预算拨款收入</w:t>
            </w:r>
          </w:p>
        </w:tc>
        <w:tc>
          <w:tcPr>
            <w:tcW w:w="32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事业收入</w:t>
            </w:r>
          </w:p>
        </w:tc>
        <w:tc>
          <w:tcPr>
            <w:tcW w:w="51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事业单位经营收入</w:t>
            </w:r>
          </w:p>
        </w:tc>
        <w:tc>
          <w:tcPr>
            <w:tcW w:w="47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上级补助收入</w:t>
            </w:r>
          </w:p>
        </w:tc>
        <w:tc>
          <w:tcPr>
            <w:tcW w:w="596"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下级单位上缴收入</w:t>
            </w: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其他收入</w:t>
            </w:r>
          </w:p>
        </w:tc>
        <w:tc>
          <w:tcPr>
            <w:tcW w:w="677"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用事业基金弥补收支差额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7,855,541.50</w:t>
            </w:r>
          </w:p>
        </w:tc>
        <w:tc>
          <w:tcPr>
            <w:tcW w:w="4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7,855,541.50</w:t>
            </w: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7,855,541.50</w:t>
            </w:r>
          </w:p>
        </w:tc>
        <w:tc>
          <w:tcPr>
            <w:tcW w:w="4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7,855,541.50</w:t>
            </w: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2010301</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7,855,541.50</w:t>
            </w:r>
          </w:p>
        </w:tc>
        <w:tc>
          <w:tcPr>
            <w:tcW w:w="4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7,855,541.50</w:t>
            </w: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城乡社区支出</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4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3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21208</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国有土地使用权出让收入及对应专项债务收入安排的支出</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4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3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2120801</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征地和拆迁补偿支出</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4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3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464"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4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43" w:type="dxa"/>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扶贫</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4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2130501</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4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国土海洋气象等支出</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4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22001</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国土资源事务</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4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2200199</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其他国土资源事务支出</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4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367,760.00</w:t>
            </w:r>
          </w:p>
        </w:tc>
        <w:tc>
          <w:tcPr>
            <w:tcW w:w="4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367,760.00</w:t>
            </w: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367,760.00</w:t>
            </w:r>
          </w:p>
        </w:tc>
        <w:tc>
          <w:tcPr>
            <w:tcW w:w="4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367,760.00</w:t>
            </w: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77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232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367,760.00</w:t>
            </w:r>
          </w:p>
        </w:tc>
        <w:tc>
          <w:tcPr>
            <w:tcW w:w="4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367,760.00</w:t>
            </w: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jc w:val="center"/>
        </w:trPr>
        <w:tc>
          <w:tcPr>
            <w:tcW w:w="3097"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46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48,343,301.50</w:t>
            </w:r>
          </w:p>
        </w:tc>
        <w:tc>
          <w:tcPr>
            <w:tcW w:w="41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14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8,343,301.50</w:t>
            </w:r>
          </w:p>
        </w:tc>
        <w:tc>
          <w:tcPr>
            <w:tcW w:w="71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321"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2"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7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96"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36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77"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tbl>
      <w:tblPr>
        <w:tblW w:w="833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92"/>
        <w:gridCol w:w="1863"/>
        <w:gridCol w:w="1395"/>
        <w:gridCol w:w="1290"/>
        <w:gridCol w:w="1395"/>
        <w:gridCol w:w="513"/>
        <w:gridCol w:w="623"/>
        <w:gridCol w:w="4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540" w:hRule="atLeast"/>
        </w:trPr>
        <w:tc>
          <w:tcPr>
            <w:tcW w:w="792" w:type="dxa"/>
            <w:shd w:val="clear"/>
            <w:vAlign w:val="center"/>
          </w:tcPr>
          <w:p>
            <w:pPr>
              <w:keepNext w:val="0"/>
              <w:keepLines w:val="0"/>
              <w:widowControl/>
              <w:suppressLineNumbers w:val="0"/>
              <w:jc w:val="left"/>
              <w:textAlignment w:val="center"/>
              <w:rPr>
                <w:rFonts w:ascii="仿宋" w:hAnsi="仿宋" w:eastAsia="仿宋" w:cs="仿宋"/>
                <w:i w:val="0"/>
                <w:color w:val="000000"/>
                <w:sz w:val="32"/>
                <w:szCs w:val="32"/>
                <w:u w:val="none"/>
              </w:rPr>
            </w:pPr>
            <w:r>
              <w:rPr>
                <w:rFonts w:hint="eastAsia" w:ascii="仿宋" w:hAnsi="仿宋" w:eastAsia="仿宋" w:cs="仿宋"/>
                <w:i w:val="0"/>
                <w:color w:val="000000"/>
                <w:kern w:val="0"/>
                <w:sz w:val="32"/>
                <w:szCs w:val="32"/>
                <w:u w:val="none"/>
                <w:lang w:val="en-US" w:eastAsia="zh-CN" w:bidi="ar"/>
              </w:rPr>
              <w:t>表8</w:t>
            </w:r>
          </w:p>
        </w:tc>
        <w:tc>
          <w:tcPr>
            <w:tcW w:w="7538" w:type="dxa"/>
            <w:gridSpan w:val="7"/>
            <w:shd w:val="clear"/>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部门支出决算总表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05" w:hRule="atLeast"/>
        </w:trPr>
        <w:tc>
          <w:tcPr>
            <w:tcW w:w="792" w:type="dxa"/>
            <w:shd w:val="clear"/>
            <w:vAlign w:val="center"/>
          </w:tcPr>
          <w:p>
            <w:pPr>
              <w:jc w:val="left"/>
              <w:rPr>
                <w:rFonts w:hint="eastAsia" w:ascii="宋体" w:hAnsi="宋体" w:eastAsia="宋体" w:cs="宋体"/>
                <w:i w:val="0"/>
                <w:color w:val="000000"/>
                <w:sz w:val="21"/>
                <w:szCs w:val="21"/>
                <w:u w:val="none"/>
              </w:rPr>
            </w:pPr>
          </w:p>
        </w:tc>
        <w:tc>
          <w:tcPr>
            <w:tcW w:w="1863" w:type="dxa"/>
            <w:shd w:val="clear"/>
            <w:vAlign w:val="center"/>
          </w:tcPr>
          <w:p>
            <w:pPr>
              <w:rPr>
                <w:rFonts w:hint="eastAsia" w:ascii="宋体" w:hAnsi="宋体" w:eastAsia="宋体" w:cs="宋体"/>
                <w:i w:val="0"/>
                <w:color w:val="000000"/>
                <w:sz w:val="22"/>
                <w:szCs w:val="22"/>
                <w:u w:val="none"/>
              </w:rPr>
            </w:pPr>
          </w:p>
        </w:tc>
        <w:tc>
          <w:tcPr>
            <w:tcW w:w="1395" w:type="dxa"/>
            <w:shd w:val="clear"/>
            <w:vAlign w:val="center"/>
          </w:tcPr>
          <w:p>
            <w:pPr>
              <w:rPr>
                <w:rFonts w:hint="eastAsia" w:ascii="宋体" w:hAnsi="宋体" w:eastAsia="宋体" w:cs="宋体"/>
                <w:i w:val="0"/>
                <w:color w:val="000000"/>
                <w:sz w:val="22"/>
                <w:szCs w:val="22"/>
                <w:u w:val="none"/>
              </w:rPr>
            </w:pPr>
          </w:p>
        </w:tc>
        <w:tc>
          <w:tcPr>
            <w:tcW w:w="1290" w:type="dxa"/>
            <w:shd w:val="clear"/>
            <w:vAlign w:val="center"/>
          </w:tcPr>
          <w:p>
            <w:pPr>
              <w:rPr>
                <w:rFonts w:hint="eastAsia" w:ascii="宋体" w:hAnsi="宋体" w:eastAsia="宋体" w:cs="宋体"/>
                <w:i w:val="0"/>
                <w:color w:val="000000"/>
                <w:sz w:val="22"/>
                <w:szCs w:val="22"/>
                <w:u w:val="none"/>
              </w:rPr>
            </w:pPr>
          </w:p>
        </w:tc>
        <w:tc>
          <w:tcPr>
            <w:tcW w:w="1395" w:type="dxa"/>
            <w:shd w:val="clear"/>
            <w:vAlign w:val="center"/>
          </w:tcPr>
          <w:p>
            <w:pPr>
              <w:rPr>
                <w:rFonts w:hint="eastAsia" w:ascii="宋体" w:hAnsi="宋体" w:eastAsia="宋体" w:cs="宋体"/>
                <w:i w:val="0"/>
                <w:color w:val="000000"/>
                <w:sz w:val="22"/>
                <w:szCs w:val="22"/>
                <w:u w:val="none"/>
              </w:rPr>
            </w:pPr>
          </w:p>
        </w:tc>
        <w:tc>
          <w:tcPr>
            <w:tcW w:w="513" w:type="dxa"/>
            <w:shd w:val="clear"/>
            <w:vAlign w:val="center"/>
          </w:tcPr>
          <w:p>
            <w:pPr>
              <w:rPr>
                <w:rFonts w:hint="eastAsia" w:ascii="宋体" w:hAnsi="宋体" w:eastAsia="宋体" w:cs="宋体"/>
                <w:i w:val="0"/>
                <w:color w:val="000000"/>
                <w:sz w:val="22"/>
                <w:szCs w:val="22"/>
                <w:u w:val="none"/>
              </w:rPr>
            </w:pPr>
          </w:p>
        </w:tc>
        <w:tc>
          <w:tcPr>
            <w:tcW w:w="1082" w:type="dxa"/>
            <w:gridSpan w:val="2"/>
            <w:tcBorders>
              <w:bottom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5" w:hRule="atLeast"/>
        </w:trPr>
        <w:tc>
          <w:tcPr>
            <w:tcW w:w="26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合计</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基本支出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项目支出</w:t>
            </w:r>
          </w:p>
        </w:tc>
        <w:tc>
          <w:tcPr>
            <w:tcW w:w="51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上缴上级支出</w:t>
            </w:r>
          </w:p>
        </w:tc>
        <w:tc>
          <w:tcPr>
            <w:tcW w:w="6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事业单位经营支出</w:t>
            </w: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对下级单位</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科目编码</w:t>
            </w:r>
          </w:p>
        </w:tc>
        <w:tc>
          <w:tcPr>
            <w:tcW w:w="18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科目名称</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51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w:t>
            </w:r>
          </w:p>
        </w:tc>
        <w:tc>
          <w:tcPr>
            <w:tcW w:w="18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一般公共服务支出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7,855,541.50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7,855,541.50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1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w:t>
            </w:r>
          </w:p>
        </w:tc>
        <w:tc>
          <w:tcPr>
            <w:tcW w:w="18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政府办公厅（室）及相关机构事务</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7,855,541.50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7,855,541.50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1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2010301</w:t>
            </w:r>
          </w:p>
        </w:tc>
        <w:tc>
          <w:tcPr>
            <w:tcW w:w="18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7,855,541.50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7,855,541.50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1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w:t>
            </w:r>
          </w:p>
        </w:tc>
        <w:tc>
          <w:tcPr>
            <w:tcW w:w="18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城乡社区支出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51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5" w:hRule="atLeast"/>
        </w:trPr>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21208</w:t>
            </w:r>
          </w:p>
        </w:tc>
        <w:tc>
          <w:tcPr>
            <w:tcW w:w="18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国有土地使用权出让收入及对应专项债务收入安排的支出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51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2120801</w:t>
            </w:r>
          </w:p>
        </w:tc>
        <w:tc>
          <w:tcPr>
            <w:tcW w:w="18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征地和拆迁补偿支出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40,000,000.00</w:t>
            </w:r>
          </w:p>
        </w:tc>
        <w:tc>
          <w:tcPr>
            <w:tcW w:w="51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w:t>
            </w:r>
          </w:p>
        </w:tc>
        <w:tc>
          <w:tcPr>
            <w:tcW w:w="18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农林水支出</w:t>
            </w:r>
          </w:p>
        </w:tc>
        <w:tc>
          <w:tcPr>
            <w:tcW w:w="1395" w:type="dxa"/>
            <w:shd w:val="cle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51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w:t>
            </w:r>
          </w:p>
        </w:tc>
        <w:tc>
          <w:tcPr>
            <w:tcW w:w="18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扶贫</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51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2130501</w:t>
            </w:r>
          </w:p>
        </w:tc>
        <w:tc>
          <w:tcPr>
            <w:tcW w:w="18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行政运行</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20,000.00</w:t>
            </w:r>
          </w:p>
        </w:tc>
        <w:tc>
          <w:tcPr>
            <w:tcW w:w="51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w:t>
            </w:r>
          </w:p>
        </w:tc>
        <w:tc>
          <w:tcPr>
            <w:tcW w:w="18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国土海洋气象等支出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51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22001</w:t>
            </w:r>
          </w:p>
        </w:tc>
        <w:tc>
          <w:tcPr>
            <w:tcW w:w="18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国土资源事务</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51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2200199</w:t>
            </w:r>
          </w:p>
        </w:tc>
        <w:tc>
          <w:tcPr>
            <w:tcW w:w="18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其他国土资源事务支出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100,000.00</w:t>
            </w:r>
          </w:p>
        </w:tc>
        <w:tc>
          <w:tcPr>
            <w:tcW w:w="51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w:t>
            </w:r>
          </w:p>
        </w:tc>
        <w:tc>
          <w:tcPr>
            <w:tcW w:w="18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367,760.00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367,760.00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1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w:t>
            </w:r>
          </w:p>
        </w:tc>
        <w:tc>
          <w:tcPr>
            <w:tcW w:w="18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其他支出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367,760.00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367,760.00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1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792"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2299901</w:t>
            </w:r>
          </w:p>
        </w:tc>
        <w:tc>
          <w:tcPr>
            <w:tcW w:w="186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 xml:space="preserve">  其他支出</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367,760.00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367,760.00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jc w:val="center"/>
              <w:rPr>
                <w:rFonts w:hint="eastAsia" w:ascii="宋体" w:hAnsi="宋体" w:eastAsia="宋体" w:cs="宋体"/>
                <w:i w:val="0"/>
                <w:color w:val="000000"/>
                <w:sz w:val="21"/>
                <w:szCs w:val="21"/>
                <w:u w:val="none"/>
              </w:rPr>
            </w:pPr>
          </w:p>
        </w:tc>
        <w:tc>
          <w:tcPr>
            <w:tcW w:w="51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2655" w:type="dxa"/>
            <w:gridSpan w:val="2"/>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合 计</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48,343,301.50</w:t>
            </w:r>
          </w:p>
        </w:tc>
        <w:tc>
          <w:tcPr>
            <w:tcW w:w="129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8,223,301.50</w:t>
            </w:r>
          </w:p>
        </w:tc>
        <w:tc>
          <w:tcPr>
            <w:tcW w:w="139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40,120,000.00</w:t>
            </w:r>
          </w:p>
        </w:tc>
        <w:tc>
          <w:tcPr>
            <w:tcW w:w="51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623"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c>
          <w:tcPr>
            <w:tcW w:w="459" w:type="dxa"/>
            <w:tcBorders>
              <w:top w:val="single" w:color="000000" w:sz="4" w:space="0"/>
              <w:left w:val="single" w:color="000000" w:sz="4" w:space="0"/>
              <w:bottom w:val="single" w:color="000000" w:sz="4" w:space="0"/>
              <w:right w:val="single" w:color="000000" w:sz="4" w:space="0"/>
            </w:tcBorders>
            <w:shd w:val="clear"/>
            <w:vAlign w:val="center"/>
          </w:tcPr>
          <w:p>
            <w:pPr>
              <w:jc w:val="left"/>
              <w:rPr>
                <w:rFonts w:hint="eastAsia" w:ascii="宋体" w:hAnsi="宋体" w:eastAsia="宋体" w:cs="宋体"/>
                <w:i w:val="0"/>
                <w:color w:val="000000"/>
                <w:sz w:val="21"/>
                <w:szCs w:val="21"/>
                <w:u w:val="none"/>
              </w:rPr>
            </w:pPr>
          </w:p>
        </w:tc>
      </w:tr>
    </w:tbl>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第三部分</w:t>
      </w:r>
    </w:p>
    <w:p/>
    <w:p/>
    <w:p>
      <w:pPr>
        <w:jc w:val="center"/>
        <w:rPr>
          <w:rFonts w:hint="eastAsia" w:ascii="方正小标宋简体" w:hAnsi="方正小标宋简体" w:eastAsia="方正小标宋简体" w:cs="方正小标宋简体"/>
          <w:sz w:val="56"/>
          <w:szCs w:val="56"/>
          <w:lang w:eastAsia="zh-CN"/>
        </w:rPr>
      </w:pPr>
      <w:r>
        <w:rPr>
          <w:rFonts w:hint="eastAsia" w:ascii="方正小标宋简体" w:hAnsi="方正小标宋简体" w:eastAsia="方正小标宋简体" w:cs="方正小标宋简体"/>
          <w:sz w:val="56"/>
          <w:szCs w:val="56"/>
          <w:lang w:eastAsia="zh-CN"/>
        </w:rPr>
        <w:t xml:space="preserve">山南市乃东区泽当镇 </w:t>
      </w:r>
    </w:p>
    <w:p>
      <w:pPr>
        <w:jc w:val="center"/>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56"/>
          <w:szCs w:val="56"/>
          <w:lang w:val="en-US" w:eastAsia="zh-CN"/>
        </w:rPr>
        <w:t>2016</w:t>
      </w:r>
      <w:r>
        <w:rPr>
          <w:rFonts w:hint="eastAsia" w:ascii="方正小标宋简体" w:hAnsi="方正小标宋简体" w:eastAsia="方正小标宋简体" w:cs="方正小标宋简体"/>
          <w:sz w:val="56"/>
          <w:szCs w:val="56"/>
        </w:rPr>
        <w:t>年部门预算数据分析</w:t>
      </w:r>
    </w:p>
    <w:p>
      <w:pPr>
        <w:jc w:val="center"/>
        <w:rPr>
          <w:rFonts w:ascii="方正小标宋简体" w:hAnsi="方正小标宋简体" w:eastAsia="方正小标宋简体" w:cs="方正小标宋简体"/>
          <w:sz w:val="72"/>
          <w:szCs w:val="72"/>
        </w:rPr>
      </w:pPr>
      <w:bookmarkStart w:id="1" w:name="_GoBack"/>
      <w:bookmarkEnd w:id="1"/>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rPr>
          <w:rFonts w:ascii="仿宋_GB2312" w:hAnsi="仿宋_GB2312" w:eastAsia="仿宋_GB2312" w:cs="仿宋_GB2312"/>
          <w:sz w:val="84"/>
          <w:szCs w:val="84"/>
        </w:rPr>
      </w:pPr>
    </w:p>
    <w:p>
      <w:pPr>
        <w:pStyle w:val="7"/>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p>
    <w:p>
      <w:pPr>
        <w:pStyle w:val="7"/>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p>
    <w:p>
      <w:pPr>
        <w:pStyle w:val="7"/>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一、2016年度财政拨款收支决算总体情况说明</w:t>
      </w:r>
    </w:p>
    <w:p>
      <w:pPr>
        <w:pStyle w:val="7"/>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48343301.5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32"/>
          <w14:textFill>
            <w14:solidFill>
              <w14:schemeClr w14:val="tx1"/>
            </w14:solidFill>
          </w14:textFill>
        </w:rPr>
        <w:t>收入为一般公共预算拨款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8343301.5元，政府性基金预算拨款40000000元</w:t>
      </w:r>
      <w:r>
        <w:rPr>
          <w:rFonts w:hint="eastAsia" w:ascii="仿宋_GB2312" w:hAnsi="仿宋_GB2312" w:eastAsia="仿宋_GB2312" w:cs="仿宋_GB2312"/>
          <w:color w:val="000000" w:themeColor="text1"/>
          <w:sz w:val="32"/>
          <w:szCs w:val="26"/>
          <w14:textFill>
            <w14:solidFill>
              <w14:schemeClr w14:val="tx1"/>
            </w14:solidFill>
          </w14:textFill>
        </w:rPr>
        <w:t>。本年实际支出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48343301.5</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7855541.5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，城乡社区支出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40000000元，</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20000元，国土海洋气象等支出100000元，</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367760元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7"/>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二、2016年度一般公共预算当年财政拨款支出决算情况说明</w:t>
      </w:r>
    </w:p>
    <w:p>
      <w:pPr>
        <w:pStyle w:val="7"/>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2"/>
          <w:szCs w:val="26"/>
          <w14:textFill>
            <w14:solidFill>
              <w14:schemeClr w14:val="tx1"/>
            </w14:solidFill>
          </w14:textFill>
        </w:rPr>
        <w:t>（一）一般公共预算当年财政拨款决算规模变化情况</w:t>
      </w:r>
    </w:p>
    <w:p>
      <w:pPr>
        <w:pStyle w:val="7"/>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与上年决算数同口径比较</w:t>
      </w:r>
    </w:p>
    <w:p>
      <w:pPr>
        <w:pStyle w:val="7"/>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2016年一般公共预算当年财政拨款支出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48343301.5</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7"/>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（二）一般公共预算当年财政拨款决算结构情况</w:t>
      </w:r>
    </w:p>
    <w:p>
      <w:pPr>
        <w:pStyle w:val="7"/>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一般公共预算当年财政拨款决算支出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48343301.5</w:t>
      </w:r>
      <w:r>
        <w:rPr>
          <w:rFonts w:hint="eastAsia" w:ascii="仿宋_GB2312" w:hAnsi="仿宋_GB2312" w:eastAsia="仿宋_GB2312" w:cs="仿宋_GB2312"/>
          <w:color w:val="000000" w:themeColor="text1"/>
          <w:sz w:val="32"/>
          <w:szCs w:val="26"/>
          <w14:textFill>
            <w14:solidFill>
              <w14:schemeClr w14:val="tx1"/>
            </w14:solidFill>
          </w14:textFill>
        </w:rPr>
        <w:t>元。其中：</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7855541.5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16.25</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；城乡社区支出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40000000元，</w:t>
      </w:r>
      <w:r>
        <w:rPr>
          <w:rFonts w:hint="eastAsia" w:ascii="仿宋_GB2312" w:hAnsi="仿宋_GB2312" w:eastAsia="仿宋_GB2312" w:cs="仿宋_GB2312"/>
          <w:color w:val="000000" w:themeColor="text1"/>
          <w:sz w:val="32"/>
          <w:szCs w:val="26"/>
          <w14:textFill>
            <w14:solidFill>
              <w14:schemeClr w14:val="tx1"/>
            </w14:solidFill>
          </w14:textFill>
        </w:rPr>
        <w:t>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82.74</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20000元，</w:t>
      </w:r>
      <w:r>
        <w:rPr>
          <w:rFonts w:hint="eastAsia" w:ascii="仿宋_GB2312" w:hAnsi="仿宋_GB2312" w:eastAsia="仿宋_GB2312" w:cs="仿宋_GB2312"/>
          <w:color w:val="000000" w:themeColor="text1"/>
          <w:sz w:val="32"/>
          <w:szCs w:val="26"/>
          <w14:textFill>
            <w14:solidFill>
              <w14:schemeClr w14:val="tx1"/>
            </w14:solidFill>
          </w14:textFill>
        </w:rPr>
        <w:t>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0.04</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国土海洋气象等支出100000元</w:t>
      </w:r>
      <w:r>
        <w:rPr>
          <w:rFonts w:hint="eastAsia" w:ascii="仿宋_GB2312" w:hAnsi="仿宋_GB2312" w:eastAsia="仿宋_GB2312" w:cs="仿宋_GB2312"/>
          <w:color w:val="000000" w:themeColor="text1"/>
          <w:sz w:val="32"/>
          <w:szCs w:val="26"/>
          <w14:textFill>
            <w14:solidFill>
              <w14:schemeClr w14:val="tx1"/>
            </w14:solidFill>
          </w14:textFill>
        </w:rPr>
        <w:t>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0.21</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367760元，</w:t>
      </w:r>
      <w:r>
        <w:rPr>
          <w:rFonts w:hint="eastAsia" w:ascii="仿宋_GB2312" w:hAnsi="仿宋_GB2312" w:eastAsia="仿宋_GB2312" w:cs="仿宋_GB2312"/>
          <w:color w:val="000000" w:themeColor="text1"/>
          <w:sz w:val="32"/>
          <w:szCs w:val="26"/>
          <w14:textFill>
            <w14:solidFill>
              <w14:schemeClr w14:val="tx1"/>
            </w14:solidFill>
          </w14:textFill>
        </w:rPr>
        <w:t>占一般公共预算当年财政拨款决算支出的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0.76</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7"/>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（三）一般公共预算当年财政拨款决算具体使用情况</w:t>
      </w:r>
    </w:p>
    <w:p>
      <w:pPr>
        <w:pStyle w:val="7"/>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7855541.50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7"/>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政府办公厅（室）及相关机构事务7855541.50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7"/>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（1）行政运行支出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7855541.5</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6390238</w:t>
      </w:r>
      <w:r>
        <w:rPr>
          <w:rFonts w:hint="eastAsia" w:ascii="仿宋_GB2312" w:hAnsi="仿宋_GB2312" w:eastAsia="仿宋_GB2312" w:cs="仿宋_GB2312"/>
          <w:color w:val="000000" w:themeColor="text1"/>
          <w:sz w:val="32"/>
          <w:szCs w:val="26"/>
          <w14:textFill>
            <w14:solidFill>
              <w14:schemeClr w14:val="tx1"/>
            </w14:solidFill>
          </w14:textFill>
        </w:rPr>
        <w:t>元，商品和服务支出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1510776</w:t>
      </w:r>
      <w:r>
        <w:rPr>
          <w:rFonts w:hint="eastAsia" w:ascii="仿宋_GB2312" w:hAnsi="仿宋_GB2312" w:eastAsia="仿宋_GB2312" w:cs="仿宋_GB2312"/>
          <w:color w:val="000000" w:themeColor="text1"/>
          <w:sz w:val="32"/>
          <w:szCs w:val="26"/>
          <w14:textFill>
            <w14:solidFill>
              <w14:schemeClr w14:val="tx1"/>
            </w14:solidFill>
          </w14:textFill>
        </w:rPr>
        <w:t>元，对个人和家庭补助支出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322287.5</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7"/>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eastAsia="zh-CN"/>
          <w14:textFill>
            <w14:solidFill>
              <w14:schemeClr w14:val="tx1"/>
            </w14:solidFill>
          </w14:textFill>
        </w:rPr>
        <w:t>城乡社区支出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40000000元</w:t>
      </w:r>
    </w:p>
    <w:p>
      <w:pPr>
        <w:pStyle w:val="7"/>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1、国有土地是有权出让收入及对应专项债务收入安排的支出40000000元。</w:t>
      </w:r>
    </w:p>
    <w:p>
      <w:pPr>
        <w:pStyle w:val="7"/>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（1）征地和拆迁补偿支出40000000元。</w:t>
      </w:r>
    </w:p>
    <w:p>
      <w:pPr>
        <w:pStyle w:val="7"/>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农林水支出20000元</w:t>
      </w:r>
    </w:p>
    <w:p>
      <w:pPr>
        <w:pStyle w:val="7"/>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1、扶贫支出20000元。</w:t>
      </w:r>
    </w:p>
    <w:p>
      <w:pPr>
        <w:pStyle w:val="7"/>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（1）行政运行20000元。</w:t>
      </w:r>
    </w:p>
    <w:p>
      <w:pPr>
        <w:pStyle w:val="7"/>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国土海洋气象等支出100000元</w:t>
      </w:r>
    </w:p>
    <w:p>
      <w:pPr>
        <w:pStyle w:val="7"/>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1、国土资源事务100000元。</w:t>
      </w:r>
    </w:p>
    <w:p>
      <w:pPr>
        <w:pStyle w:val="7"/>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（1）其他国土资源事务支出100000元。</w:t>
      </w:r>
    </w:p>
    <w:p>
      <w:pPr>
        <w:pStyle w:val="7"/>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其他支出367760元</w:t>
      </w:r>
    </w:p>
    <w:p>
      <w:pPr>
        <w:pStyle w:val="7"/>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1、其他支出367760元。</w:t>
      </w:r>
    </w:p>
    <w:p>
      <w:pPr>
        <w:pStyle w:val="7"/>
        <w:shd w:val="clear" w:color="auto" w:fill="FFFFFF"/>
        <w:spacing w:before="0" w:beforeAutospacing="0" w:after="0" w:afterAutospacing="0"/>
        <w:ind w:firstLine="630"/>
        <w:rPr>
          <w:rFonts w:hint="eastAsia" w:ascii="仿宋_GB2312" w:hAnsi="仿宋_GB2312" w:eastAsia="仿宋_GB2312" w:cs="仿宋_GB2312"/>
          <w:color w:val="000000" w:themeColor="text1"/>
          <w:sz w:val="32"/>
          <w:szCs w:val="26"/>
          <w:lang w:val="en-US" w:eastAsia="zh-CN"/>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（1）其他支出367760元</w:t>
      </w:r>
    </w:p>
    <w:p>
      <w:pPr>
        <w:pStyle w:val="7"/>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三、2016年度一般公共预算基本支出决算情况说明</w:t>
      </w:r>
    </w:p>
    <w:p>
      <w:pPr>
        <w:pStyle w:val="7"/>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2016年度一般公共预算基本支出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8223301.5</w:t>
      </w:r>
      <w:r>
        <w:rPr>
          <w:rFonts w:hint="eastAsia" w:ascii="仿宋_GB2312" w:hAnsi="仿宋_GB2312" w:eastAsia="仿宋_GB2312" w:cs="仿宋_GB2312"/>
          <w:color w:val="000000" w:themeColor="text1"/>
          <w:sz w:val="32"/>
          <w:szCs w:val="26"/>
          <w14:textFill>
            <w14:solidFill>
              <w14:schemeClr w14:val="tx1"/>
            </w14:solidFill>
          </w14:textFill>
        </w:rPr>
        <w:t>元。其中：工资福利支出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6390238</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77.71</w:t>
      </w:r>
      <w:r>
        <w:rPr>
          <w:rFonts w:hint="eastAsia" w:ascii="仿宋_GB2312" w:hAnsi="仿宋_GB2312" w:eastAsia="仿宋_GB2312" w:cs="仿宋_GB2312"/>
          <w:color w:val="000000" w:themeColor="text1"/>
          <w:sz w:val="32"/>
          <w:szCs w:val="26"/>
          <w14:textFill>
            <w14:solidFill>
              <w14:schemeClr w14:val="tx1"/>
            </w14:solidFill>
          </w14:textFill>
        </w:rPr>
        <w:t>%。商品服务支出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1510776</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18.37</w:t>
      </w:r>
      <w:r>
        <w:rPr>
          <w:rFonts w:hint="eastAsia" w:ascii="仿宋_GB2312" w:hAnsi="仿宋_GB2312" w:eastAsia="仿宋_GB2312" w:cs="仿宋_GB2312"/>
          <w:color w:val="000000" w:themeColor="text1"/>
          <w:sz w:val="32"/>
          <w:szCs w:val="26"/>
          <w14:textFill>
            <w14:solidFill>
              <w14:schemeClr w14:val="tx1"/>
            </w14:solidFill>
          </w14:textFill>
        </w:rPr>
        <w:t>%，对个人和家庭补助支出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322287.5</w:t>
      </w:r>
      <w:r>
        <w:rPr>
          <w:rFonts w:hint="eastAsia" w:ascii="仿宋_GB2312" w:hAnsi="仿宋_GB2312" w:eastAsia="仿宋_GB2312" w:cs="仿宋_GB2312"/>
          <w:color w:val="000000" w:themeColor="text1"/>
          <w:sz w:val="32"/>
          <w:szCs w:val="26"/>
          <w14:textFill>
            <w14:solidFill>
              <w14:schemeClr w14:val="tx1"/>
            </w14:solidFill>
          </w14:textFill>
        </w:rPr>
        <w:t>元，占一般公共预算基本支出的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3.92</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7"/>
        <w:shd w:val="clear" w:color="auto" w:fill="FFFFFF"/>
        <w:spacing w:before="0" w:beforeAutospacing="0" w:after="0" w:afterAutospacing="0"/>
        <w:ind w:firstLine="640" w:firstLineChars="20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四、2016年“三公”经费决算情况说明</w:t>
      </w:r>
    </w:p>
    <w:p>
      <w:pPr>
        <w:pStyle w:val="7"/>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2016年三公经费决算支出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67767</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7"/>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444444"/>
          <w:sz w:val="32"/>
          <w:szCs w:val="26"/>
        </w:rPr>
        <w:t>　</w:t>
      </w:r>
      <w:r>
        <w:rPr>
          <w:rFonts w:hint="eastAsia" w:ascii="仿宋_GB2312" w:hAnsi="仿宋_GB2312" w:eastAsia="仿宋_GB2312" w:cs="仿宋_GB2312"/>
          <w:color w:val="FF0000"/>
          <w:sz w:val="32"/>
          <w:szCs w:val="26"/>
        </w:rPr>
        <w:t>　</w:t>
      </w:r>
      <w:r>
        <w:rPr>
          <w:rFonts w:hint="eastAsia" w:ascii="仿宋_GB2312" w:hAnsi="仿宋_GB2312" w:eastAsia="仿宋_GB2312" w:cs="仿宋_GB2312"/>
          <w:color w:val="000000" w:themeColor="text1"/>
          <w:sz w:val="32"/>
          <w:szCs w:val="26"/>
          <w14:textFill>
            <w14:solidFill>
              <w14:schemeClr w14:val="tx1"/>
            </w14:solidFill>
          </w14:textFill>
        </w:rPr>
        <w:t>（一）公务接待费用</w:t>
      </w:r>
    </w:p>
    <w:p>
      <w:pPr>
        <w:pStyle w:val="7"/>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2016年公务接待费预算指标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7"/>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（二）因公出国（境）费</w:t>
      </w:r>
    </w:p>
    <w:p>
      <w:pPr>
        <w:pStyle w:val="7"/>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2016年无因公出国（境）事项，未产生因公出国（境）费用。</w:t>
      </w:r>
    </w:p>
    <w:p>
      <w:pPr>
        <w:pStyle w:val="7"/>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（三）公务用车运行费用</w:t>
      </w:r>
    </w:p>
    <w:p>
      <w:pPr>
        <w:pStyle w:val="7"/>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2016年公务用车运行维护费预算指标</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67767</w:t>
      </w:r>
      <w:r>
        <w:rPr>
          <w:rFonts w:hint="eastAsia" w:ascii="仿宋_GB2312" w:hAnsi="仿宋_GB2312" w:eastAsia="仿宋_GB2312" w:cs="仿宋_GB2312"/>
          <w:color w:val="000000" w:themeColor="text1"/>
          <w:sz w:val="32"/>
          <w:szCs w:val="26"/>
          <w14:textFill>
            <w14:solidFill>
              <w14:schemeClr w14:val="tx1"/>
            </w14:solidFill>
          </w14:textFill>
        </w:rPr>
        <w:t>元。实际支出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67767</w:t>
      </w:r>
      <w:r>
        <w:rPr>
          <w:rFonts w:hint="eastAsia" w:ascii="仿宋_GB2312" w:hAnsi="仿宋_GB2312" w:eastAsia="仿宋_GB2312" w:cs="仿宋_GB2312"/>
          <w:color w:val="000000" w:themeColor="text1"/>
          <w:sz w:val="32"/>
          <w:szCs w:val="26"/>
          <w14:textFill>
            <w14:solidFill>
              <w14:schemeClr w14:val="tx1"/>
            </w14:solidFill>
          </w14:textFill>
        </w:rPr>
        <w:t>元。</w:t>
      </w:r>
    </w:p>
    <w:p>
      <w:pPr>
        <w:pStyle w:val="7"/>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五、</w:t>
      </w:r>
      <w:r>
        <w:rPr>
          <w:rFonts w:hint="eastAsia" w:ascii="仿宋_GB2312" w:hAnsi="仿宋_GB2312" w:eastAsia="仿宋_GB2312" w:cs="仿宋_GB2312"/>
          <w:color w:val="000000" w:themeColor="text1"/>
          <w:sz w:val="32"/>
          <w:szCs w:val="26"/>
          <w:lang w:eastAsia="zh-CN"/>
          <w14:textFill>
            <w14:solidFill>
              <w14:schemeClr w14:val="tx1"/>
            </w14:solidFill>
          </w14:textFill>
        </w:rPr>
        <w:t>政府性基金支出决算说明</w:t>
      </w:r>
    </w:p>
    <w:p>
      <w:pPr>
        <w:pStyle w:val="7"/>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2016年政府性基金支出40000000元，其中城乡社区支出40000000元。</w:t>
      </w:r>
    </w:p>
    <w:p>
      <w:pPr>
        <w:pStyle w:val="7"/>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w:t>
      </w:r>
      <w:r>
        <w:rPr>
          <w:rFonts w:hint="eastAsia" w:ascii="仿宋_GB2312" w:hAnsi="仿宋_GB2312" w:eastAsia="仿宋_GB2312" w:cs="仿宋_GB2312"/>
          <w:color w:val="000000" w:themeColor="text1"/>
          <w:sz w:val="32"/>
          <w:szCs w:val="26"/>
          <w:lang w:eastAsia="zh-CN"/>
          <w14:textFill>
            <w14:solidFill>
              <w14:schemeClr w14:val="tx1"/>
            </w14:solidFill>
          </w14:textFill>
        </w:rPr>
        <w:t>六</w:t>
      </w:r>
      <w:r>
        <w:rPr>
          <w:rFonts w:hint="eastAsia" w:ascii="仿宋_GB2312" w:hAnsi="仿宋_GB2312" w:eastAsia="仿宋_GB2312" w:cs="仿宋_GB2312"/>
          <w:color w:val="000000" w:themeColor="text1"/>
          <w:sz w:val="32"/>
          <w:szCs w:val="26"/>
          <w14:textFill>
            <w14:solidFill>
              <w14:schemeClr w14:val="tx1"/>
            </w14:solidFill>
          </w14:textFill>
        </w:rPr>
        <w:t>、2016年度收支决算总体情况说明</w:t>
      </w:r>
    </w:p>
    <w:p>
      <w:pPr>
        <w:pStyle w:val="7"/>
        <w:shd w:val="clear" w:color="auto" w:fill="FFFFFF"/>
        <w:spacing w:before="0" w:beforeAutospacing="0" w:after="0" w:afterAutospacing="0"/>
        <w:jc w:val="both"/>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48343301.5</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48343301.5</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8343301.5元，政府性基金预算跛跨40000000</w:t>
      </w:r>
      <w:r>
        <w:rPr>
          <w:rFonts w:hint="eastAsia" w:ascii="仿宋_GB2312" w:hAnsi="仿宋_GB2312" w:eastAsia="仿宋_GB2312" w:cs="仿宋_GB2312"/>
          <w:color w:val="000000" w:themeColor="text1"/>
          <w:sz w:val="32"/>
          <w:szCs w:val="26"/>
          <w14:textFill>
            <w14:solidFill>
              <w14:schemeClr w14:val="tx1"/>
            </w14:solidFill>
          </w14:textFill>
        </w:rPr>
        <w:t>元）。本年实际支出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48343301.5</w:t>
      </w:r>
      <w:r>
        <w:rPr>
          <w:rFonts w:hint="eastAsia" w:ascii="仿宋_GB2312" w:hAnsi="仿宋_GB2312" w:eastAsia="仿宋_GB2312" w:cs="仿宋_GB2312"/>
          <w:color w:val="000000" w:themeColor="text1"/>
          <w:sz w:val="32"/>
          <w:szCs w:val="26"/>
          <w14:textFill>
            <w14:solidFill>
              <w14:schemeClr w14:val="tx1"/>
            </w14:solidFill>
          </w14:textFill>
        </w:rPr>
        <w:t>元, 其中</w:t>
      </w:r>
      <w:r>
        <w:rPr>
          <w:rFonts w:hint="eastAsia" w:ascii="仿宋_GB2312" w:hAnsi="仿宋_GB2312" w:eastAsia="仿宋_GB2312" w:cs="仿宋_GB2312"/>
          <w:color w:val="000000" w:themeColor="text1"/>
          <w:sz w:val="32"/>
          <w:szCs w:val="26"/>
          <w:lang w:eastAsia="zh-CN"/>
          <w14:textFill>
            <w14:solidFill>
              <w14:schemeClr w14:val="tx1"/>
            </w14:solidFill>
          </w14:textFill>
        </w:rPr>
        <w:t>一般公共服务</w:t>
      </w:r>
      <w:r>
        <w:rPr>
          <w:rFonts w:hint="eastAsia" w:ascii="仿宋_GB2312" w:hAnsi="仿宋_GB2312" w:eastAsia="仿宋_GB2312" w:cs="仿宋_GB2312"/>
          <w:color w:val="000000" w:themeColor="text1"/>
          <w:sz w:val="32"/>
          <w:szCs w:val="26"/>
          <w14:textFill>
            <w14:solidFill>
              <w14:schemeClr w14:val="tx1"/>
            </w14:solidFill>
          </w14:textFill>
        </w:rPr>
        <w:t>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7855541.5</w:t>
      </w:r>
      <w:r>
        <w:rPr>
          <w:rFonts w:hint="eastAsia" w:ascii="仿宋_GB2312" w:hAnsi="仿宋_GB2312" w:eastAsia="仿宋_GB2312" w:cs="仿宋_GB2312"/>
          <w:color w:val="000000" w:themeColor="text1"/>
          <w:sz w:val="32"/>
          <w:szCs w:val="26"/>
          <w14:textFill>
            <w14:solidFill>
              <w14:schemeClr w14:val="tx1"/>
            </w14:solidFill>
          </w14:textFill>
        </w:rPr>
        <w:t>元</w:t>
      </w:r>
      <w:r>
        <w:rPr>
          <w:rFonts w:hint="eastAsia" w:ascii="仿宋_GB2312" w:hAnsi="仿宋_GB2312" w:eastAsia="仿宋_GB2312" w:cs="仿宋_GB2312"/>
          <w:color w:val="000000" w:themeColor="text1"/>
          <w:sz w:val="32"/>
          <w:szCs w:val="26"/>
          <w:lang w:eastAsia="zh-CN"/>
          <w14:textFill>
            <w14:solidFill>
              <w14:schemeClr w14:val="tx1"/>
            </w14:solidFill>
          </w14:textFill>
        </w:rPr>
        <w:t>，城乡社区支出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40000000元，</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20000元，国土海洋气象等支出100000元，</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367760元</w:t>
      </w:r>
      <w:r>
        <w:rPr>
          <w:rFonts w:hint="eastAsia" w:ascii="仿宋_GB2312" w:hAnsi="仿宋_GB2312" w:eastAsia="仿宋_GB2312" w:cs="仿宋_GB2312"/>
          <w:color w:val="000000" w:themeColor="text1"/>
          <w:sz w:val="32"/>
          <w:szCs w:val="26"/>
          <w14:textFill>
            <w14:solidFill>
              <w14:schemeClr w14:val="tx1"/>
            </w14:solidFill>
          </w14:textFill>
        </w:rPr>
        <w:t>。</w:t>
      </w:r>
    </w:p>
    <w:p>
      <w:pPr>
        <w:pStyle w:val="7"/>
        <w:shd w:val="clear" w:color="auto" w:fill="FFFFFF"/>
        <w:spacing w:before="0" w:beforeAutospacing="0" w:after="0" w:afterAutospacing="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　　六、2016 年度收入决算情况说明</w:t>
      </w:r>
    </w:p>
    <w:p>
      <w:pPr>
        <w:pStyle w:val="7"/>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2016年度可支配收入</w:t>
      </w:r>
      <w:r>
        <w:rPr>
          <w:rFonts w:hint="eastAsia" w:ascii="仿宋_GB2312" w:hAnsi="仿宋_GB2312" w:eastAsia="仿宋_GB2312" w:cs="仿宋_GB2312"/>
          <w:color w:val="000000" w:themeColor="text1"/>
          <w:sz w:val="32"/>
          <w:szCs w:val="26"/>
          <w:lang w:eastAsia="zh-CN"/>
          <w14:textFill>
            <w14:solidFill>
              <w14:schemeClr w14:val="tx1"/>
            </w14:solidFill>
          </w14:textFill>
        </w:rPr>
        <w:t>48343301.5</w:t>
      </w:r>
      <w:r>
        <w:rPr>
          <w:rFonts w:hint="eastAsia" w:ascii="仿宋_GB2312" w:hAnsi="仿宋_GB2312" w:eastAsia="仿宋_GB2312" w:cs="仿宋_GB2312"/>
          <w:color w:val="000000" w:themeColor="text1"/>
          <w:sz w:val="32"/>
          <w:szCs w:val="26"/>
          <w14:textFill>
            <w14:solidFill>
              <w14:schemeClr w14:val="tx1"/>
            </w14:solidFill>
          </w14:textFill>
        </w:rPr>
        <w:t>元。其中：2016年财政预算拨款</w:t>
      </w:r>
      <w:r>
        <w:rPr>
          <w:rFonts w:hint="eastAsia" w:ascii="仿宋_GB2312" w:hAnsi="仿宋_GB2312" w:eastAsia="仿宋_GB2312" w:cs="仿宋_GB2312"/>
          <w:color w:val="000000" w:themeColor="text1"/>
          <w:sz w:val="32"/>
          <w:szCs w:val="26"/>
          <w:lang w:eastAsia="zh-CN"/>
          <w14:textFill>
            <w14:solidFill>
              <w14:schemeClr w14:val="tx1"/>
            </w14:solidFill>
          </w14:textFill>
        </w:rPr>
        <w:t>48343301.5</w:t>
      </w:r>
      <w:r>
        <w:rPr>
          <w:rFonts w:hint="eastAsia" w:ascii="仿宋_GB2312" w:hAnsi="仿宋_GB2312" w:eastAsia="仿宋_GB2312" w:cs="仿宋_GB2312"/>
          <w:color w:val="000000" w:themeColor="text1"/>
          <w:sz w:val="32"/>
          <w:szCs w:val="26"/>
          <w14:textFill>
            <w14:solidFill>
              <w14:schemeClr w14:val="tx1"/>
            </w14:solidFill>
          </w14:textFill>
        </w:rPr>
        <w:t>元（一般公共预算拨款</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8343301.5元，政府性基金预算跛跨40000000</w:t>
      </w:r>
      <w:r>
        <w:rPr>
          <w:rFonts w:hint="eastAsia" w:ascii="仿宋_GB2312" w:hAnsi="仿宋_GB2312" w:eastAsia="仿宋_GB2312" w:cs="仿宋_GB2312"/>
          <w:color w:val="000000" w:themeColor="text1"/>
          <w:sz w:val="32"/>
          <w:szCs w:val="26"/>
          <w14:textFill>
            <w14:solidFill>
              <w14:schemeClr w14:val="tx1"/>
            </w14:solidFill>
          </w14:textFill>
        </w:rPr>
        <w:t>元）。　　</w:t>
      </w:r>
    </w:p>
    <w:p>
      <w:pPr>
        <w:pStyle w:val="7"/>
        <w:shd w:val="clear" w:color="auto" w:fill="FFFFFF"/>
        <w:spacing w:before="0" w:beforeAutospacing="0" w:after="0" w:afterAutospacing="0"/>
        <w:ind w:firstLine="640"/>
        <w:rPr>
          <w:rFonts w:hint="eastAsia" w:ascii="仿宋_GB2312" w:hAnsi="仿宋_GB2312" w:eastAsia="仿宋_GB2312" w:cs="仿宋_GB2312"/>
          <w:color w:val="000000" w:themeColor="text1"/>
          <w:sz w:val="32"/>
          <w:szCs w:val="26"/>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七、2016年度支出决算情况说明</w:t>
      </w:r>
    </w:p>
    <w:p>
      <w:pPr>
        <w:pStyle w:val="7"/>
        <w:shd w:val="clear" w:color="auto" w:fill="FFFFFF"/>
        <w:spacing w:before="0" w:beforeAutospacing="0" w:after="0" w:afterAutospacing="0"/>
        <w:ind w:firstLine="640"/>
        <w:rPr>
          <w:rFonts w:hint="eastAsia" w:ascii="微软雅黑" w:hAnsi="微软雅黑" w:eastAsia="仿宋_GB2312"/>
          <w:color w:val="000000" w:themeColor="text1"/>
          <w:sz w:val="32"/>
          <w:szCs w:val="26"/>
          <w:lang w:eastAsia="zh-CN"/>
          <w14:textFill>
            <w14:solidFill>
              <w14:schemeClr w14:val="tx1"/>
            </w14:solidFill>
          </w14:textFill>
        </w:rPr>
      </w:pPr>
      <w:r>
        <w:rPr>
          <w:rFonts w:hint="eastAsia" w:ascii="仿宋_GB2312" w:hAnsi="仿宋_GB2312" w:eastAsia="仿宋_GB2312" w:cs="仿宋_GB2312"/>
          <w:color w:val="000000" w:themeColor="text1"/>
          <w:sz w:val="32"/>
          <w:szCs w:val="26"/>
          <w14:textFill>
            <w14:solidFill>
              <w14:schemeClr w14:val="tx1"/>
            </w14:solidFill>
          </w14:textFill>
        </w:rPr>
        <w:t>2016年度支出</w:t>
      </w:r>
      <w:r>
        <w:rPr>
          <w:rFonts w:hint="eastAsia" w:ascii="仿宋_GB2312" w:hAnsi="仿宋_GB2312" w:eastAsia="仿宋_GB2312" w:cs="仿宋_GB2312"/>
          <w:color w:val="000000" w:themeColor="text1"/>
          <w:sz w:val="32"/>
          <w:szCs w:val="26"/>
          <w:lang w:eastAsia="zh-CN"/>
          <w14:textFill>
            <w14:solidFill>
              <w14:schemeClr w14:val="tx1"/>
            </w14:solidFill>
          </w14:textFill>
        </w:rPr>
        <w:t>48343301.5</w:t>
      </w:r>
      <w:r>
        <w:rPr>
          <w:rFonts w:hint="eastAsia" w:ascii="仿宋_GB2312" w:hAnsi="仿宋_GB2312" w:eastAsia="仿宋_GB2312" w:cs="仿宋_GB2312"/>
          <w:color w:val="000000" w:themeColor="text1"/>
          <w:sz w:val="32"/>
          <w:szCs w:val="26"/>
          <w14:textFill>
            <w14:solidFill>
              <w14:schemeClr w14:val="tx1"/>
            </w14:solidFill>
          </w14:textFill>
        </w:rPr>
        <w:t>元, 其中一般公共预算拨款支出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7855541.5</w:t>
      </w:r>
      <w:r>
        <w:rPr>
          <w:rFonts w:hint="eastAsia" w:ascii="仿宋_GB2312" w:hAnsi="仿宋_GB2312" w:eastAsia="仿宋_GB2312" w:cs="仿宋_GB2312"/>
          <w:color w:val="000000" w:themeColor="text1"/>
          <w:sz w:val="32"/>
          <w:szCs w:val="26"/>
          <w14:textFill>
            <w14:solidFill>
              <w14:schemeClr w14:val="tx1"/>
            </w14:solidFill>
          </w14:textFill>
        </w:rPr>
        <w:t>元,占年度支出的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16.25</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；城乡社区支出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40000000元，</w:t>
      </w:r>
      <w:r>
        <w:rPr>
          <w:rFonts w:hint="eastAsia" w:ascii="仿宋_GB2312" w:hAnsi="仿宋_GB2312" w:eastAsia="仿宋_GB2312" w:cs="仿宋_GB2312"/>
          <w:color w:val="000000" w:themeColor="text1"/>
          <w:sz w:val="32"/>
          <w:szCs w:val="26"/>
          <w14:textFill>
            <w14:solidFill>
              <w14:schemeClr w14:val="tx1"/>
            </w14:solidFill>
          </w14:textFill>
        </w:rPr>
        <w:t>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82.74</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；农林水支出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20000元，</w:t>
      </w:r>
      <w:r>
        <w:rPr>
          <w:rFonts w:hint="eastAsia" w:ascii="仿宋_GB2312" w:hAnsi="仿宋_GB2312" w:eastAsia="仿宋_GB2312" w:cs="仿宋_GB2312"/>
          <w:color w:val="000000" w:themeColor="text1"/>
          <w:sz w:val="32"/>
          <w:szCs w:val="26"/>
          <w14:textFill>
            <w14:solidFill>
              <w14:schemeClr w14:val="tx1"/>
            </w14:solidFill>
          </w14:textFill>
        </w:rPr>
        <w:t>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0.04</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；国土海洋气象等支出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100000元，</w:t>
      </w:r>
      <w:r>
        <w:rPr>
          <w:rFonts w:hint="eastAsia" w:ascii="仿宋_GB2312" w:hAnsi="仿宋_GB2312" w:eastAsia="仿宋_GB2312" w:cs="仿宋_GB2312"/>
          <w:color w:val="000000" w:themeColor="text1"/>
          <w:sz w:val="32"/>
          <w:szCs w:val="26"/>
          <w14:textFill>
            <w14:solidFill>
              <w14:schemeClr w14:val="tx1"/>
            </w14:solidFill>
          </w14:textFill>
        </w:rPr>
        <w:t>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0.21</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；其他支出</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367760元，</w:t>
      </w:r>
      <w:r>
        <w:rPr>
          <w:rFonts w:hint="eastAsia" w:ascii="仿宋_GB2312" w:hAnsi="仿宋_GB2312" w:eastAsia="仿宋_GB2312" w:cs="仿宋_GB2312"/>
          <w:color w:val="000000" w:themeColor="text1"/>
          <w:sz w:val="32"/>
          <w:szCs w:val="26"/>
          <w14:textFill>
            <w14:solidFill>
              <w14:schemeClr w14:val="tx1"/>
            </w14:solidFill>
          </w14:textFill>
        </w:rPr>
        <w:t>占年度支出的</w:t>
      </w:r>
      <w:r>
        <w:rPr>
          <w:rFonts w:hint="eastAsia" w:ascii="仿宋_GB2312" w:hAnsi="仿宋_GB2312" w:eastAsia="仿宋_GB2312" w:cs="仿宋_GB2312"/>
          <w:color w:val="000000" w:themeColor="text1"/>
          <w:sz w:val="32"/>
          <w:szCs w:val="26"/>
          <w:lang w:val="en-US" w:eastAsia="zh-CN"/>
          <w14:textFill>
            <w14:solidFill>
              <w14:schemeClr w14:val="tx1"/>
            </w14:solidFill>
          </w14:textFill>
        </w:rPr>
        <w:t>0.76</w:t>
      </w:r>
      <w:r>
        <w:rPr>
          <w:rFonts w:hint="eastAsia" w:ascii="仿宋_GB2312" w:hAnsi="仿宋_GB2312" w:eastAsia="仿宋_GB2312" w:cs="仿宋_GB2312"/>
          <w:color w:val="000000" w:themeColor="text1"/>
          <w:sz w:val="32"/>
          <w:szCs w:val="26"/>
          <w14:textFill>
            <w14:solidFill>
              <w14:schemeClr w14:val="tx1"/>
            </w14:solidFill>
          </w14:textFill>
        </w:rPr>
        <w:t>%</w:t>
      </w:r>
      <w:r>
        <w:rPr>
          <w:rFonts w:hint="eastAsia" w:ascii="仿宋_GB2312" w:hAnsi="仿宋_GB2312" w:eastAsia="仿宋_GB2312" w:cs="仿宋_GB2312"/>
          <w:color w:val="000000" w:themeColor="text1"/>
          <w:sz w:val="32"/>
          <w:szCs w:val="26"/>
          <w:lang w:eastAsia="zh-CN"/>
          <w14:textFill>
            <w14:solidFill>
              <w14:schemeClr w14:val="tx1"/>
            </w14:solidFill>
          </w14:textFill>
        </w:rPr>
        <w:t>。</w:t>
      </w:r>
    </w:p>
    <w:p>
      <w:pPr>
        <w:pStyle w:val="7"/>
        <w:shd w:val="clear" w:color="auto" w:fill="FFFFFF"/>
        <w:spacing w:before="0" w:beforeAutospacing="0" w:after="0" w:afterAutospacing="0"/>
        <w:ind w:firstLine="640"/>
        <w:rPr>
          <w:rFonts w:hint="eastAsia" w:ascii="微软雅黑" w:hAnsi="微软雅黑" w:eastAsia="仿宋"/>
          <w:color w:val="444444"/>
          <w:sz w:val="32"/>
          <w:szCs w:val="26"/>
        </w:rPr>
      </w:pPr>
    </w:p>
    <w:p>
      <w:pPr>
        <w:pStyle w:val="7"/>
        <w:shd w:val="clear" w:color="auto" w:fill="FFFFFF"/>
        <w:spacing w:before="0" w:beforeAutospacing="0" w:after="0" w:afterAutospacing="0"/>
        <w:ind w:firstLine="640"/>
        <w:rPr>
          <w:rFonts w:hint="eastAsia" w:ascii="微软雅黑" w:hAnsi="微软雅黑" w:eastAsia="仿宋"/>
          <w:color w:val="444444"/>
          <w:sz w:val="32"/>
          <w:szCs w:val="26"/>
        </w:rPr>
      </w:pPr>
    </w:p>
    <w:p>
      <w:pPr>
        <w:pStyle w:val="7"/>
        <w:shd w:val="clear" w:color="auto" w:fill="FFFFFF"/>
        <w:spacing w:before="0" w:beforeAutospacing="0" w:after="0" w:afterAutospacing="0"/>
        <w:ind w:firstLine="640"/>
        <w:rPr>
          <w:rFonts w:hint="eastAsia" w:ascii="微软雅黑" w:hAnsi="微软雅黑" w:eastAsia="仿宋"/>
          <w:color w:val="444444"/>
          <w:sz w:val="32"/>
          <w:szCs w:val="26"/>
        </w:rPr>
      </w:pPr>
    </w:p>
    <w:p>
      <w:pPr>
        <w:pStyle w:val="7"/>
        <w:shd w:val="clear" w:color="auto" w:fill="FFFFFF"/>
        <w:spacing w:before="0" w:beforeAutospacing="0" w:after="0" w:afterAutospacing="0"/>
        <w:ind w:firstLine="640"/>
        <w:rPr>
          <w:rFonts w:hint="eastAsia" w:ascii="微软雅黑" w:hAnsi="微软雅黑" w:eastAsia="仿宋"/>
          <w:color w:val="444444"/>
          <w:sz w:val="32"/>
          <w:szCs w:val="26"/>
        </w:rPr>
      </w:pPr>
    </w:p>
    <w:p>
      <w:pPr>
        <w:pStyle w:val="7"/>
        <w:shd w:val="clear" w:color="auto" w:fill="FFFFFF"/>
        <w:spacing w:before="0" w:beforeAutospacing="0" w:after="0" w:afterAutospacing="0"/>
        <w:ind w:firstLine="640"/>
        <w:rPr>
          <w:rFonts w:hint="eastAsia" w:ascii="微软雅黑" w:hAnsi="微软雅黑" w:eastAsia="仿宋"/>
          <w:color w:val="444444"/>
          <w:sz w:val="32"/>
          <w:szCs w:val="26"/>
        </w:rPr>
      </w:pPr>
    </w:p>
    <w:p>
      <w:pPr>
        <w:pStyle w:val="7"/>
        <w:shd w:val="clear" w:color="auto" w:fill="FFFFFF"/>
        <w:spacing w:before="0" w:beforeAutospacing="0" w:after="0" w:afterAutospacing="0"/>
        <w:ind w:firstLine="640"/>
        <w:rPr>
          <w:rFonts w:hint="eastAsia" w:ascii="微软雅黑" w:hAnsi="微软雅黑" w:eastAsia="仿宋"/>
          <w:color w:val="444444"/>
          <w:sz w:val="32"/>
          <w:szCs w:val="26"/>
        </w:rPr>
      </w:pPr>
    </w:p>
    <w:p>
      <w:pPr>
        <w:pStyle w:val="7"/>
        <w:shd w:val="clear" w:color="auto" w:fill="FFFFFF"/>
        <w:spacing w:before="0" w:beforeAutospacing="0" w:after="0" w:afterAutospacing="0"/>
        <w:rPr>
          <w:rFonts w:hint="eastAsia" w:ascii="微软雅黑" w:hAnsi="微软雅黑" w:eastAsia="仿宋"/>
          <w:color w:val="444444"/>
          <w:sz w:val="32"/>
          <w:szCs w:val="26"/>
        </w:rPr>
      </w:pPr>
    </w:p>
    <w:p>
      <w:pPr>
        <w:pStyle w:val="7"/>
        <w:shd w:val="clear" w:color="auto" w:fill="FFFFFF"/>
        <w:spacing w:before="0" w:beforeAutospacing="0" w:after="0" w:afterAutospacing="0"/>
        <w:ind w:firstLine="640"/>
        <w:rPr>
          <w:rFonts w:hint="eastAsia" w:ascii="微软雅黑" w:hAnsi="微软雅黑" w:eastAsia="仿宋"/>
          <w:color w:val="444444"/>
          <w:sz w:val="32"/>
          <w:szCs w:val="26"/>
        </w:rPr>
      </w:pPr>
    </w:p>
    <w:p>
      <w:pPr>
        <w:pStyle w:val="7"/>
        <w:shd w:val="clear" w:color="auto" w:fill="FFFFFF"/>
        <w:spacing w:before="0" w:beforeAutospacing="0" w:after="0" w:afterAutospacing="0"/>
        <w:ind w:firstLine="640"/>
        <w:rPr>
          <w:rFonts w:hint="eastAsia" w:ascii="微软雅黑" w:hAnsi="微软雅黑" w:eastAsia="仿宋"/>
          <w:color w:val="444444"/>
          <w:sz w:val="32"/>
          <w:szCs w:val="26"/>
        </w:rPr>
      </w:pPr>
    </w:p>
    <w:p>
      <w:pPr>
        <w:pStyle w:val="7"/>
        <w:shd w:val="clear" w:color="auto" w:fill="FFFFFF"/>
        <w:spacing w:before="0" w:beforeAutospacing="0" w:after="0" w:afterAutospacing="0"/>
        <w:ind w:firstLine="640"/>
        <w:rPr>
          <w:rFonts w:hint="eastAsia" w:ascii="微软雅黑" w:hAnsi="微软雅黑" w:eastAsia="仿宋"/>
          <w:color w:val="444444"/>
          <w:sz w:val="32"/>
          <w:szCs w:val="26"/>
        </w:rPr>
      </w:pPr>
    </w:p>
    <w:p>
      <w:pPr>
        <w:pStyle w:val="7"/>
        <w:shd w:val="clear" w:color="auto" w:fill="FFFFFF"/>
        <w:spacing w:before="0" w:beforeAutospacing="0" w:after="0" w:afterAutospacing="0"/>
        <w:ind w:firstLine="640"/>
        <w:rPr>
          <w:rFonts w:hint="eastAsia" w:ascii="微软雅黑" w:hAnsi="微软雅黑" w:eastAsia="仿宋"/>
          <w:color w:val="444444"/>
          <w:sz w:val="32"/>
          <w:szCs w:val="26"/>
        </w:rPr>
      </w:pPr>
    </w:p>
    <w:p>
      <w:pPr>
        <w:pStyle w:val="7"/>
        <w:shd w:val="clear" w:color="auto" w:fill="FFFFFF"/>
        <w:spacing w:before="0" w:beforeAutospacing="0" w:after="0" w:afterAutospacing="0"/>
        <w:ind w:firstLine="640"/>
        <w:rPr>
          <w:rFonts w:hint="eastAsia" w:ascii="微软雅黑" w:hAnsi="微软雅黑" w:eastAsia="仿宋"/>
          <w:color w:val="444444"/>
          <w:sz w:val="32"/>
          <w:szCs w:val="26"/>
        </w:rPr>
      </w:pPr>
    </w:p>
    <w:p>
      <w:pPr>
        <w:pStyle w:val="7"/>
        <w:shd w:val="clear" w:color="auto" w:fill="FFFFFF"/>
        <w:spacing w:before="0" w:beforeAutospacing="0" w:after="0" w:afterAutospacing="0"/>
        <w:rPr>
          <w:rFonts w:ascii="微软雅黑" w:hAnsi="微软雅黑" w:eastAsia="仿宋"/>
          <w:color w:val="444444"/>
          <w:sz w:val="32"/>
          <w:szCs w:val="26"/>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2520" w:firstLineChars="300"/>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第四部分</w:t>
      </w:r>
    </w:p>
    <w:p>
      <w:pPr>
        <w:rPr>
          <w:rFonts w:ascii="Calibri" w:hAnsi="Calibri" w:eastAsia="宋体" w:cs="Times New Roman"/>
        </w:rPr>
      </w:pPr>
      <w:r>
        <w:rPr>
          <w:rFonts w:hint="eastAsia" w:ascii="Calibri" w:hAnsi="Calibri" w:eastAsia="宋体" w:cs="Times New Roman"/>
        </w:rPr>
        <w:t xml:space="preserve">                             </w:t>
      </w:r>
    </w:p>
    <w:p>
      <w:pPr>
        <w:rPr>
          <w:rFonts w:ascii="Calibri" w:hAnsi="Calibri" w:eastAsia="宋体" w:cs="Times New Roman"/>
        </w:rPr>
      </w:pPr>
    </w:p>
    <w:p>
      <w:pPr>
        <w:jc w:val="center"/>
        <w:rPr>
          <w:rFonts w:ascii="方正小标宋简体" w:hAnsi="方正小标宋简体" w:eastAsia="方正小标宋简体" w:cs="方正小标宋简体"/>
          <w:sz w:val="84"/>
          <w:szCs w:val="84"/>
        </w:rPr>
      </w:pPr>
      <w:r>
        <w:rPr>
          <w:rFonts w:hint="eastAsia" w:ascii="方正小标宋简体" w:hAnsi="方正小标宋简体" w:eastAsia="方正小标宋简体" w:cs="方正小标宋简体"/>
          <w:sz w:val="84"/>
          <w:szCs w:val="84"/>
        </w:rPr>
        <w:t>名词解释</w:t>
      </w:r>
    </w:p>
    <w:p>
      <w:pPr>
        <w:pStyle w:val="7"/>
        <w:shd w:val="clear" w:color="auto" w:fill="FFFFFF"/>
        <w:spacing w:before="0" w:beforeAutospacing="0" w:after="0" w:afterAutospacing="0"/>
        <w:rPr>
          <w:rFonts w:ascii="微软雅黑" w:hAnsi="微软雅黑" w:eastAsia="仿宋"/>
          <w:color w:val="444444"/>
          <w:sz w:val="28"/>
          <w:szCs w:val="28"/>
        </w:rPr>
      </w:pPr>
    </w:p>
    <w:p>
      <w:pPr>
        <w:pStyle w:val="7"/>
        <w:shd w:val="clear" w:color="auto" w:fill="FFFFFF"/>
        <w:spacing w:before="0" w:beforeAutospacing="0" w:after="0" w:afterAutospacing="0"/>
        <w:rPr>
          <w:rFonts w:ascii="微软雅黑" w:hAnsi="微软雅黑" w:eastAsia="仿宋"/>
          <w:color w:val="444444"/>
          <w:sz w:val="28"/>
          <w:szCs w:val="28"/>
        </w:rPr>
      </w:pPr>
    </w:p>
    <w:p>
      <w:pPr>
        <w:pStyle w:val="7"/>
        <w:shd w:val="clear" w:color="auto" w:fill="FFFFFF"/>
        <w:spacing w:before="0" w:beforeAutospacing="0" w:after="0" w:afterAutospacing="0"/>
        <w:rPr>
          <w:rFonts w:ascii="微软雅黑" w:hAnsi="微软雅黑" w:eastAsia="仿宋"/>
          <w:color w:val="444444"/>
          <w:sz w:val="28"/>
          <w:szCs w:val="28"/>
        </w:rPr>
      </w:pPr>
    </w:p>
    <w:p>
      <w:pPr>
        <w:pStyle w:val="7"/>
        <w:shd w:val="clear" w:color="auto" w:fill="FFFFFF"/>
        <w:spacing w:before="0" w:beforeAutospacing="0" w:after="0" w:afterAutospacing="0"/>
        <w:rPr>
          <w:rFonts w:ascii="微软雅黑" w:hAnsi="微软雅黑" w:eastAsia="仿宋"/>
          <w:color w:val="444444"/>
          <w:sz w:val="28"/>
          <w:szCs w:val="28"/>
        </w:rPr>
      </w:pPr>
    </w:p>
    <w:p>
      <w:pPr>
        <w:pStyle w:val="7"/>
        <w:shd w:val="clear" w:color="auto" w:fill="FFFFFF"/>
        <w:spacing w:before="0" w:beforeAutospacing="0" w:after="0" w:afterAutospacing="0"/>
        <w:rPr>
          <w:rFonts w:ascii="微软雅黑" w:hAnsi="微软雅黑" w:eastAsia="仿宋"/>
          <w:color w:val="444444"/>
          <w:sz w:val="28"/>
          <w:szCs w:val="28"/>
        </w:rPr>
      </w:pPr>
    </w:p>
    <w:p>
      <w:pPr>
        <w:pStyle w:val="7"/>
        <w:shd w:val="clear" w:color="auto" w:fill="FFFFFF"/>
        <w:spacing w:before="0" w:beforeAutospacing="0" w:after="0" w:afterAutospacing="0"/>
        <w:rPr>
          <w:rFonts w:ascii="微软雅黑" w:hAnsi="微软雅黑" w:eastAsia="仿宋"/>
          <w:color w:val="444444"/>
          <w:sz w:val="28"/>
          <w:szCs w:val="28"/>
        </w:rPr>
      </w:pPr>
    </w:p>
    <w:p>
      <w:pPr>
        <w:pStyle w:val="7"/>
        <w:shd w:val="clear" w:color="auto" w:fill="FFFFFF"/>
        <w:spacing w:before="0" w:beforeAutospacing="0" w:after="0" w:afterAutospacing="0"/>
        <w:rPr>
          <w:rFonts w:ascii="微软雅黑" w:hAnsi="微软雅黑" w:eastAsia="仿宋"/>
          <w:color w:val="444444"/>
          <w:sz w:val="28"/>
          <w:szCs w:val="28"/>
        </w:rPr>
      </w:pPr>
    </w:p>
    <w:p>
      <w:pPr>
        <w:pStyle w:val="7"/>
        <w:shd w:val="clear" w:color="auto" w:fill="FFFFFF"/>
        <w:spacing w:before="0" w:beforeAutospacing="0" w:after="0" w:afterAutospacing="0"/>
        <w:rPr>
          <w:rFonts w:ascii="微软雅黑" w:hAnsi="微软雅黑" w:eastAsia="仿宋"/>
          <w:color w:val="444444"/>
          <w:sz w:val="28"/>
          <w:szCs w:val="28"/>
        </w:rPr>
      </w:pPr>
    </w:p>
    <w:p>
      <w:pPr>
        <w:pStyle w:val="7"/>
        <w:shd w:val="clear" w:color="auto" w:fill="FFFFFF"/>
        <w:spacing w:before="0" w:beforeAutospacing="0" w:after="0" w:afterAutospacing="0"/>
        <w:rPr>
          <w:rFonts w:ascii="微软雅黑" w:hAnsi="微软雅黑" w:eastAsia="仿宋"/>
          <w:color w:val="444444"/>
          <w:sz w:val="28"/>
          <w:szCs w:val="28"/>
        </w:rPr>
      </w:pPr>
    </w:p>
    <w:p>
      <w:pPr>
        <w:pStyle w:val="7"/>
        <w:shd w:val="clear" w:color="auto" w:fill="FFFFFF"/>
        <w:spacing w:before="0" w:beforeAutospacing="0" w:after="0" w:afterAutospacing="0"/>
        <w:rPr>
          <w:rFonts w:ascii="微软雅黑" w:hAnsi="微软雅黑" w:eastAsia="仿宋"/>
          <w:color w:val="444444"/>
          <w:sz w:val="28"/>
          <w:szCs w:val="28"/>
        </w:rPr>
      </w:pPr>
    </w:p>
    <w:p>
      <w:pPr>
        <w:pStyle w:val="7"/>
        <w:shd w:val="clear" w:color="auto" w:fill="FFFFFF"/>
        <w:spacing w:before="0" w:beforeAutospacing="0" w:after="0" w:afterAutospacing="0"/>
        <w:ind w:firstLine="56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444444"/>
          <w:sz w:val="28"/>
          <w:szCs w:val="28"/>
        </w:rPr>
        <w:t>　</w:t>
      </w:r>
      <w:r>
        <w:rPr>
          <w:rFonts w:hint="eastAsia" w:ascii="微软雅黑" w:hAnsi="微软雅黑" w:eastAsia="仿宋"/>
          <w:color w:val="000000" w:themeColor="text1"/>
          <w:sz w:val="32"/>
          <w:szCs w:val="26"/>
          <w14:textFill>
            <w14:solidFill>
              <w14:schemeClr w14:val="tx1"/>
            </w14:solidFill>
          </w14:textFill>
        </w:rPr>
        <w:t>一、“三公”经费</w:t>
      </w:r>
    </w:p>
    <w:p>
      <w:pPr>
        <w:pStyle w:val="7"/>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“三公”经费是指政府部门人员因公出国（境）、公务车内置及运行以及公务所产生的消费，是当前公共行政领域亟待解决的问题之一。</w:t>
      </w:r>
    </w:p>
    <w:p>
      <w:pPr>
        <w:pStyle w:val="7"/>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二、政府性基金</w:t>
      </w:r>
    </w:p>
    <w:p>
      <w:pPr>
        <w:pStyle w:val="7"/>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政府性基金是指和级人民政府及其所属部门根据法律、国家行政法规和中共中央、国务院的有关规定，为支持某项事业发展，按照国家规定程序批准，向公民、法人和其它组织征收的具有专项用途的资金，包括各种基金、资金、附加和专项收费。</w:t>
      </w:r>
    </w:p>
    <w:p>
      <w:pPr>
        <w:pStyle w:val="7"/>
        <w:shd w:val="clear" w:color="auto" w:fill="FFFFFF"/>
        <w:spacing w:before="0" w:beforeAutospacing="0" w:after="0" w:afterAutospacing="0"/>
        <w:ind w:firstLine="640" w:firstLineChars="20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三、一般公共预算</w:t>
      </w:r>
    </w:p>
    <w:p>
      <w:pPr>
        <w:pStyle w:val="7"/>
        <w:shd w:val="clear" w:color="auto" w:fill="FFFFFF"/>
        <w:spacing w:before="0" w:beforeAutospacing="0" w:after="0" w:afterAutospacing="0"/>
        <w:rPr>
          <w:rFonts w:ascii="微软雅黑" w:hAnsi="微软雅黑" w:eastAsia="仿宋"/>
          <w:color w:val="000000" w:themeColor="text1"/>
          <w:sz w:val="32"/>
          <w:szCs w:val="26"/>
          <w14:textFill>
            <w14:solidFill>
              <w14:schemeClr w14:val="tx1"/>
            </w14:solidFill>
          </w14:textFill>
        </w:rPr>
      </w:pPr>
      <w:r>
        <w:rPr>
          <w:rFonts w:hint="eastAsia" w:ascii="微软雅黑" w:hAnsi="微软雅黑" w:eastAsia="仿宋"/>
          <w:color w:val="000000" w:themeColor="text1"/>
          <w:sz w:val="32"/>
          <w:szCs w:val="26"/>
          <w14:textFill>
            <w14:solidFill>
              <w14:schemeClr w14:val="tx1"/>
            </w14:solidFill>
          </w14:textFill>
        </w:rPr>
        <w:t>　　一般公共预算是以收税为主的财政收入，安排用于保障和改善民生，推动经济社会发展，维护国家安全，维持国家机构正常运转方面的收支预算。</w:t>
      </w:r>
    </w:p>
    <w:p>
      <w:pPr>
        <w:rPr>
          <w:rFonts w:ascii="仿宋_GB2312" w:hAnsi="仿宋_GB2312" w:eastAsia="仿宋_GB2312" w:cs="仿宋_GB2312"/>
          <w:color w:val="000000" w:themeColor="text1"/>
          <w:sz w:val="84"/>
          <w:szCs w:val="84"/>
          <w14:textFill>
            <w14:solidFill>
              <w14:schemeClr w14:val="tx1"/>
            </w14:solidFill>
          </w14:textFill>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84"/>
          <w:szCs w:val="84"/>
        </w:rPr>
      </w:pPr>
    </w:p>
    <w:sectPr>
      <w:footerReference r:id="rId6" w:type="default"/>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9"/>
      </w:rPr>
    </w:pPr>
    <w:r>
      <w:fldChar w:fldCharType="begin"/>
    </w:r>
    <w:r>
      <w:rPr>
        <w:rStyle w:val="9"/>
      </w:rPr>
      <w:instrText xml:space="preserve">PAGE  </w:instrTex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wps:txbx>
                    <wps:bodyPr vert="horz" wrap="none" lIns="0" tIns="0" rIns="0" bIns="0" anchor="t"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uDFoJ8oBAAB5AwAADgAAAAAAAAABACAAAAAeAQAAZHJzL2Uyb0Rv&#10;Yy54bWxQSwUGAAAAAAYABgBZAQAAWgU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fill on="f" focussize="0,0"/>
              <v:stroke on="f"/>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27B61"/>
    <w:multiLevelType w:val="singleLevel"/>
    <w:tmpl w:val="22227B61"/>
    <w:lvl w:ilvl="0" w:tentative="0">
      <w:start w:val="2"/>
      <w:numFmt w:val="chineseCounting"/>
      <w:suff w:val="nothing"/>
      <w:lvlText w:val="%1、"/>
      <w:lvlJc w:val="left"/>
      <w:rPr>
        <w:rFonts w:hint="eastAsia" w:cs="Times New Roman"/>
      </w:rPr>
    </w:lvl>
  </w:abstractNum>
  <w:abstractNum w:abstractNumId="1">
    <w:nsid w:val="592554F2"/>
    <w:multiLevelType w:val="singleLevel"/>
    <w:tmpl w:val="592554F2"/>
    <w:lvl w:ilvl="0" w:tentative="0">
      <w:start w:val="4"/>
      <w:numFmt w:val="decimal"/>
      <w:suff w:val="nothing"/>
      <w:lvlText w:val="%1、"/>
      <w:lvlJc w:val="left"/>
      <w:rPr>
        <w:rFonts w:cs="Times New Roman"/>
      </w:rPr>
    </w:lvl>
  </w:abstractNum>
  <w:abstractNum w:abstractNumId="2">
    <w:nsid w:val="5925599B"/>
    <w:multiLevelType w:val="singleLevel"/>
    <w:tmpl w:val="5925599B"/>
    <w:lvl w:ilvl="0" w:tentative="0">
      <w:start w:val="3"/>
      <w:numFmt w:val="chineseCounting"/>
      <w:suff w:val="nothing"/>
      <w:lvlText w:val="（%1）"/>
      <w:lvlJc w:val="left"/>
      <w:rPr>
        <w:rFonts w:cs="Times New Roman"/>
      </w:rPr>
    </w:lvl>
  </w:abstractNum>
  <w:abstractNum w:abstractNumId="3">
    <w:nsid w:val="67119DB2"/>
    <w:multiLevelType w:val="singleLevel"/>
    <w:tmpl w:val="67119DB2"/>
    <w:lvl w:ilvl="0" w:tentative="0">
      <w:start w:val="3"/>
      <w:numFmt w:val="chineseCounting"/>
      <w:suff w:val="space"/>
      <w:lvlText w:val="第%1部分"/>
      <w:lvlJc w:val="left"/>
      <w:rPr>
        <w:rFonts w:hint="eastAsia"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222F42"/>
    <w:rsid w:val="00092E9F"/>
    <w:rsid w:val="00241D6A"/>
    <w:rsid w:val="005E0307"/>
    <w:rsid w:val="005E5A9D"/>
    <w:rsid w:val="005E6145"/>
    <w:rsid w:val="00835B6B"/>
    <w:rsid w:val="00B824F2"/>
    <w:rsid w:val="00E75848"/>
    <w:rsid w:val="05916A36"/>
    <w:rsid w:val="0A065D27"/>
    <w:rsid w:val="13F106A8"/>
    <w:rsid w:val="1D9E79D6"/>
    <w:rsid w:val="26E57E8B"/>
    <w:rsid w:val="28265A2A"/>
    <w:rsid w:val="28D878CD"/>
    <w:rsid w:val="30D372B6"/>
    <w:rsid w:val="396D5533"/>
    <w:rsid w:val="3EDC4B6D"/>
    <w:rsid w:val="3EE36A25"/>
    <w:rsid w:val="43603CEB"/>
    <w:rsid w:val="44890A8C"/>
    <w:rsid w:val="45222F42"/>
    <w:rsid w:val="461360DA"/>
    <w:rsid w:val="472A34F9"/>
    <w:rsid w:val="48B676D7"/>
    <w:rsid w:val="4B020017"/>
    <w:rsid w:val="609D6910"/>
    <w:rsid w:val="66516B3F"/>
    <w:rsid w:val="699A1B94"/>
    <w:rsid w:val="6C92316B"/>
    <w:rsid w:val="7464571E"/>
    <w:rsid w:val="751203EA"/>
    <w:rsid w:val="770259B3"/>
    <w:rsid w:val="78866231"/>
    <w:rsid w:val="7BCB3130"/>
    <w:rsid w:val="7E6002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ind w:left="2592"/>
      <w:outlineLvl w:val="0"/>
    </w:pPr>
    <w:rPr>
      <w:rFonts w:ascii="黑体" w:hAnsi="黑体" w:eastAsia="黑体" w:cs="黑体"/>
      <w:sz w:val="84"/>
      <w:szCs w:val="84"/>
    </w:rPr>
  </w:style>
  <w:style w:type="paragraph" w:styleId="3">
    <w:name w:val="heading 2"/>
    <w:basedOn w:val="1"/>
    <w:next w:val="1"/>
    <w:qFormat/>
    <w:uiPriority w:val="0"/>
    <w:pPr>
      <w:spacing w:before="23"/>
      <w:ind w:left="837"/>
      <w:outlineLvl w:val="1"/>
    </w:pPr>
    <w:rPr>
      <w:rFonts w:ascii="黑体" w:hAnsi="黑体" w:eastAsia="黑体" w:cs="黑体"/>
      <w:sz w:val="36"/>
      <w:szCs w:val="36"/>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w:basedOn w:val="1"/>
    <w:uiPriority w:val="0"/>
    <w:rPr>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uiPriority w:val="0"/>
    <w:rPr>
      <w:rFonts w:cs="Times New Roman"/>
    </w:rPr>
  </w:style>
  <w:style w:type="character" w:customStyle="1" w:styleId="11">
    <w:name w:val="font01"/>
    <w:basedOn w:val="8"/>
    <w:qFormat/>
    <w:uiPriority w:val="0"/>
    <w:rPr>
      <w:rFonts w:hint="eastAsia" w:ascii="宋体" w:hAnsi="宋体" w:eastAsia="宋体" w:cs="宋体"/>
      <w:b/>
      <w:color w:val="000000"/>
      <w:sz w:val="24"/>
      <w:szCs w:val="24"/>
      <w:u w:val="none"/>
    </w:rPr>
  </w:style>
  <w:style w:type="character" w:customStyle="1" w:styleId="12">
    <w:name w:val="font11"/>
    <w:basedOn w:val="8"/>
    <w:qFormat/>
    <w:uiPriority w:val="0"/>
    <w:rPr>
      <w:rFonts w:hint="eastAsia" w:ascii="宋体" w:hAnsi="宋体" w:eastAsia="宋体" w:cs="宋体"/>
      <w:color w:val="000000"/>
      <w:sz w:val="24"/>
      <w:szCs w:val="24"/>
      <w:u w:val="none"/>
    </w:rPr>
  </w:style>
  <w:style w:type="character" w:customStyle="1" w:styleId="13">
    <w:name w:val="font31"/>
    <w:basedOn w:val="8"/>
    <w:qFormat/>
    <w:uiPriority w:val="0"/>
    <w:rPr>
      <w:rFonts w:hint="eastAsia" w:ascii="宋体" w:hAnsi="宋体" w:eastAsia="宋体" w:cs="宋体"/>
      <w:color w:val="000000"/>
      <w:sz w:val="22"/>
      <w:szCs w:val="22"/>
      <w:u w:val="none"/>
    </w:rPr>
  </w:style>
  <w:style w:type="character" w:customStyle="1" w:styleId="14">
    <w:name w:val="font21"/>
    <w:basedOn w:val="8"/>
    <w:qFormat/>
    <w:uiPriority w:val="0"/>
    <w:rPr>
      <w:rFonts w:hint="eastAsia" w:ascii="宋体" w:hAnsi="宋体" w:eastAsia="宋体" w:cs="宋体"/>
      <w:color w:val="000000"/>
      <w:sz w:val="24"/>
      <w:szCs w:val="24"/>
      <w:u w:val="none"/>
    </w:rPr>
  </w:style>
  <w:style w:type="character" w:customStyle="1" w:styleId="15">
    <w:name w:val="font61"/>
    <w:basedOn w:val="8"/>
    <w:qFormat/>
    <w:uiPriority w:val="0"/>
    <w:rPr>
      <w:rFonts w:hint="eastAsia" w:ascii="宋体" w:hAnsi="宋体" w:eastAsia="宋体" w:cs="宋体"/>
      <w:color w:val="000000"/>
      <w:sz w:val="24"/>
      <w:szCs w:val="24"/>
      <w:u w:val="none"/>
    </w:rPr>
  </w:style>
  <w:style w:type="paragraph" w:customStyle="1" w:styleId="16">
    <w:name w:val="Normal_1"/>
    <w:qFormat/>
    <w:uiPriority w:val="0"/>
    <w:pPr>
      <w:spacing w:before="120" w:after="240"/>
      <w:jc w:val="both"/>
    </w:pPr>
    <w:rPr>
      <w:rFonts w:ascii="Times New Roman" w:hAnsi="Times New Roman" w:eastAsia="Times New Roman" w:cs="Times New Roman"/>
      <w:sz w:val="22"/>
      <w:szCs w:val="22"/>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Pages>
  <Words>221</Words>
  <Characters>1265</Characters>
  <Lines>10</Lines>
  <Paragraphs>2</Paragraphs>
  <TotalTime>2</TotalTime>
  <ScaleCrop>false</ScaleCrop>
  <LinksUpToDate>false</LinksUpToDate>
  <CharactersWithSpaces>1484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2018-12-15T10:18:00Z</dcterms:created>
  <dc:creator>李正鹏</dc:creator>
  <cp:lastModifiedBy>李正鹏</cp:lastModifiedBy>
  <cp:lastPrinted>2019-01-01T04:22:21Z</cp:lastPrinted>
  <dcterms:modified xsi:type="dcterms:W3CDTF">2019-01-01T04:50:53Z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