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中国共产主义青年团是中国共产党领导的先进青年的群众组织，是广大青年在实践中学习共产主义的学校，是中国共产党的助手和后备军。共青团区委是全区各级团组织的领导机关。正科级建制。主要职责是：</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贯彻执行区委和团市委的决定、指示，领导全区共青团工作和少先队工作。</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根据党的中心任务，研究制定全区团的工作计划和具体任务，检查、督促全区基层团组织各项工作任务的落实，加强团的组织、思想建设和团的干部队伍建设。</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调查了解青年的思想状况，反映青年的意见和要求，代表青年的利益，参与处理协调各种与青年活动相关的工作。</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组织全区青少年思想教育和文化宣传活动，开展青少年事业发展等工作，动员、组织全区青年为两个文明建设做贡献。</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负责青年联合会和青年统战工作，负责全区的青少年友好交流工作。</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负责组织、指导各级团组织办好经济实体，募集青少年事业发展经费，承办实施全区“希望工程”的有关工作。</w:t>
      </w:r>
    </w:p>
    <w:p>
      <w:pPr>
        <w:numPr>
          <w:ilvl w:val="0"/>
          <w:numId w:val="1"/>
        </w:num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承办区委、区政府交办的其他事项。</w:t>
      </w:r>
    </w:p>
    <w:p>
      <w:pPr>
        <w:pStyle w:val="10"/>
        <w:autoSpaceDN w:val="0"/>
        <w:spacing w:line="576" w:lineRule="exact"/>
        <w:rPr>
          <w:rFonts w:eastAsia="仿宋_GB2312"/>
          <w:sz w:val="32"/>
          <w:szCs w:val="32"/>
        </w:rPr>
      </w:pPr>
      <w:r>
        <w:rPr>
          <w:rFonts w:hint="eastAsia" w:ascii="仿宋_GB2312" w:hAnsi="仿宋_GB2312" w:eastAsia="仿宋_GB2312" w:cs="仿宋_GB2312"/>
          <w:sz w:val="32"/>
          <w:szCs w:val="32"/>
        </w:rPr>
        <w:t>共青团乃东区委员会不设内设机构。行政编制3名；领导职数2名。</w:t>
      </w: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9"/>
        <w:gridCol w:w="1555"/>
        <w:gridCol w:w="1456"/>
        <w:gridCol w:w="1144"/>
        <w:gridCol w:w="1217"/>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2017年乃东区委团委财政拨款收支总表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14"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56"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44"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22"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14"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22"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（十三）一般公共服务</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61.31</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61.31</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61.31</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17"/>
        <w:gridCol w:w="2355"/>
        <w:gridCol w:w="1385"/>
        <w:gridCol w:w="1384"/>
        <w:gridCol w:w="1384"/>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2017年乃东区委团委一般公共预算支出表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5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91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91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团委</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2012901</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2012999</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其他群众团体事务</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42.31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w:t>
            </w:r>
          </w:p>
        </w:tc>
        <w:tc>
          <w:tcPr>
            <w:tcW w:w="9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Style w:val="15"/>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0"/>
        <w:gridCol w:w="2011"/>
        <w:gridCol w:w="1320"/>
        <w:gridCol w:w="1499"/>
        <w:gridCol w:w="1836"/>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8336" w:type="dxa"/>
            <w:gridSpan w:val="6"/>
            <w:shd w:val="cle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2017年乃东区委团委一般公共预算基本支出表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336" w:type="dxa"/>
            <w:gridSpan w:val="6"/>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851" w:type="dxa"/>
            <w:gridSpan w:val="2"/>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655" w:type="dxa"/>
            <w:gridSpan w:val="3"/>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830" w:type="dxa"/>
            <w:vMerge w:val="restart"/>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2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9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836"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830" w:type="dxa"/>
            <w:vMerge w:val="continue"/>
            <w:tcBorders>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40.9</w:t>
            </w:r>
          </w:p>
        </w:tc>
        <w:tc>
          <w:tcPr>
            <w:tcW w:w="1499"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40.9</w:t>
            </w:r>
          </w:p>
        </w:tc>
        <w:tc>
          <w:tcPr>
            <w:tcW w:w="1836"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9.75</w:t>
            </w:r>
          </w:p>
        </w:tc>
        <w:tc>
          <w:tcPr>
            <w:tcW w:w="1499"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9.75</w:t>
            </w:r>
          </w:p>
        </w:tc>
        <w:tc>
          <w:tcPr>
            <w:tcW w:w="1836"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27.99</w:t>
            </w:r>
          </w:p>
        </w:tc>
        <w:tc>
          <w:tcPr>
            <w:tcW w:w="1499"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27.99</w:t>
            </w:r>
          </w:p>
        </w:tc>
        <w:tc>
          <w:tcPr>
            <w:tcW w:w="1836"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3.16</w:t>
            </w:r>
          </w:p>
        </w:tc>
        <w:tc>
          <w:tcPr>
            <w:tcW w:w="1499"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3.16</w:t>
            </w:r>
          </w:p>
        </w:tc>
        <w:tc>
          <w:tcPr>
            <w:tcW w:w="1836"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1.41</w:t>
            </w:r>
          </w:p>
        </w:tc>
        <w:tc>
          <w:tcPr>
            <w:tcW w:w="1499"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836"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5</w:t>
            </w: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499" w:type="dxa"/>
            <w:tcBorders>
              <w:bottom w:val="single" w:color="000000" w:sz="12" w:space="0"/>
              <w:right w:val="single" w:color="000000" w:sz="12" w:space="0"/>
            </w:tcBorders>
            <w:shd w:val="clear"/>
            <w:vAlign w:val="bottom"/>
          </w:tcPr>
          <w:p>
            <w:pPr>
              <w:jc w:val="right"/>
              <w:rPr>
                <w:rFonts w:hint="default" w:ascii="Times New Roman" w:hAnsi="Times New Roman" w:eastAsia="宋体" w:cs="Times New Roman"/>
                <w:i w:val="0"/>
                <w:color w:val="000000"/>
                <w:sz w:val="21"/>
                <w:szCs w:val="21"/>
                <w:u w:val="none"/>
              </w:rPr>
            </w:pPr>
          </w:p>
        </w:tc>
        <w:tc>
          <w:tcPr>
            <w:tcW w:w="1836"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0.11</w:t>
            </w:r>
          </w:p>
        </w:tc>
        <w:tc>
          <w:tcPr>
            <w:tcW w:w="1499" w:type="dxa"/>
            <w:tcBorders>
              <w:bottom w:val="single" w:color="000000" w:sz="12" w:space="0"/>
              <w:right w:val="single" w:color="000000" w:sz="12" w:space="0"/>
            </w:tcBorders>
            <w:shd w:val="clear"/>
            <w:vAlign w:val="bottom"/>
          </w:tcPr>
          <w:p>
            <w:pPr>
              <w:jc w:val="right"/>
              <w:rPr>
                <w:rFonts w:hint="default" w:ascii="Times New Roman" w:hAnsi="Times New Roman" w:eastAsia="宋体" w:cs="Times New Roman"/>
                <w:i w:val="0"/>
                <w:color w:val="000000"/>
                <w:sz w:val="21"/>
                <w:szCs w:val="21"/>
                <w:u w:val="none"/>
              </w:rPr>
            </w:pPr>
          </w:p>
        </w:tc>
        <w:tc>
          <w:tcPr>
            <w:tcW w:w="1836"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0.11</w:t>
            </w: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0.3</w:t>
            </w:r>
          </w:p>
        </w:tc>
        <w:tc>
          <w:tcPr>
            <w:tcW w:w="1499" w:type="dxa"/>
            <w:tcBorders>
              <w:bottom w:val="single" w:color="000000" w:sz="12" w:space="0"/>
              <w:right w:val="single" w:color="000000" w:sz="12" w:space="0"/>
            </w:tcBorders>
            <w:shd w:val="clear"/>
            <w:vAlign w:val="bottom"/>
          </w:tcPr>
          <w:p>
            <w:pPr>
              <w:jc w:val="right"/>
              <w:rPr>
                <w:rFonts w:hint="default" w:ascii="Times New Roman" w:hAnsi="Times New Roman" w:eastAsia="宋体" w:cs="Times New Roman"/>
                <w:i w:val="0"/>
                <w:color w:val="000000"/>
                <w:sz w:val="21"/>
                <w:szCs w:val="21"/>
                <w:u w:val="none"/>
              </w:rPr>
            </w:pPr>
          </w:p>
        </w:tc>
        <w:tc>
          <w:tcPr>
            <w:tcW w:w="1836"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w:t>
            </w: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40" w:type="dxa"/>
            <w:tcBorders>
              <w:left w:val="single" w:color="000000" w:sz="12" w:space="0"/>
              <w:bottom w:val="single" w:color="000000" w:sz="12" w:space="0"/>
              <w:right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011"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2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42.31</w:t>
            </w:r>
          </w:p>
        </w:tc>
        <w:tc>
          <w:tcPr>
            <w:tcW w:w="1499"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76.59</w:t>
            </w:r>
          </w:p>
        </w:tc>
        <w:tc>
          <w:tcPr>
            <w:tcW w:w="1836"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8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2017年乃东区委团委一般公共预算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0.41</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42"/>
        <w:gridCol w:w="1615"/>
        <w:gridCol w:w="966"/>
        <w:gridCol w:w="965"/>
        <w:gridCol w:w="965"/>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2017年乃东区委团委政府性基金预算支出表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rPr>
        <w:tc>
          <w:tcPr>
            <w:tcW w:w="1642"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615" w:type="dxa"/>
            <w:shd w:val="clear"/>
            <w:vAlign w:val="center"/>
          </w:tcPr>
          <w:p>
            <w:pPr>
              <w:rPr>
                <w:rFonts w:hint="eastAsia" w:ascii="宋体" w:hAnsi="宋体" w:eastAsia="宋体" w:cs="宋体"/>
                <w:i w:val="0"/>
                <w:color w:val="000000"/>
                <w:sz w:val="18"/>
                <w:szCs w:val="18"/>
                <w:u w:val="none"/>
              </w:rPr>
            </w:pPr>
          </w:p>
        </w:tc>
        <w:tc>
          <w:tcPr>
            <w:tcW w:w="966" w:type="dxa"/>
            <w:shd w:val="clear"/>
            <w:vAlign w:val="center"/>
          </w:tcPr>
          <w:p>
            <w:pPr>
              <w:rPr>
                <w:rFonts w:hint="eastAsia" w:ascii="宋体" w:hAnsi="宋体" w:eastAsia="宋体" w:cs="宋体"/>
                <w:i w:val="0"/>
                <w:color w:val="000000"/>
                <w:sz w:val="18"/>
                <w:szCs w:val="18"/>
                <w:u w:val="none"/>
              </w:rPr>
            </w:pPr>
          </w:p>
        </w:tc>
        <w:tc>
          <w:tcPr>
            <w:tcW w:w="965" w:type="dxa"/>
            <w:shd w:val="clear"/>
            <w:vAlign w:val="center"/>
          </w:tcPr>
          <w:p>
            <w:pPr>
              <w:rPr>
                <w:rFonts w:hint="eastAsia" w:ascii="宋体" w:hAnsi="宋体" w:eastAsia="宋体" w:cs="宋体"/>
                <w:i w:val="0"/>
                <w:color w:val="000000"/>
                <w:sz w:val="18"/>
                <w:szCs w:val="18"/>
                <w:u w:val="none"/>
              </w:rPr>
            </w:pPr>
          </w:p>
        </w:tc>
        <w:tc>
          <w:tcPr>
            <w:tcW w:w="3148"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6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96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11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6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2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18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注：乃东区团委2017年没有使用政府性基金安排的支出，故本表无数据</w:t>
            </w:r>
            <w:r>
              <w:rPr>
                <w:rFonts w:hint="eastAsia" w:ascii="方正小标宋简体" w:hAnsi="方正小标宋简体" w:eastAsia="方正小标宋简体" w:cs="方正小标宋简体"/>
                <w:i w:val="0"/>
                <w:color w:val="000000"/>
                <w:kern w:val="0"/>
                <w:sz w:val="36"/>
                <w:szCs w:val="36"/>
                <w:u w:val="none"/>
                <w:lang w:val="en-US" w:eastAsia="zh-CN" w:bidi="ar"/>
              </w:rPr>
              <w:t>。</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93"/>
        <w:gridCol w:w="2522"/>
        <w:gridCol w:w="1936"/>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2493" w:type="dxa"/>
            <w:shd w:val="clear"/>
            <w:vAlign w:val="center"/>
          </w:tcPr>
          <w:p>
            <w:pPr>
              <w:rPr>
                <w:rFonts w:hint="eastAsia" w:ascii="仿宋" w:hAnsi="仿宋" w:eastAsia="仿宋" w:cs="仿宋"/>
                <w:i w:val="0"/>
                <w:color w:val="000000"/>
                <w:sz w:val="32"/>
                <w:szCs w:val="32"/>
                <w:u w:val="none"/>
              </w:rPr>
            </w:pPr>
          </w:p>
        </w:tc>
        <w:tc>
          <w:tcPr>
            <w:tcW w:w="4458" w:type="dxa"/>
            <w:gridSpan w:val="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部门收支总表</w:t>
            </w:r>
          </w:p>
        </w:tc>
        <w:tc>
          <w:tcPr>
            <w:tcW w:w="1239" w:type="dxa"/>
            <w:shd w:val="clear"/>
            <w:vAlign w:val="center"/>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493" w:type="dxa"/>
            <w:shd w:val="clear"/>
            <w:vAlign w:val="center"/>
          </w:tcPr>
          <w:p>
            <w:pPr>
              <w:jc w:val="left"/>
              <w:rPr>
                <w:rFonts w:hint="eastAsia" w:ascii="宋体" w:hAnsi="宋体" w:eastAsia="宋体" w:cs="宋体"/>
                <w:i w:val="0"/>
                <w:color w:val="000000"/>
                <w:sz w:val="21"/>
                <w:szCs w:val="21"/>
                <w:u w:val="none"/>
              </w:rPr>
            </w:pPr>
          </w:p>
        </w:tc>
        <w:tc>
          <w:tcPr>
            <w:tcW w:w="2522" w:type="dxa"/>
            <w:shd w:val="clear"/>
            <w:vAlign w:val="bottom"/>
          </w:tcPr>
          <w:p>
            <w:pPr>
              <w:rPr>
                <w:rFonts w:hint="eastAsia" w:ascii="宋体" w:hAnsi="宋体" w:eastAsia="宋体" w:cs="宋体"/>
                <w:i w:val="0"/>
                <w:color w:val="000000"/>
                <w:sz w:val="18"/>
                <w:szCs w:val="18"/>
                <w:u w:val="none"/>
              </w:rPr>
            </w:pPr>
          </w:p>
        </w:tc>
        <w:tc>
          <w:tcPr>
            <w:tcW w:w="1936" w:type="dxa"/>
            <w:shd w:val="clear"/>
            <w:vAlign w:val="bottom"/>
          </w:tcPr>
          <w:p>
            <w:pPr>
              <w:rPr>
                <w:rFonts w:hint="eastAsia" w:ascii="宋体" w:hAnsi="宋体" w:eastAsia="宋体" w:cs="宋体"/>
                <w:i w:val="0"/>
                <w:color w:val="000000"/>
                <w:sz w:val="18"/>
                <w:szCs w:val="18"/>
                <w:u w:val="none"/>
              </w:rPr>
            </w:pPr>
          </w:p>
        </w:tc>
        <w:tc>
          <w:tcPr>
            <w:tcW w:w="1239"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4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1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2244"/>
        <w:gridCol w:w="961"/>
        <w:gridCol w:w="459"/>
        <w:gridCol w:w="1080"/>
        <w:gridCol w:w="570"/>
        <w:gridCol w:w="428"/>
        <w:gridCol w:w="380"/>
        <w:gridCol w:w="349"/>
        <w:gridCol w:w="309"/>
        <w:gridCol w:w="293"/>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2017年乃东区委团委部门收入总表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2244" w:type="dxa"/>
            <w:shd w:val="clear"/>
            <w:vAlign w:val="bottom"/>
          </w:tcPr>
          <w:p>
            <w:pPr>
              <w:rPr>
                <w:rFonts w:hint="eastAsia" w:ascii="宋体" w:hAnsi="宋体" w:eastAsia="宋体" w:cs="宋体"/>
                <w:i w:val="0"/>
                <w:color w:val="000000"/>
                <w:sz w:val="18"/>
                <w:szCs w:val="18"/>
                <w:u w:val="none"/>
              </w:rPr>
            </w:pPr>
          </w:p>
        </w:tc>
        <w:tc>
          <w:tcPr>
            <w:tcW w:w="961" w:type="dxa"/>
            <w:shd w:val="clear"/>
            <w:vAlign w:val="bottom"/>
          </w:tcPr>
          <w:p>
            <w:pPr>
              <w:rPr>
                <w:rFonts w:hint="eastAsia" w:ascii="宋体" w:hAnsi="宋体" w:eastAsia="宋体" w:cs="宋体"/>
                <w:i w:val="0"/>
                <w:color w:val="000000"/>
                <w:sz w:val="18"/>
                <w:szCs w:val="18"/>
                <w:u w:val="none"/>
              </w:rPr>
            </w:pPr>
          </w:p>
        </w:tc>
        <w:tc>
          <w:tcPr>
            <w:tcW w:w="459" w:type="dxa"/>
            <w:shd w:val="clear"/>
            <w:vAlign w:val="bottom"/>
          </w:tcPr>
          <w:p>
            <w:pPr>
              <w:rPr>
                <w:rFonts w:hint="eastAsia" w:ascii="宋体" w:hAnsi="宋体" w:eastAsia="宋体" w:cs="宋体"/>
                <w:i w:val="0"/>
                <w:color w:val="000000"/>
                <w:sz w:val="18"/>
                <w:szCs w:val="18"/>
                <w:u w:val="none"/>
              </w:rPr>
            </w:pPr>
          </w:p>
        </w:tc>
        <w:tc>
          <w:tcPr>
            <w:tcW w:w="1080" w:type="dxa"/>
            <w:shd w:val="clear"/>
            <w:vAlign w:val="bottom"/>
          </w:tcPr>
          <w:p>
            <w:pPr>
              <w:rPr>
                <w:rFonts w:hint="eastAsia" w:ascii="宋体" w:hAnsi="宋体" w:eastAsia="宋体" w:cs="宋体"/>
                <w:i w:val="0"/>
                <w:color w:val="000000"/>
                <w:sz w:val="18"/>
                <w:szCs w:val="18"/>
                <w:u w:val="none"/>
              </w:rPr>
            </w:pPr>
          </w:p>
        </w:tc>
        <w:tc>
          <w:tcPr>
            <w:tcW w:w="570" w:type="dxa"/>
            <w:shd w:val="clear"/>
            <w:vAlign w:val="bottom"/>
          </w:tcPr>
          <w:p>
            <w:pPr>
              <w:rPr>
                <w:rFonts w:hint="eastAsia" w:ascii="宋体" w:hAnsi="宋体" w:eastAsia="宋体" w:cs="宋体"/>
                <w:i w:val="0"/>
                <w:color w:val="000000"/>
                <w:sz w:val="18"/>
                <w:szCs w:val="18"/>
                <w:u w:val="none"/>
              </w:rPr>
            </w:pPr>
          </w:p>
        </w:tc>
        <w:tc>
          <w:tcPr>
            <w:tcW w:w="428" w:type="dxa"/>
            <w:shd w:val="clear"/>
            <w:vAlign w:val="bottom"/>
          </w:tcPr>
          <w:p>
            <w:pPr>
              <w:rPr>
                <w:rFonts w:hint="eastAsia" w:ascii="宋体" w:hAnsi="宋体" w:eastAsia="宋体" w:cs="宋体"/>
                <w:i w:val="0"/>
                <w:color w:val="000000"/>
                <w:sz w:val="18"/>
                <w:szCs w:val="18"/>
                <w:u w:val="none"/>
              </w:rPr>
            </w:pPr>
          </w:p>
        </w:tc>
        <w:tc>
          <w:tcPr>
            <w:tcW w:w="380" w:type="dxa"/>
            <w:shd w:val="clear"/>
            <w:vAlign w:val="bottom"/>
          </w:tcPr>
          <w:p>
            <w:pPr>
              <w:rPr>
                <w:rFonts w:hint="eastAsia" w:ascii="宋体" w:hAnsi="宋体" w:eastAsia="宋体" w:cs="宋体"/>
                <w:i w:val="0"/>
                <w:color w:val="000000"/>
                <w:sz w:val="18"/>
                <w:szCs w:val="18"/>
                <w:u w:val="none"/>
              </w:rPr>
            </w:pPr>
          </w:p>
        </w:tc>
        <w:tc>
          <w:tcPr>
            <w:tcW w:w="349" w:type="dxa"/>
            <w:shd w:val="clear"/>
            <w:vAlign w:val="bottom"/>
          </w:tcPr>
          <w:p>
            <w:pPr>
              <w:rPr>
                <w:rFonts w:hint="eastAsia" w:ascii="宋体" w:hAnsi="宋体" w:eastAsia="宋体" w:cs="宋体"/>
                <w:i w:val="0"/>
                <w:color w:val="000000"/>
                <w:sz w:val="18"/>
                <w:szCs w:val="18"/>
                <w:u w:val="none"/>
              </w:rPr>
            </w:pPr>
          </w:p>
        </w:tc>
        <w:tc>
          <w:tcPr>
            <w:tcW w:w="309" w:type="dxa"/>
            <w:shd w:val="clear"/>
            <w:vAlign w:val="bottom"/>
          </w:tcPr>
          <w:p>
            <w:pPr>
              <w:rPr>
                <w:rFonts w:hint="eastAsia" w:ascii="宋体" w:hAnsi="宋体" w:eastAsia="宋体" w:cs="宋体"/>
                <w:i w:val="0"/>
                <w:color w:val="000000"/>
                <w:sz w:val="18"/>
                <w:szCs w:val="18"/>
                <w:u w:val="none"/>
              </w:rPr>
            </w:pPr>
          </w:p>
        </w:tc>
        <w:tc>
          <w:tcPr>
            <w:tcW w:w="791"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30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w:t>
            </w: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团委</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2012901</w:t>
            </w: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49.31</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49.31</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2012999</w:t>
            </w: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其他群众团体事务</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24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0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61.31</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61.31</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2017年乃东区团委部门支出总表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团委</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42.31</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30.31</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2012999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其他群众团体事务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61.31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42.31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19.00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一般公共服务61.31万元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2"/>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40.9</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项目支出19万元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一般公共服务61.31</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20129团委支出61.31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2012901行政运行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49.31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2012999其他群众团体事务支出12万元。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40.9</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9.75</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27.99</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0.11</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2017年三公经费预算合计0.41万元，同比增加0.25万元，上升0.11%。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增加的原因主要是需要执行的相关工作增加，下乡次数增多，致使相关经费增加。</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乃东区团委2017年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42.31</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61.31</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一般公共服务支出61.31万元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2017年团委机关运行经费预算为2.16万元，与2016年4.8万元相比减少2.64万元，减少55%。</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5924E828"/>
    <w:multiLevelType w:val="singleLevel"/>
    <w:tmpl w:val="5924E82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5671262"/>
    <w:rsid w:val="5B8B2EAA"/>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1"/>
    <w:basedOn w:val="5"/>
    <w:uiPriority w:val="0"/>
    <w:rPr>
      <w:rFonts w:hint="eastAsia" w:ascii="宋体" w:hAnsi="宋体" w:eastAsia="宋体" w:cs="宋体"/>
      <w:color w:val="000000"/>
      <w:sz w:val="21"/>
      <w:szCs w:val="21"/>
      <w:u w:val="none"/>
    </w:rPr>
  </w:style>
  <w:style w:type="character" w:customStyle="1" w:styleId="15">
    <w:name w:val="font9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2018-12-20T03:40:13Z</cp:lastPrinted>
  <dcterms:modified xsi:type="dcterms:W3CDTF">2018-12-20T03:48:54Z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