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CAC" w:rsidRPr="00A3666B" w:rsidRDefault="00E90084" w:rsidP="00A3666B">
      <w:pPr>
        <w:rPr>
          <w:rFonts w:ascii="仿宋" w:eastAsia="仿宋" w:hAnsi="仿宋"/>
          <w:b/>
          <w:color w:val="FF0000"/>
          <w:spacing w:val="-11"/>
          <w:w w:val="50"/>
          <w:sz w:val="120"/>
          <w:szCs w:val="112"/>
        </w:rPr>
      </w:pPr>
      <w:r w:rsidRPr="00A3666B">
        <w:rPr>
          <w:rFonts w:ascii="仿宋" w:eastAsia="仿宋" w:hAnsi="仿宋" w:hint="eastAsia"/>
          <w:b/>
          <w:color w:val="FF0000"/>
          <w:spacing w:val="-11"/>
          <w:w w:val="50"/>
          <w:sz w:val="120"/>
          <w:szCs w:val="112"/>
        </w:rPr>
        <w:t>中国民主同盟湖南省委员会文件</w:t>
      </w:r>
    </w:p>
    <w:p w:rsidR="00F64CAC" w:rsidRDefault="00F64CAC">
      <w:pPr>
        <w:jc w:val="center"/>
        <w:rPr>
          <w:rFonts w:ascii="仿宋" w:eastAsia="仿宋" w:hAnsi="仿宋"/>
        </w:rPr>
      </w:pPr>
    </w:p>
    <w:p w:rsidR="00F64CAC" w:rsidRDefault="009F0F7F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pict>
          <v:line id="Line 21" o:spid="_x0000_s1026" style="position:absolute;left:0;text-align:left;flip:y;z-index:251658240" from="-11.6pt,31.15pt" to="421.85pt,34.9pt" o:gfxdata="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ecuL51gAAAAkBAAAPAAAAAAAA&#10;AAEAIAAAACIAAABkcnMvZG93bnJldi54bWxQSwECFAAUAAAACACHTuJAP4ROG6IBAAAvAwAADgAA&#10;AAAAAAABACAAAAAlAQAAZHJzL2Uyb0RvYy54bWxQSwUGAAAAAAYABgBZAQAAOQUAAAAA&#10;" strokecolor="red" strokeweight="2pt"/>
        </w:pict>
      </w:r>
      <w:proofErr w:type="gramStart"/>
      <w:r w:rsidR="00E90084">
        <w:rPr>
          <w:rFonts w:ascii="仿宋" w:eastAsia="仿宋" w:hAnsi="仿宋" w:hint="eastAsia"/>
          <w:sz w:val="32"/>
          <w:szCs w:val="32"/>
        </w:rPr>
        <w:t>湘盟发</w:t>
      </w:r>
      <w:proofErr w:type="gramEnd"/>
      <w:r w:rsidR="00E90084">
        <w:rPr>
          <w:rFonts w:ascii="仿宋" w:eastAsia="仿宋" w:hAnsi="仿宋" w:hint="eastAsia"/>
          <w:sz w:val="32"/>
          <w:szCs w:val="32"/>
        </w:rPr>
        <w:t>〔2018〕5号</w:t>
      </w:r>
    </w:p>
    <w:p w:rsidR="00F64CAC" w:rsidRDefault="00F64CAC">
      <w:pPr>
        <w:spacing w:line="560" w:lineRule="exact"/>
        <w:jc w:val="center"/>
        <w:rPr>
          <w:rFonts w:ascii="仿宋" w:eastAsia="仿宋" w:hAnsi="仿宋" w:cs="方正小标宋简体"/>
          <w:bCs/>
          <w:sz w:val="44"/>
          <w:szCs w:val="44"/>
        </w:rPr>
      </w:pPr>
    </w:p>
    <w:p w:rsidR="00F64CAC" w:rsidRDefault="00F64CAC">
      <w:pPr>
        <w:spacing w:line="560" w:lineRule="exact"/>
        <w:jc w:val="center"/>
        <w:rPr>
          <w:rFonts w:ascii="仿宋" w:eastAsia="仿宋" w:hAnsi="仿宋" w:cs="方正小标宋简体"/>
          <w:bCs/>
          <w:sz w:val="44"/>
          <w:szCs w:val="44"/>
        </w:rPr>
      </w:pPr>
    </w:p>
    <w:p w:rsidR="00F64CAC" w:rsidRDefault="00E90084">
      <w:pPr>
        <w:spacing w:line="560" w:lineRule="exact"/>
        <w:jc w:val="center"/>
        <w:rPr>
          <w:rFonts w:ascii="仿宋" w:eastAsia="仿宋" w:hAnsi="仿宋" w:cs="方正小标宋简体"/>
          <w:bCs/>
          <w:sz w:val="44"/>
          <w:szCs w:val="44"/>
        </w:rPr>
      </w:pPr>
      <w:r>
        <w:rPr>
          <w:rFonts w:ascii="仿宋" w:eastAsia="仿宋" w:hAnsi="仿宋" w:cs="方正小标宋简体" w:hint="eastAsia"/>
          <w:bCs/>
          <w:sz w:val="44"/>
          <w:szCs w:val="44"/>
        </w:rPr>
        <w:t>民盟湖南省委</w:t>
      </w:r>
    </w:p>
    <w:p w:rsidR="00F64CAC" w:rsidRDefault="00E90084">
      <w:pPr>
        <w:spacing w:line="560" w:lineRule="exact"/>
        <w:jc w:val="center"/>
        <w:rPr>
          <w:rFonts w:ascii="仿宋" w:eastAsia="仿宋" w:hAnsi="仿宋" w:cs="方正小标宋简体"/>
          <w:bCs/>
          <w:sz w:val="44"/>
          <w:szCs w:val="44"/>
        </w:rPr>
      </w:pPr>
      <w:r>
        <w:rPr>
          <w:rFonts w:ascii="仿宋" w:eastAsia="仿宋" w:hAnsi="仿宋" w:cs="方正小标宋简体" w:hint="eastAsia"/>
          <w:bCs/>
          <w:sz w:val="44"/>
          <w:szCs w:val="44"/>
        </w:rPr>
        <w:t>关于</w:t>
      </w:r>
      <w:r>
        <w:rPr>
          <w:rFonts w:ascii="仿宋" w:eastAsia="仿宋" w:hAnsi="仿宋" w:cs="方正小标宋简体"/>
          <w:bCs/>
          <w:sz w:val="44"/>
          <w:szCs w:val="44"/>
        </w:rPr>
        <w:t>201</w:t>
      </w:r>
      <w:r>
        <w:rPr>
          <w:rFonts w:ascii="仿宋" w:eastAsia="仿宋" w:hAnsi="仿宋" w:cs="方正小标宋简体" w:hint="eastAsia"/>
          <w:bCs/>
          <w:sz w:val="44"/>
          <w:szCs w:val="44"/>
        </w:rPr>
        <w:t>8年参政议政调研课题招标的通知</w:t>
      </w:r>
    </w:p>
    <w:p w:rsidR="00F64CAC" w:rsidRDefault="00F64CAC">
      <w:pPr>
        <w:spacing w:line="560" w:lineRule="exact"/>
        <w:jc w:val="center"/>
        <w:rPr>
          <w:rFonts w:ascii="仿宋" w:eastAsia="仿宋" w:hAnsi="仿宋" w:cs="方正小标宋简体"/>
          <w:bCs/>
          <w:sz w:val="44"/>
          <w:szCs w:val="44"/>
        </w:rPr>
      </w:pPr>
    </w:p>
    <w:p w:rsidR="00F64CAC" w:rsidRDefault="00E90084">
      <w:pPr>
        <w:spacing w:line="4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根据《民盟湖南省委参政议政调研课题管理实施办法（试行）》的相关要求，在广泛征求盟内专家意见的基础上，经民盟省委主委会研究决定，现面向社会进行参政议政调研课题招标。意向投标者既可以从《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8年民盟湖南省委参政议政调研课题参考选题》中选取方向，也可以从已有基础的成果中自报题目，并填好《民盟湖南省委参政议政调研课题申报书》（可在</w:t>
      </w:r>
      <w:hyperlink r:id="rId8" w:history="1">
        <w:r>
          <w:rPr>
            <w:rFonts w:ascii="仿宋" w:eastAsia="仿宋" w:hAnsi="仿宋"/>
            <w:sz w:val="32"/>
            <w:szCs w:val="32"/>
          </w:rPr>
          <w:t>www.hnmm.org</w:t>
        </w:r>
      </w:hyperlink>
      <w:r>
        <w:rPr>
          <w:rFonts w:ascii="仿宋" w:eastAsia="仿宋" w:hAnsi="仿宋" w:hint="eastAsia"/>
          <w:sz w:val="32"/>
          <w:szCs w:val="32"/>
        </w:rPr>
        <w:t>上自行下载）于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8年5月1</w:t>
      </w:r>
      <w:r w:rsidR="002C5DFB"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日前报民盟湖南省委参政议政处。电子邮箱：</w:t>
      </w:r>
      <w:r>
        <w:rPr>
          <w:rFonts w:ascii="仿宋" w:eastAsia="仿宋" w:hAnsi="仿宋"/>
          <w:sz w:val="32"/>
          <w:szCs w:val="32"/>
        </w:rPr>
        <w:t>hnmmcz@163.com</w:t>
      </w:r>
      <w:r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F64CAC" w:rsidRDefault="00E90084">
      <w:pPr>
        <w:spacing w:line="4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联系方式：</w:t>
      </w:r>
      <w:proofErr w:type="gramStart"/>
      <w:r>
        <w:rPr>
          <w:rFonts w:ascii="仿宋" w:eastAsia="仿宋" w:hAnsi="仿宋" w:hint="eastAsia"/>
          <w:sz w:val="32"/>
          <w:szCs w:val="32"/>
        </w:rPr>
        <w:t>宋肇新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  13508486699   0731-88854331</w:t>
      </w:r>
    </w:p>
    <w:p w:rsidR="00F64CAC" w:rsidRDefault="00E90084">
      <w:pPr>
        <w:spacing w:line="4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</w:t>
      </w:r>
    </w:p>
    <w:p w:rsidR="00F64CAC" w:rsidRDefault="00E90084">
      <w:pPr>
        <w:spacing w:line="43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《中国民主同盟湖南省委员会参政议政调研课</w:t>
      </w:r>
      <w:r>
        <w:rPr>
          <w:rFonts w:ascii="仿宋" w:eastAsia="仿宋" w:hAnsi="仿宋"/>
          <w:sz w:val="32"/>
          <w:szCs w:val="32"/>
        </w:rPr>
        <w:t xml:space="preserve">                     </w:t>
      </w:r>
      <w:r>
        <w:rPr>
          <w:rFonts w:ascii="仿宋" w:eastAsia="仿宋" w:hAnsi="仿宋" w:hint="eastAsia"/>
          <w:sz w:val="32"/>
          <w:szCs w:val="32"/>
        </w:rPr>
        <w:t>题申报书》</w:t>
      </w:r>
    </w:p>
    <w:p w:rsidR="00F64CAC" w:rsidRDefault="00E90084">
      <w:pPr>
        <w:spacing w:line="43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 xml:space="preserve">       </w:t>
      </w: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《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8年民盟湖南省委参政议政调研课题参考选题》</w:t>
      </w:r>
    </w:p>
    <w:p w:rsidR="00F64CAC" w:rsidRDefault="00F64CAC">
      <w:pPr>
        <w:spacing w:line="430" w:lineRule="exact"/>
        <w:rPr>
          <w:rFonts w:ascii="仿宋" w:eastAsia="仿宋" w:hAnsi="仿宋"/>
          <w:sz w:val="32"/>
          <w:szCs w:val="32"/>
        </w:rPr>
      </w:pPr>
    </w:p>
    <w:p w:rsidR="00F64CAC" w:rsidRDefault="00F64CAC">
      <w:pPr>
        <w:spacing w:line="430" w:lineRule="exact"/>
        <w:rPr>
          <w:rFonts w:ascii="仿宋" w:eastAsia="仿宋" w:hAnsi="仿宋"/>
          <w:sz w:val="32"/>
          <w:szCs w:val="32"/>
        </w:rPr>
      </w:pPr>
    </w:p>
    <w:p w:rsidR="00F64CAC" w:rsidRDefault="00E90084">
      <w:pPr>
        <w:widowControl/>
        <w:spacing w:line="430" w:lineRule="exact"/>
        <w:ind w:firstLine="55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中国民主同盟湖南省委员会</w:t>
      </w:r>
    </w:p>
    <w:p w:rsidR="00F64CAC" w:rsidRDefault="00E90084">
      <w:pPr>
        <w:spacing w:line="430" w:lineRule="exact"/>
        <w:ind w:firstLineChars="350" w:firstLine="11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8年4月9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日</w:t>
      </w:r>
    </w:p>
    <w:p w:rsidR="00F64CAC" w:rsidRDefault="00F64CAC">
      <w:pPr>
        <w:spacing w:line="430" w:lineRule="exact"/>
        <w:rPr>
          <w:rFonts w:ascii="仿宋" w:eastAsia="仿宋" w:hAnsi="仿宋"/>
        </w:rPr>
      </w:pPr>
    </w:p>
    <w:p w:rsidR="00F64CAC" w:rsidRDefault="00E90084">
      <w:pPr>
        <w:spacing w:line="432" w:lineRule="auto"/>
        <w:rPr>
          <w:rFonts w:ascii="仿宋" w:eastAsia="仿宋" w:hAnsi="仿宋" w:cs="黑体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lastRenderedPageBreak/>
        <w:t>附件</w:t>
      </w:r>
      <w:r>
        <w:rPr>
          <w:rFonts w:ascii="仿宋" w:eastAsia="仿宋" w:hAnsi="仿宋" w:cs="黑体"/>
          <w:sz w:val="32"/>
          <w:szCs w:val="32"/>
        </w:rPr>
        <w:t>1</w:t>
      </w:r>
    </w:p>
    <w:p w:rsidR="00F64CAC" w:rsidRDefault="00F64CAC">
      <w:pPr>
        <w:spacing w:line="432" w:lineRule="auto"/>
        <w:rPr>
          <w:rFonts w:ascii="仿宋" w:eastAsia="仿宋" w:hAnsi="仿宋"/>
          <w:szCs w:val="21"/>
        </w:rPr>
      </w:pP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项目类别：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编号：</w:t>
      </w:r>
    </w:p>
    <w:p w:rsidR="00F64CAC" w:rsidRDefault="00E90084">
      <w:pPr>
        <w:pStyle w:val="1"/>
        <w:spacing w:line="432" w:lineRule="auto"/>
        <w:jc w:val="center"/>
        <w:rPr>
          <w:rFonts w:ascii="仿宋" w:eastAsia="仿宋" w:hAnsi="仿宋"/>
          <w:b w:val="0"/>
          <w:bCs w:val="0"/>
          <w:sz w:val="36"/>
        </w:rPr>
      </w:pPr>
      <w:r>
        <w:rPr>
          <w:rFonts w:ascii="仿宋" w:eastAsia="仿宋" w:hAnsi="仿宋" w:hint="eastAsia"/>
          <w:b w:val="0"/>
          <w:bCs w:val="0"/>
          <w:sz w:val="36"/>
          <w:szCs w:val="18"/>
        </w:rPr>
        <w:t>中国民主同盟湖南省委员会参政议政调研课题</w:t>
      </w:r>
    </w:p>
    <w:p w:rsidR="00F64CAC" w:rsidRDefault="00E90084">
      <w:pPr>
        <w:pStyle w:val="1"/>
        <w:spacing w:line="432" w:lineRule="auto"/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  <w:szCs w:val="18"/>
        </w:rPr>
        <w:t>申　报　书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_x000B__x000C_" w:eastAsia="仿宋" w:hAnsi="_x000B__x000C_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_x000B__x000C_" w:eastAsia="仿宋" w:hAnsi="_x000B__x000C_"/>
          <w:szCs w:val="21"/>
        </w:rPr>
        <w:t>  </w:t>
      </w:r>
    </w:p>
    <w:p w:rsidR="00F64CAC" w:rsidRDefault="00F64CAC">
      <w:pPr>
        <w:spacing w:line="432" w:lineRule="auto"/>
        <w:rPr>
          <w:rFonts w:ascii="仿宋" w:eastAsia="仿宋" w:hAnsi="仿宋"/>
          <w:szCs w:val="21"/>
        </w:rPr>
      </w:pPr>
    </w:p>
    <w:p w:rsidR="00F64CAC" w:rsidRDefault="00E90084">
      <w:pPr>
        <w:tabs>
          <w:tab w:val="left" w:pos="1800"/>
          <w:tab w:val="left" w:pos="1980"/>
          <w:tab w:val="left" w:pos="2160"/>
          <w:tab w:val="left" w:pos="2520"/>
          <w:tab w:val="left" w:pos="2880"/>
          <w:tab w:val="left" w:pos="3780"/>
        </w:tabs>
        <w:spacing w:line="432" w:lineRule="auto"/>
        <w:ind w:firstLineChars="300" w:firstLine="1380"/>
        <w:rPr>
          <w:rFonts w:ascii="仿宋" w:eastAsia="仿宋" w:hAnsi="仿宋"/>
          <w:spacing w:val="80"/>
          <w:sz w:val="30"/>
          <w:szCs w:val="21"/>
        </w:rPr>
      </w:pPr>
      <w:r>
        <w:rPr>
          <w:rFonts w:ascii="仿宋" w:eastAsia="仿宋" w:hAnsi="仿宋" w:hint="eastAsia"/>
          <w:spacing w:val="80"/>
          <w:sz w:val="30"/>
          <w:szCs w:val="21"/>
        </w:rPr>
        <w:t>项目名称：</w:t>
      </w:r>
      <w:r>
        <w:rPr>
          <w:rFonts w:ascii="仿宋" w:eastAsia="仿宋" w:hAnsi="仿宋"/>
          <w:spacing w:val="80"/>
          <w:sz w:val="30"/>
          <w:szCs w:val="21"/>
        </w:rPr>
        <w:t xml:space="preserve"> </w:t>
      </w:r>
    </w:p>
    <w:p w:rsidR="00F64CAC" w:rsidRDefault="00F64CAC">
      <w:pPr>
        <w:spacing w:line="432" w:lineRule="auto"/>
        <w:rPr>
          <w:rFonts w:ascii="仿宋" w:eastAsia="仿宋" w:hAnsi="仿宋"/>
          <w:spacing w:val="80"/>
          <w:sz w:val="30"/>
          <w:szCs w:val="21"/>
        </w:rPr>
      </w:pPr>
    </w:p>
    <w:p w:rsidR="00F64CAC" w:rsidRDefault="00E90084">
      <w:pPr>
        <w:tabs>
          <w:tab w:val="left" w:pos="3600"/>
          <w:tab w:val="left" w:pos="3780"/>
        </w:tabs>
        <w:spacing w:line="432" w:lineRule="auto"/>
        <w:ind w:firstLineChars="300" w:firstLine="1332"/>
        <w:rPr>
          <w:rFonts w:ascii="仿宋" w:eastAsia="仿宋" w:hAnsi="仿宋"/>
          <w:spacing w:val="72"/>
          <w:sz w:val="30"/>
          <w:szCs w:val="21"/>
        </w:rPr>
      </w:pPr>
      <w:r>
        <w:rPr>
          <w:rFonts w:ascii="仿宋" w:eastAsia="仿宋" w:hAnsi="仿宋" w:hint="eastAsia"/>
          <w:spacing w:val="72"/>
          <w:sz w:val="30"/>
          <w:szCs w:val="21"/>
        </w:rPr>
        <w:t>负</w:t>
      </w:r>
      <w:r>
        <w:rPr>
          <w:rFonts w:ascii="仿宋" w:eastAsia="仿宋" w:hAnsi="仿宋"/>
          <w:spacing w:val="72"/>
          <w:sz w:val="30"/>
          <w:szCs w:val="21"/>
        </w:rPr>
        <w:t xml:space="preserve"> </w:t>
      </w:r>
      <w:r>
        <w:rPr>
          <w:rFonts w:ascii="仿宋" w:eastAsia="仿宋" w:hAnsi="仿宋" w:hint="eastAsia"/>
          <w:spacing w:val="72"/>
          <w:sz w:val="30"/>
          <w:szCs w:val="21"/>
        </w:rPr>
        <w:t>责</w:t>
      </w:r>
      <w:r>
        <w:rPr>
          <w:rFonts w:ascii="仿宋" w:eastAsia="仿宋" w:hAnsi="仿宋"/>
          <w:spacing w:val="72"/>
          <w:sz w:val="30"/>
          <w:szCs w:val="21"/>
        </w:rPr>
        <w:t xml:space="preserve"> </w:t>
      </w:r>
      <w:r>
        <w:rPr>
          <w:rFonts w:ascii="仿宋" w:eastAsia="仿宋" w:hAnsi="仿宋" w:hint="eastAsia"/>
          <w:spacing w:val="72"/>
          <w:sz w:val="30"/>
          <w:szCs w:val="21"/>
        </w:rPr>
        <w:t>人：</w:t>
      </w:r>
      <w:r>
        <w:rPr>
          <w:rFonts w:ascii="仿宋" w:eastAsia="仿宋" w:hAnsi="仿宋"/>
          <w:spacing w:val="72"/>
          <w:sz w:val="30"/>
          <w:szCs w:val="21"/>
        </w:rPr>
        <w:t xml:space="preserve"> </w:t>
      </w:r>
    </w:p>
    <w:p w:rsidR="00F64CAC" w:rsidRDefault="00F64CAC">
      <w:pPr>
        <w:spacing w:line="432" w:lineRule="auto"/>
        <w:rPr>
          <w:rFonts w:ascii="仿宋" w:eastAsia="仿宋" w:hAnsi="仿宋"/>
          <w:spacing w:val="72"/>
          <w:sz w:val="30"/>
          <w:szCs w:val="21"/>
        </w:rPr>
      </w:pPr>
    </w:p>
    <w:p w:rsidR="00F64CAC" w:rsidRDefault="00E90084">
      <w:pPr>
        <w:spacing w:line="432" w:lineRule="auto"/>
        <w:ind w:firstLineChars="300" w:firstLine="1380"/>
        <w:rPr>
          <w:rFonts w:ascii="仿宋" w:eastAsia="仿宋" w:hAnsi="仿宋"/>
          <w:spacing w:val="80"/>
          <w:sz w:val="30"/>
          <w:szCs w:val="21"/>
        </w:rPr>
      </w:pPr>
      <w:r>
        <w:rPr>
          <w:rFonts w:ascii="仿宋" w:eastAsia="仿宋" w:hAnsi="仿宋" w:hint="eastAsia"/>
          <w:spacing w:val="80"/>
          <w:sz w:val="30"/>
          <w:szCs w:val="21"/>
        </w:rPr>
        <w:t>投标单位：</w:t>
      </w:r>
      <w:r>
        <w:rPr>
          <w:rFonts w:ascii="仿宋" w:eastAsia="仿宋" w:hAnsi="仿宋"/>
          <w:spacing w:val="80"/>
          <w:sz w:val="30"/>
          <w:szCs w:val="21"/>
        </w:rPr>
        <w:t xml:space="preserve"> </w:t>
      </w:r>
    </w:p>
    <w:p w:rsidR="00F64CAC" w:rsidRDefault="00F64CAC">
      <w:pPr>
        <w:spacing w:line="432" w:lineRule="auto"/>
        <w:rPr>
          <w:rFonts w:ascii="仿宋" w:eastAsia="仿宋" w:hAnsi="仿宋"/>
          <w:spacing w:val="80"/>
          <w:sz w:val="30"/>
          <w:szCs w:val="21"/>
        </w:rPr>
      </w:pPr>
    </w:p>
    <w:p w:rsidR="00F64CAC" w:rsidRDefault="00E90084">
      <w:pPr>
        <w:tabs>
          <w:tab w:val="left" w:pos="2880"/>
        </w:tabs>
        <w:spacing w:line="432" w:lineRule="auto"/>
        <w:ind w:firstLineChars="300" w:firstLine="1380"/>
        <w:rPr>
          <w:rFonts w:ascii="仿宋" w:eastAsia="仿宋" w:hAnsi="仿宋"/>
          <w:spacing w:val="80"/>
          <w:sz w:val="30"/>
          <w:szCs w:val="21"/>
        </w:rPr>
      </w:pPr>
      <w:r>
        <w:rPr>
          <w:rFonts w:ascii="仿宋" w:eastAsia="仿宋" w:hAnsi="仿宋" w:hint="eastAsia"/>
          <w:spacing w:val="80"/>
          <w:sz w:val="30"/>
          <w:szCs w:val="21"/>
        </w:rPr>
        <w:t>填表日期：</w:t>
      </w:r>
      <w:r>
        <w:rPr>
          <w:rFonts w:ascii="仿宋" w:eastAsia="仿宋" w:hAnsi="仿宋"/>
          <w:spacing w:val="80"/>
          <w:sz w:val="30"/>
          <w:szCs w:val="21"/>
        </w:rPr>
        <w:t xml:space="preserve">   </w:t>
      </w:r>
      <w:r>
        <w:rPr>
          <w:rFonts w:ascii="仿宋" w:eastAsia="仿宋" w:hAnsi="仿宋" w:hint="eastAsia"/>
          <w:spacing w:val="80"/>
          <w:sz w:val="30"/>
          <w:szCs w:val="21"/>
        </w:rPr>
        <w:t>年</w:t>
      </w:r>
      <w:r>
        <w:rPr>
          <w:rFonts w:ascii="仿宋" w:eastAsia="仿宋" w:hAnsi="仿宋"/>
          <w:spacing w:val="80"/>
          <w:sz w:val="30"/>
          <w:szCs w:val="21"/>
        </w:rPr>
        <w:t xml:space="preserve">  </w:t>
      </w:r>
      <w:r>
        <w:rPr>
          <w:rFonts w:ascii="仿宋" w:eastAsia="仿宋" w:hAnsi="仿宋" w:hint="eastAsia"/>
          <w:spacing w:val="80"/>
          <w:sz w:val="30"/>
          <w:szCs w:val="21"/>
        </w:rPr>
        <w:t>月</w:t>
      </w:r>
      <w:r>
        <w:rPr>
          <w:rFonts w:ascii="仿宋" w:eastAsia="仿宋" w:hAnsi="仿宋"/>
          <w:spacing w:val="80"/>
          <w:sz w:val="30"/>
          <w:szCs w:val="21"/>
        </w:rPr>
        <w:t xml:space="preserve">  </w:t>
      </w:r>
      <w:r>
        <w:rPr>
          <w:rFonts w:ascii="仿宋" w:eastAsia="仿宋" w:hAnsi="仿宋" w:hint="eastAsia"/>
          <w:spacing w:val="80"/>
          <w:sz w:val="30"/>
          <w:szCs w:val="21"/>
        </w:rPr>
        <w:t>日</w:t>
      </w:r>
    </w:p>
    <w:p w:rsidR="00F64CAC" w:rsidRDefault="00E90084">
      <w:pPr>
        <w:spacing w:line="432" w:lineRule="auto"/>
        <w:rPr>
          <w:rFonts w:ascii="仿宋" w:eastAsia="仿宋" w:hAnsi="仿宋"/>
          <w:spacing w:val="80"/>
          <w:szCs w:val="21"/>
        </w:rPr>
      </w:pPr>
      <w:r>
        <w:rPr>
          <w:rFonts w:ascii="_x000B__x000C_" w:eastAsia="仿宋" w:hAnsi="_x000B__x000C_"/>
          <w:spacing w:val="80"/>
          <w:szCs w:val="21"/>
        </w:rPr>
        <w:t> </w:t>
      </w:r>
    </w:p>
    <w:p w:rsidR="00F64CAC" w:rsidRDefault="00F64CAC">
      <w:pPr>
        <w:spacing w:line="432" w:lineRule="auto"/>
        <w:rPr>
          <w:rFonts w:ascii="仿宋" w:eastAsia="仿宋" w:hAnsi="仿宋"/>
          <w:szCs w:val="21"/>
        </w:rPr>
      </w:pPr>
    </w:p>
    <w:p w:rsidR="00F64CAC" w:rsidRDefault="00E90084">
      <w:pPr>
        <w:spacing w:line="432" w:lineRule="auto"/>
        <w:rPr>
          <w:rFonts w:ascii="仿宋" w:eastAsia="仿宋" w:hAnsi="仿宋"/>
          <w:sz w:val="30"/>
          <w:szCs w:val="21"/>
        </w:rPr>
      </w:pPr>
      <w:r>
        <w:rPr>
          <w:rFonts w:ascii="仿宋" w:eastAsia="仿宋" w:hAnsi="仿宋" w:hint="eastAsia"/>
          <w:sz w:val="30"/>
          <w:szCs w:val="21"/>
        </w:rPr>
        <w:t xml:space="preserve">               中国民主同盟湖南省委员会编制</w:t>
      </w:r>
    </w:p>
    <w:p w:rsidR="00F64CAC" w:rsidRDefault="00F64CAC">
      <w:pPr>
        <w:spacing w:line="432" w:lineRule="auto"/>
        <w:rPr>
          <w:rFonts w:ascii="仿宋" w:eastAsia="仿宋" w:hAnsi="仿宋"/>
        </w:rPr>
        <w:sectPr w:rsidR="00F64CAC"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F64CAC" w:rsidRDefault="00E90084">
      <w:pPr>
        <w:pStyle w:val="3"/>
        <w:spacing w:line="432" w:lineRule="auto"/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lastRenderedPageBreak/>
        <w:t>申　报　指　南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_x000B__x000C_" w:eastAsia="仿宋" w:hAnsi="_x000B__x000C_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一、项目申报书由项目负责人填报。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二、项目类别分为：教育、科技、经济、农业、法制、环境资源、文化艺术、医疗卫生八类。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三、封面左上端的“编号”栏目申报人不填写。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四、负责人应为课题的实际负责人，只能填写一人。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五、填写内容应简明扼要，突出重点和关键。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六、课题研究周期原则上为五个月。</w:t>
      </w:r>
    </w:p>
    <w:p w:rsidR="00F64CAC" w:rsidRDefault="00E90084">
      <w:pPr>
        <w:spacing w:line="432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七、申报书以电子邮件形式寄到民盟湖南省委参政议政处。</w:t>
      </w:r>
    </w:p>
    <w:p w:rsidR="00F64CAC" w:rsidRDefault="00F64CAC">
      <w:pPr>
        <w:spacing w:line="432" w:lineRule="auto"/>
        <w:rPr>
          <w:rFonts w:ascii="仿宋" w:eastAsia="仿宋" w:hAnsi="仿宋"/>
          <w:sz w:val="32"/>
          <w:szCs w:val="32"/>
        </w:rPr>
      </w:pPr>
    </w:p>
    <w:p w:rsidR="00F64CAC" w:rsidRDefault="00E90084">
      <w:pPr>
        <w:spacing w:line="432" w:lineRule="auto"/>
        <w:rPr>
          <w:rFonts w:ascii="仿宋" w:eastAsia="仿宋" w:hAnsi="仿宋"/>
          <w:sz w:val="28"/>
          <w:szCs w:val="21"/>
        </w:rPr>
      </w:pPr>
      <w:r>
        <w:rPr>
          <w:rFonts w:ascii="仿宋" w:eastAsia="仿宋"/>
          <w:sz w:val="28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 w:val="28"/>
          <w:szCs w:val="21"/>
        </w:rPr>
      </w:pPr>
      <w:r>
        <w:rPr>
          <w:rFonts w:ascii="仿宋" w:eastAsia="仿宋"/>
          <w:sz w:val="28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 w:val="28"/>
          <w:szCs w:val="21"/>
        </w:rPr>
      </w:pPr>
      <w:r>
        <w:rPr>
          <w:rFonts w:ascii="仿宋" w:eastAsia="仿宋"/>
          <w:sz w:val="28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_x000B__x000C_" w:eastAsia="仿宋" w:hAnsi="_x000B__x000C_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_x000B__x000C_" w:eastAsia="仿宋" w:hAnsi="_x000B__x000C_"/>
          <w:szCs w:val="21"/>
        </w:rPr>
        <w:t> </w:t>
      </w:r>
    </w:p>
    <w:p w:rsidR="00F64CAC" w:rsidRDefault="00E90084">
      <w:pPr>
        <w:spacing w:line="432" w:lineRule="auto"/>
        <w:rPr>
          <w:rFonts w:ascii="仿宋" w:eastAsia="仿宋" w:hAnsi="仿宋"/>
          <w:szCs w:val="21"/>
        </w:rPr>
      </w:pPr>
      <w:r>
        <w:rPr>
          <w:rFonts w:ascii="_x000B__x000C_" w:eastAsia="仿宋" w:hAnsi="_x000B__x000C_"/>
          <w:szCs w:val="21"/>
        </w:rPr>
        <w:t> </w:t>
      </w:r>
    </w:p>
    <w:p w:rsidR="00F64CAC" w:rsidRDefault="00F64CAC">
      <w:pPr>
        <w:rPr>
          <w:rFonts w:ascii="仿宋" w:eastAsia="仿宋" w:hAnsi="仿宋"/>
        </w:rPr>
        <w:sectPr w:rsidR="00F64CAC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F64CAC" w:rsidRDefault="00E90084">
      <w:pPr>
        <w:autoSpaceDE w:val="0"/>
        <w:autoSpaceDN w:val="0"/>
        <w:adjustRightInd w:val="0"/>
        <w:spacing w:before="72"/>
        <w:ind w:right="6"/>
        <w:jc w:val="left"/>
        <w:rPr>
          <w:rFonts w:ascii="仿宋" w:eastAsia="仿宋" w:hAnsi="仿宋" w:cs="宋体"/>
          <w:b/>
          <w:kern w:val="0"/>
          <w:sz w:val="24"/>
          <w:u w:val="single"/>
        </w:rPr>
      </w:pPr>
      <w:r>
        <w:rPr>
          <w:rFonts w:ascii="仿宋" w:eastAsia="仿宋" w:hAnsi="仿宋" w:cs="宋体" w:hint="eastAsia"/>
          <w:b/>
          <w:kern w:val="0"/>
          <w:sz w:val="24"/>
        </w:rPr>
        <w:lastRenderedPageBreak/>
        <w:t>一、申请课题名称：</w:t>
      </w:r>
      <w:r>
        <w:rPr>
          <w:rFonts w:ascii="仿宋" w:eastAsia="仿宋" w:hAnsi="仿宋" w:cs="宋体"/>
          <w:b/>
          <w:kern w:val="0"/>
          <w:sz w:val="24"/>
          <w:u w:val="single"/>
        </w:rPr>
        <w:t xml:space="preserve">                                                    </w:t>
      </w:r>
    </w:p>
    <w:p w:rsidR="00F64CAC" w:rsidRDefault="00E90084">
      <w:pPr>
        <w:autoSpaceDE w:val="0"/>
        <w:autoSpaceDN w:val="0"/>
        <w:adjustRightInd w:val="0"/>
        <w:spacing w:before="72"/>
        <w:ind w:right="6"/>
        <w:rPr>
          <w:rFonts w:ascii="仿宋" w:eastAsia="仿宋" w:hAnsi="仿宋" w:cs="宋体"/>
          <w:b/>
          <w:kern w:val="0"/>
          <w:sz w:val="24"/>
        </w:rPr>
      </w:pPr>
      <w:r>
        <w:rPr>
          <w:rFonts w:ascii="仿宋" w:eastAsia="仿宋" w:hAnsi="仿宋" w:cs="宋体" w:hint="eastAsia"/>
          <w:b/>
          <w:kern w:val="0"/>
          <w:sz w:val="24"/>
        </w:rPr>
        <w:t>二、基本情况</w:t>
      </w:r>
    </w:p>
    <w:tbl>
      <w:tblPr>
        <w:tblW w:w="8842" w:type="dxa"/>
        <w:tblInd w:w="8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466"/>
        <w:gridCol w:w="1203"/>
        <w:gridCol w:w="206"/>
        <w:gridCol w:w="607"/>
        <w:gridCol w:w="263"/>
        <w:gridCol w:w="351"/>
        <w:gridCol w:w="560"/>
        <w:gridCol w:w="466"/>
        <w:gridCol w:w="408"/>
        <w:gridCol w:w="411"/>
        <w:gridCol w:w="143"/>
        <w:gridCol w:w="873"/>
        <w:gridCol w:w="154"/>
        <w:gridCol w:w="680"/>
        <w:gridCol w:w="460"/>
        <w:gridCol w:w="346"/>
        <w:gridCol w:w="15"/>
        <w:gridCol w:w="540"/>
        <w:gridCol w:w="690"/>
      </w:tblGrid>
      <w:tr w:rsidR="00F64CAC">
        <w:trPr>
          <w:trHeight w:val="743"/>
        </w:trPr>
        <w:tc>
          <w:tcPr>
            <w:tcW w:w="1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distribute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课题负责</w:t>
            </w:r>
          </w:p>
          <w:p w:rsidR="00F64CAC" w:rsidRDefault="00E90084">
            <w:pPr>
              <w:autoSpaceDE w:val="0"/>
              <w:autoSpaceDN w:val="0"/>
              <w:adjustRightInd w:val="0"/>
              <w:jc w:val="distribute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人姓名</w:t>
            </w:r>
          </w:p>
        </w:tc>
        <w:tc>
          <w:tcPr>
            <w:tcW w:w="1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别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龄</w:t>
            </w:r>
          </w:p>
        </w:tc>
        <w:tc>
          <w:tcPr>
            <w:tcW w:w="15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历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trHeight w:val="490"/>
        </w:trPr>
        <w:tc>
          <w:tcPr>
            <w:tcW w:w="1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distribute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行政职务</w:t>
            </w:r>
          </w:p>
        </w:tc>
        <w:tc>
          <w:tcPr>
            <w:tcW w:w="19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专业职称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研究领域</w:t>
            </w:r>
          </w:p>
        </w:tc>
        <w:tc>
          <w:tcPr>
            <w:tcW w:w="15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trHeight w:val="490"/>
        </w:trPr>
        <w:tc>
          <w:tcPr>
            <w:tcW w:w="27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社会兼职</w:t>
            </w:r>
          </w:p>
        </w:tc>
        <w:tc>
          <w:tcPr>
            <w:tcW w:w="6097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 w:rsidP="00A3666B">
            <w:pPr>
              <w:autoSpaceDE w:val="0"/>
              <w:autoSpaceDN w:val="0"/>
              <w:adjustRightInd w:val="0"/>
              <w:ind w:leftChars="-1593" w:left="-1672" w:hangingChars="697" w:hanging="1673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cantSplit/>
          <w:trHeight w:val="469"/>
        </w:trPr>
        <w:tc>
          <w:tcPr>
            <w:tcW w:w="1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工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作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单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4"/>
              </w:rPr>
              <w:t>位</w:t>
            </w:r>
          </w:p>
        </w:tc>
        <w:tc>
          <w:tcPr>
            <w:tcW w:w="5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电话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trHeight w:val="469"/>
        </w:trPr>
        <w:tc>
          <w:tcPr>
            <w:tcW w:w="16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distribute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通讯地址</w:t>
            </w:r>
          </w:p>
        </w:tc>
        <w:tc>
          <w:tcPr>
            <w:tcW w:w="5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邮编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cantSplit/>
          <w:trHeight w:val="551"/>
        </w:trPr>
        <w:tc>
          <w:tcPr>
            <w:tcW w:w="166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E-mail</w:t>
            </w:r>
          </w:p>
        </w:tc>
        <w:tc>
          <w:tcPr>
            <w:tcW w:w="7173" w:type="dxa"/>
            <w:gridSpan w:val="1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F64CAC">
        <w:trPr>
          <w:cantSplit/>
          <w:trHeight w:val="1035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主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要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参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加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者</w:t>
            </w:r>
          </w:p>
        </w:tc>
        <w:tc>
          <w:tcPr>
            <w:tcW w:w="1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名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别</w:t>
            </w:r>
          </w:p>
        </w:tc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</w:t>
            </w:r>
          </w:p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龄</w:t>
            </w:r>
          </w:p>
        </w:tc>
        <w:tc>
          <w:tcPr>
            <w:tcW w:w="14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专业职称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研究专长</w:t>
            </w: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历</w:t>
            </w:r>
          </w:p>
        </w:tc>
        <w:tc>
          <w:tcPr>
            <w:tcW w:w="20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CAC" w:rsidRDefault="00E90084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工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作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单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位</w:t>
            </w:r>
          </w:p>
        </w:tc>
      </w:tr>
      <w:tr w:rsidR="00F64CAC">
        <w:trPr>
          <w:cantSplit/>
          <w:trHeight w:val="777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05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cantSplit/>
          <w:trHeight w:val="712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F64CAC" w:rsidRDefault="00F64CAC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05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cantSplit/>
          <w:trHeight w:val="600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F64CAC" w:rsidRDefault="00F64CAC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05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64CAC">
        <w:trPr>
          <w:cantSplit/>
          <w:trHeight w:val="1487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  <w:p w:rsidR="00F64CAC" w:rsidRDefault="00F64CAC">
            <w:pPr>
              <w:autoSpaceDE w:val="0"/>
              <w:autoSpaceDN w:val="0"/>
              <w:adjustRightInd w:val="0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05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64CAC" w:rsidRDefault="00F64CAC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F64CAC" w:rsidRDefault="00E90084">
      <w:pPr>
        <w:numPr>
          <w:ilvl w:val="0"/>
          <w:numId w:val="1"/>
        </w:numPr>
        <w:autoSpaceDE w:val="0"/>
        <w:autoSpaceDN w:val="0"/>
        <w:adjustRightInd w:val="0"/>
        <w:spacing w:before="77"/>
        <w:ind w:right="6"/>
        <w:rPr>
          <w:rFonts w:ascii="仿宋" w:eastAsia="仿宋" w:hAnsi="仿宋" w:cs="宋体"/>
          <w:b/>
          <w:kern w:val="0"/>
          <w:sz w:val="24"/>
        </w:rPr>
      </w:pPr>
      <w:r>
        <w:rPr>
          <w:rFonts w:ascii="仿宋" w:eastAsia="仿宋" w:hAnsi="仿宋" w:cs="宋体" w:hint="eastAsia"/>
          <w:b/>
          <w:kern w:val="0"/>
          <w:sz w:val="24"/>
        </w:rPr>
        <w:t>承担课题所具备的优势（相关著作、论文和经验）</w:t>
      </w:r>
    </w:p>
    <w:p w:rsidR="00F64CAC" w:rsidRDefault="00E90084">
      <w:pPr>
        <w:autoSpaceDE w:val="0"/>
        <w:autoSpaceDN w:val="0"/>
        <w:adjustRightInd w:val="0"/>
        <w:spacing w:before="77"/>
        <w:ind w:right="6"/>
        <w:rPr>
          <w:rFonts w:ascii="仿宋" w:eastAsia="仿宋" w:hAnsi="仿宋" w:cs="宋体"/>
          <w:b/>
          <w:kern w:val="0"/>
          <w:sz w:val="24"/>
        </w:rPr>
      </w:pPr>
      <w:r>
        <w:rPr>
          <w:rFonts w:ascii="仿宋" w:eastAsia="仿宋" w:hAnsi="仿宋" w:cs="宋体" w:hint="eastAsia"/>
          <w:b/>
          <w:kern w:val="0"/>
          <w:sz w:val="24"/>
        </w:rPr>
        <w:t xml:space="preserve">    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8"/>
      </w:tblGrid>
      <w:tr w:rsidR="00F64CAC">
        <w:trPr>
          <w:trHeight w:val="6120"/>
        </w:trPr>
        <w:tc>
          <w:tcPr>
            <w:tcW w:w="8928" w:type="dxa"/>
            <w:vAlign w:val="center"/>
          </w:tcPr>
          <w:p w:rsidR="00F64CAC" w:rsidRDefault="00F64CAC">
            <w:pPr>
              <w:rPr>
                <w:rFonts w:ascii="仿宋" w:eastAsia="仿宋" w:hAnsi="仿宋"/>
              </w:rPr>
            </w:pPr>
          </w:p>
        </w:tc>
      </w:tr>
    </w:tbl>
    <w:p w:rsidR="00F64CAC" w:rsidRDefault="00F64CAC">
      <w:pPr>
        <w:rPr>
          <w:rFonts w:ascii="仿宋" w:eastAsia="仿宋" w:hAnsi="仿宋"/>
          <w:b/>
          <w:sz w:val="24"/>
        </w:rPr>
      </w:pPr>
    </w:p>
    <w:p w:rsidR="00F64CAC" w:rsidRDefault="00E90084">
      <w:pPr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四、调研提纲及基本思路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8"/>
      </w:tblGrid>
      <w:tr w:rsidR="00F64CAC">
        <w:trPr>
          <w:trHeight w:val="6120"/>
        </w:trPr>
        <w:tc>
          <w:tcPr>
            <w:tcW w:w="8928" w:type="dxa"/>
            <w:vAlign w:val="center"/>
          </w:tcPr>
          <w:p w:rsidR="00F64CAC" w:rsidRDefault="00F64CAC">
            <w:pPr>
              <w:spacing w:line="400" w:lineRule="exact"/>
              <w:rPr>
                <w:rFonts w:ascii="仿宋" w:eastAsia="仿宋" w:hAnsi="仿宋"/>
              </w:rPr>
            </w:pPr>
          </w:p>
        </w:tc>
      </w:tr>
    </w:tbl>
    <w:p w:rsidR="00F64CAC" w:rsidRDefault="00F64CAC">
      <w:pPr>
        <w:spacing w:line="540" w:lineRule="exact"/>
        <w:jc w:val="left"/>
        <w:rPr>
          <w:rFonts w:ascii="仿宋" w:eastAsia="仿宋" w:hAnsi="仿宋" w:cs="黑体"/>
          <w:sz w:val="32"/>
          <w:szCs w:val="32"/>
        </w:rPr>
        <w:sectPr w:rsidR="00F64CAC">
          <w:pgSz w:w="11906" w:h="16838"/>
          <w:pgMar w:top="1440" w:right="1800" w:bottom="1440" w:left="1800" w:header="851" w:footer="992" w:gutter="0"/>
          <w:pgNumType w:fmt="numberInDash"/>
          <w:cols w:space="720"/>
          <w:docGrid w:type="lines" w:linePitch="312"/>
        </w:sectPr>
      </w:pPr>
    </w:p>
    <w:p w:rsidR="00F64CAC" w:rsidRDefault="00F64CAC">
      <w:pPr>
        <w:spacing w:line="100" w:lineRule="exact"/>
        <w:rPr>
          <w:rFonts w:ascii="仿宋" w:eastAsia="仿宋" w:hAnsi="仿宋"/>
        </w:rPr>
      </w:pPr>
    </w:p>
    <w:p w:rsidR="00F64CAC" w:rsidRDefault="00E90084">
      <w:pPr>
        <w:spacing w:line="52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附件2</w:t>
      </w:r>
    </w:p>
    <w:p w:rsidR="00F64CAC" w:rsidRDefault="00F64CAC">
      <w:pPr>
        <w:spacing w:line="520" w:lineRule="exact"/>
        <w:rPr>
          <w:rFonts w:ascii="仿宋" w:eastAsia="仿宋" w:hAnsi="仿宋"/>
          <w:b/>
          <w:sz w:val="32"/>
          <w:szCs w:val="32"/>
        </w:rPr>
      </w:pPr>
    </w:p>
    <w:p w:rsidR="00F64CAC" w:rsidRDefault="00E90084">
      <w:pPr>
        <w:spacing w:line="520" w:lineRule="exact"/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2017年民盟湖南省委参政议政调研课题</w:t>
      </w:r>
    </w:p>
    <w:p w:rsidR="00F64CAC" w:rsidRDefault="00E90084">
      <w:pPr>
        <w:spacing w:line="520" w:lineRule="exact"/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参考选题</w:t>
      </w:r>
    </w:p>
    <w:p w:rsidR="00F64CAC" w:rsidRDefault="00F64CAC">
      <w:pPr>
        <w:ind w:firstLine="630"/>
        <w:jc w:val="left"/>
        <w:rPr>
          <w:rFonts w:ascii="仿宋" w:eastAsia="仿宋" w:hAnsi="仿宋"/>
          <w:b/>
          <w:sz w:val="32"/>
          <w:szCs w:val="32"/>
        </w:rPr>
      </w:pPr>
    </w:p>
    <w:p w:rsidR="00F64CAC" w:rsidRDefault="00E90084">
      <w:pPr>
        <w:ind w:firstLine="630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一、经济类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防范地方债务危机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加强开放平台建设，建设覆盖湘南湘中湘西的加工贸易转移实验区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地方金融风险及加强管制的研究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推进湖南大数据与实体经济深度融合的问题和对策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深化要素市场化配置改革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改革国有资本授权经营体制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全面实施并不断完善市场准入负面清单制度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湖南如何对接粤港澳大湾区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创新对外投资方式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健全城乡融合发展体制机制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深化土地、劳动力、人才等要素市场化配置改革，扩大“放管服”改革综合成效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促进房地产市场平稳健康发展的长效机制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推动我省经济高质量发展的重点问题与对策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加大我省制造业集群的培育力度，打造国内领先产业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我省入境旅游发展状况与问题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推进新能源汽车发展的研究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湖南对接长江经济带发展的研究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做好“一带一部”发展定位，促进湖南健康发展</w:t>
      </w:r>
    </w:p>
    <w:p w:rsidR="00F64CAC" w:rsidRDefault="00E90084">
      <w:pPr>
        <w:ind w:firstLineChars="250" w:firstLine="80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二、民生、管理类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完善养老保险制度有关问题的研究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建立精神病人长期救治机制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大气污染防治持续推进办法和激励机制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二孩政策后女性就业问题的研究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不动产登记过程中的问题与对策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大力推进智慧医疗，缓解“看病难”问题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全面实行准入前国民待遇加负面清单管理模式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农村青少年毒品犯罪问题的研究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解决好婴幼儿照护和儿童早期教育服务问题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健全医疗卫生服务体系和全民基本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医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保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社会资金进入养老、医疗等领域有关问题的研究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加快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医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养结合，推进健康中国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社区治安防控体系建设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农村土地确权中的妇女权益保障状况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农村养老院现状与问题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推进社区医疗事业发展的研究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检察机关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行政公益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诉讼现状与问题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探索构建和谐劳动关系的研究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社会主义核心价值观融入法律的探索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关于基层社会治理的研究</w:t>
      </w:r>
    </w:p>
    <w:p w:rsidR="00F64CAC" w:rsidRDefault="00E90084">
      <w:pPr>
        <w:ind w:firstLineChars="250" w:firstLine="80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三、科技教育文化类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新乡贤在新时代乡村振兴中的作用研究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互联网+教育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发展我省民营创新型经济研究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城镇托幼事业（或儿童福利）发展与政策建议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大众创业万众创新背景下培养大学生基层服务意识研究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以职业教育及职业培训为抓手，推进我国传统文化及技术标准在“一路一带”沿线国家的传播研究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农村义务教育面临的困难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农村艺术教育有关问题的研究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湖南高等教育的发展现状与“双一流”建设的思路研究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建立共享资源库，促进区域内职教和谐发展研究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着力解决中小学生课外负担重、“择校热”、“大班额”等突出问题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关于推进学前教育健康发展的研究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城市商建幼儿园移交问题的研究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湖南推行“最多跑一次”改革措施的困境及建议</w:t>
      </w:r>
    </w:p>
    <w:p w:rsidR="00F64CAC" w:rsidRDefault="00E90084">
      <w:pPr>
        <w:ind w:firstLineChars="250" w:firstLine="803"/>
        <w:jc w:val="left"/>
        <w:rPr>
          <w:rFonts w:ascii="仿宋" w:eastAsia="仿宋" w:hAnsi="仿宋" w:cs="新宋体"/>
          <w:b/>
          <w:color w:val="000000"/>
          <w:sz w:val="32"/>
          <w:szCs w:val="32"/>
        </w:rPr>
      </w:pPr>
      <w:r>
        <w:rPr>
          <w:rFonts w:ascii="仿宋" w:eastAsia="仿宋" w:hAnsi="仿宋" w:cs="新宋体" w:hint="eastAsia"/>
          <w:b/>
          <w:color w:val="000000"/>
          <w:sz w:val="32"/>
          <w:szCs w:val="32"/>
        </w:rPr>
        <w:t>四、资源、生态类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湖南省装配式建筑存在的问题及对策研究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湖南省加强建筑垃圾资源化综合利用的政策研究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环洞庭湖生态圈建设有关问题的研究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洞庭湖生态环境的监测与监管问题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湖南省（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或长株潭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）污染防治的协调联动机制研究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绿色建筑政策导向研究与探索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健全自然资源资产产权制度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建立市场化、多元化生态补偿机制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废弃土的污染管控与再生利用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城市生活垃圾强制分类问题的研究</w:t>
      </w:r>
    </w:p>
    <w:p w:rsidR="00F64CAC" w:rsidRDefault="00E90084">
      <w:pPr>
        <w:ind w:firstLineChars="250" w:firstLine="803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五、农业农村类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加快构建现代农业产业体系、生产体系、经营体系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全面实施乡村振兴战略措施的研究分析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实施乡村振兴战略的“三农”工作队伍建设研究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促进小农户与现代农业有机衔接研究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农村环境卫生综合整治中的问题与对策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将中华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蜂保护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养殖项目打造成扶贫产业的探索研究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农村宅基地有关问题的研究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农村水资源保护问题的研究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壮大农民集体经济与加快产业扶贫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乡村旅游中的问题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我省农产品物流体系发展中有关问题的研究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农业产业发展与乡村振兴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推进农业供给侧结构性改革</w:t>
      </w:r>
    </w:p>
    <w:p w:rsidR="00F64CAC" w:rsidRDefault="00E90084">
      <w:pPr>
        <w:ind w:firstLineChars="250" w:firstLine="80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引导特色小镇健康发展</w:t>
      </w:r>
    </w:p>
    <w:p w:rsidR="00F64CAC" w:rsidRDefault="00F64CAC">
      <w:pPr>
        <w:spacing w:line="520" w:lineRule="exact"/>
        <w:jc w:val="center"/>
        <w:rPr>
          <w:rFonts w:ascii="仿宋" w:eastAsia="仿宋" w:hAnsi="仿宋"/>
          <w:b/>
          <w:sz w:val="32"/>
          <w:szCs w:val="32"/>
        </w:rPr>
      </w:pPr>
    </w:p>
    <w:sectPr w:rsidR="00F64CAC" w:rsidSect="00F64CAC">
      <w:headerReference w:type="default" r:id="rId11"/>
      <w:footerReference w:type="default" r:id="rId12"/>
      <w:pgSz w:w="11906" w:h="16838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60B" w:rsidRDefault="0099360B" w:rsidP="00F64CAC">
      <w:r>
        <w:separator/>
      </w:r>
    </w:p>
  </w:endnote>
  <w:endnote w:type="continuationSeparator" w:id="0">
    <w:p w:rsidR="0099360B" w:rsidRDefault="0099360B" w:rsidP="00F64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CAC" w:rsidRDefault="009F0F7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50" type="#_x0000_t202" style="position:absolute;margin-left:0;margin-top:0;width:2in;height:2in;z-index:25165772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QDfWqzwEAAIYDAAAOAAAAAAAAAAEAIAAAAB4BAABkcnMv&#10;ZTJvRG9jLnhtbFBLBQYAAAAABgAGAFkBAABfBQAAAAA=&#10;" filled="f" stroked="f">
          <v:textbox style="mso-fit-shape-to-text:t" inset="0,0,0,0">
            <w:txbxContent>
              <w:p w:rsidR="00F64CAC" w:rsidRDefault="009F0F7F">
                <w:pPr>
                  <w:snapToGrid w:val="0"/>
                  <w:rPr>
                    <w:sz w:val="1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E90084"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E90084">
                  <w:t>- 2 -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CAC" w:rsidRDefault="009F0F7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1" type="#_x0000_t202" style="position:absolute;margin-left:0;margin-top:0;width:2in;height:2in;z-index:25165670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vH+YXzwEAAIYDAAAOAAAAAAAAAAEAIAAAAB4BAABkcnMv&#10;ZTJvRG9jLnhtbFBLBQYAAAAABgAGAFkBAABfBQAAAAA=&#10;" filled="f" stroked="f">
          <v:textbox style="mso-fit-shape-to-text:t" inset="0,0,0,0">
            <w:txbxContent>
              <w:p w:rsidR="00F64CAC" w:rsidRDefault="009F0F7F">
                <w:pPr>
                  <w:snapToGrid w:val="0"/>
                  <w:rPr>
                    <w:sz w:val="24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 w:rsidR="00E90084"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2C5DFB" w:rsidRPr="002C5DFB">
                  <w:rPr>
                    <w:noProof/>
                  </w:rPr>
                  <w:t>-</w:t>
                </w:r>
                <w:r w:rsidR="002C5DFB">
                  <w:rPr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CAC" w:rsidRDefault="009F0F7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49" type="#_x0000_t202" style="position:absolute;margin-left:208pt;margin-top:0;width:2in;height:2in;z-index:251658752;mso-wrap-style:none;mso-position-horizontal:outside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BWaZ3IzwEAAIYDAAAOAAAAAAAAAAEAIAAAAB4BAABkcnMv&#10;ZTJvRG9jLnhtbFBLBQYAAAAABgAGAFkBAABfBQAAAAA=&#10;" filled="f" stroked="f">
          <v:textbox style="mso-fit-shape-to-text:t" inset="0,0,0,0">
            <w:txbxContent>
              <w:p w:rsidR="00F64CAC" w:rsidRDefault="009F0F7F">
                <w:pPr>
                  <w:snapToGrid w:val="0"/>
                  <w:rPr>
                    <w:sz w:val="24"/>
                  </w:rPr>
                </w:pPr>
                <w:r>
                  <w:rPr>
                    <w:rFonts w:hint="eastAsia"/>
                    <w:sz w:val="24"/>
                  </w:rPr>
                  <w:fldChar w:fldCharType="begin"/>
                </w:r>
                <w:r w:rsidR="00E90084">
                  <w:rPr>
                    <w:rFonts w:hint="eastAsia"/>
                    <w:sz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</w:rPr>
                  <w:fldChar w:fldCharType="separate"/>
                </w:r>
                <w:r w:rsidR="002C5DFB">
                  <w:rPr>
                    <w:noProof/>
                    <w:sz w:val="24"/>
                  </w:rPr>
                  <w:t>- 10 -</w:t>
                </w:r>
                <w:r>
                  <w:rPr>
                    <w:rFonts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60B" w:rsidRDefault="0099360B" w:rsidP="00F64CAC">
      <w:r>
        <w:separator/>
      </w:r>
    </w:p>
  </w:footnote>
  <w:footnote w:type="continuationSeparator" w:id="0">
    <w:p w:rsidR="0099360B" w:rsidRDefault="0099360B" w:rsidP="00F64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CAC" w:rsidRDefault="00F64CA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F38A6"/>
    <w:multiLevelType w:val="singleLevel"/>
    <w:tmpl w:val="58EF38A6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EDE"/>
    <w:rsid w:val="00047D70"/>
    <w:rsid w:val="00047D85"/>
    <w:rsid w:val="000D6BD1"/>
    <w:rsid w:val="0017743C"/>
    <w:rsid w:val="00211A2E"/>
    <w:rsid w:val="002441D0"/>
    <w:rsid w:val="002768A0"/>
    <w:rsid w:val="002C5DFB"/>
    <w:rsid w:val="003A5F10"/>
    <w:rsid w:val="003E6F01"/>
    <w:rsid w:val="00473274"/>
    <w:rsid w:val="0047782C"/>
    <w:rsid w:val="00477EDE"/>
    <w:rsid w:val="00482D9D"/>
    <w:rsid w:val="004B483B"/>
    <w:rsid w:val="004B72C3"/>
    <w:rsid w:val="0056018D"/>
    <w:rsid w:val="005732D2"/>
    <w:rsid w:val="005A174F"/>
    <w:rsid w:val="00654DE4"/>
    <w:rsid w:val="0070058F"/>
    <w:rsid w:val="0074291A"/>
    <w:rsid w:val="007650FC"/>
    <w:rsid w:val="0080456B"/>
    <w:rsid w:val="008679D1"/>
    <w:rsid w:val="008C5CB8"/>
    <w:rsid w:val="008F0B3A"/>
    <w:rsid w:val="00925DA3"/>
    <w:rsid w:val="0099360B"/>
    <w:rsid w:val="009D1489"/>
    <w:rsid w:val="009F0F7F"/>
    <w:rsid w:val="00A3666B"/>
    <w:rsid w:val="00AF6B91"/>
    <w:rsid w:val="00B11F84"/>
    <w:rsid w:val="00B74480"/>
    <w:rsid w:val="00B9378B"/>
    <w:rsid w:val="00BC0602"/>
    <w:rsid w:val="00C4418B"/>
    <w:rsid w:val="00C70AE3"/>
    <w:rsid w:val="00CA2B60"/>
    <w:rsid w:val="00E3340D"/>
    <w:rsid w:val="00E90084"/>
    <w:rsid w:val="00EB2B88"/>
    <w:rsid w:val="00ED1694"/>
    <w:rsid w:val="00F501BE"/>
    <w:rsid w:val="00F62684"/>
    <w:rsid w:val="00F64CAC"/>
    <w:rsid w:val="00FA05B7"/>
    <w:rsid w:val="00FC0EA9"/>
    <w:rsid w:val="03FE703C"/>
    <w:rsid w:val="119C0279"/>
    <w:rsid w:val="1A836A57"/>
    <w:rsid w:val="22107074"/>
    <w:rsid w:val="26226B41"/>
    <w:rsid w:val="438F3B6B"/>
    <w:rsid w:val="474A68A3"/>
    <w:rsid w:val="4C964421"/>
    <w:rsid w:val="52266C65"/>
    <w:rsid w:val="76FE5A68"/>
    <w:rsid w:val="7AE21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A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F64CAC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qFormat/>
    <w:rsid w:val="00F64CAC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qFormat/>
    <w:rsid w:val="00F64C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qFormat/>
    <w:rsid w:val="00F64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uiPriority w:val="99"/>
    <w:qFormat/>
    <w:rsid w:val="00F64CAC"/>
    <w:rPr>
      <w:sz w:val="18"/>
      <w:szCs w:val="18"/>
    </w:rPr>
  </w:style>
  <w:style w:type="character" w:customStyle="1" w:styleId="3Char">
    <w:name w:val="标题 3 Char"/>
    <w:basedOn w:val="a0"/>
    <w:link w:val="3"/>
    <w:qFormat/>
    <w:rsid w:val="00F64CAC"/>
    <w:rPr>
      <w:rFonts w:ascii="宋体" w:eastAsia="宋体" w:hAnsi="宋体" w:cs="Times New Roman"/>
      <w:b/>
      <w:bCs/>
      <w:kern w:val="0"/>
      <w:sz w:val="27"/>
      <w:szCs w:val="27"/>
    </w:rPr>
  </w:style>
  <w:style w:type="character" w:customStyle="1" w:styleId="Char1">
    <w:name w:val="页脚 Char1"/>
    <w:basedOn w:val="a0"/>
    <w:link w:val="a3"/>
    <w:uiPriority w:val="99"/>
    <w:semiHidden/>
    <w:qFormat/>
    <w:rsid w:val="00F64CAC"/>
    <w:rPr>
      <w:rFonts w:ascii="Calibri" w:eastAsia="宋体" w:hAnsi="Calibri" w:cs="Times New Roman"/>
      <w:sz w:val="18"/>
      <w:szCs w:val="18"/>
    </w:rPr>
  </w:style>
  <w:style w:type="character" w:customStyle="1" w:styleId="Char10">
    <w:name w:val="页眉 Char1"/>
    <w:basedOn w:val="a0"/>
    <w:uiPriority w:val="99"/>
    <w:semiHidden/>
    <w:qFormat/>
    <w:rsid w:val="00F64CAC"/>
    <w:rPr>
      <w:rFonts w:ascii="Calibri" w:eastAsia="宋体" w:hAnsi="Calibri" w:cs="Times New Roman"/>
      <w:sz w:val="18"/>
      <w:szCs w:val="18"/>
    </w:rPr>
  </w:style>
  <w:style w:type="character" w:customStyle="1" w:styleId="1Char">
    <w:name w:val="标题 1 Char"/>
    <w:basedOn w:val="a0"/>
    <w:link w:val="1"/>
    <w:qFormat/>
    <w:rsid w:val="00F64CAC"/>
    <w:rPr>
      <w:rFonts w:ascii="宋体" w:eastAsia="宋体" w:hAnsi="宋体" w:cs="Times New Roman"/>
      <w:b/>
      <w:bCs/>
      <w:kern w:val="36"/>
      <w:sz w:val="48"/>
      <w:szCs w:val="48"/>
    </w:rPr>
  </w:style>
  <w:style w:type="character" w:customStyle="1" w:styleId="Char">
    <w:name w:val="页眉 Char"/>
    <w:basedOn w:val="a0"/>
    <w:link w:val="a4"/>
    <w:uiPriority w:val="99"/>
    <w:qFormat/>
    <w:rsid w:val="00F64CAC"/>
    <w:rPr>
      <w:sz w:val="18"/>
      <w:szCs w:val="18"/>
    </w:rPr>
  </w:style>
  <w:style w:type="paragraph" w:styleId="a5">
    <w:name w:val="List Paragraph"/>
    <w:basedOn w:val="a"/>
    <w:uiPriority w:val="99"/>
    <w:qFormat/>
    <w:rsid w:val="00F64CA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nmm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1"/>
    <customShpInfo spid="_x0000_s2050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2018-04-05T10:38:00Z</dcterms:created>
  <dcterms:modified xsi:type="dcterms:W3CDTF">2018-04-09T03:51:00Z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